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rPr>
        <w:id w:val="-331299060"/>
        <w:docPartObj>
          <w:docPartGallery w:val="Cover Pages"/>
          <w:docPartUnique/>
        </w:docPartObj>
      </w:sdtPr>
      <w:sdtEndPr>
        <w:rPr>
          <w:rFonts w:ascii="Times New Roman" w:eastAsiaTheme="minorHAnsi" w:hAnsi="Times New Roman" w:cs="Times New Roman"/>
          <w:b/>
          <w:caps w:val="0"/>
          <w:sz w:val="24"/>
          <w:szCs w:val="24"/>
        </w:rPr>
      </w:sdtEndPr>
      <w:sdtContent>
        <w:tbl>
          <w:tblPr>
            <w:tblW w:w="5000" w:type="pct"/>
            <w:jc w:val="center"/>
            <w:tblLook w:val="04A0" w:firstRow="1" w:lastRow="0" w:firstColumn="1" w:lastColumn="0" w:noHBand="0" w:noVBand="1"/>
          </w:tblPr>
          <w:tblGrid>
            <w:gridCol w:w="8414"/>
          </w:tblGrid>
          <w:tr w:rsidR="00121D6E" w:rsidTr="0076077A">
            <w:trPr>
              <w:trHeight w:val="2880"/>
              <w:jc w:val="center"/>
            </w:trPr>
            <w:sdt>
              <w:sdtPr>
                <w:rPr>
                  <w:rFonts w:asciiTheme="majorHAnsi" w:eastAsiaTheme="majorEastAsia" w:hAnsiTheme="majorHAnsi" w:cstheme="majorBidi"/>
                  <w:caps/>
                </w:rPr>
                <w:alias w:val="Company"/>
                <w:id w:val="15524243"/>
                <w:placeholder>
                  <w:docPart w:val="F5AA8E6E0AE0408590FE0AC1AF4C726B"/>
                </w:placeholder>
                <w:dataBinding w:prefixMappings="xmlns:ns0='http://schemas.openxmlformats.org/officeDocument/2006/extended-properties'" w:xpath="/ns0:Properties[1]/ns0:Company[1]" w:storeItemID="{6668398D-A668-4E3E-A5EB-62B293D839F1}"/>
                <w:text/>
              </w:sdtPr>
              <w:sdtEndPr/>
              <w:sdtContent>
                <w:tc>
                  <w:tcPr>
                    <w:tcW w:w="5000" w:type="pct"/>
                  </w:tcPr>
                  <w:p w:rsidR="00121D6E" w:rsidRDefault="00121D6E" w:rsidP="00121D6E">
                    <w:pPr>
                      <w:pStyle w:val="NoSpacing"/>
                      <w:spacing w:line="360" w:lineRule="auto"/>
                      <w:jc w:val="center"/>
                      <w:rPr>
                        <w:rFonts w:asciiTheme="majorHAnsi" w:eastAsiaTheme="majorEastAsia" w:hAnsiTheme="majorHAnsi" w:cstheme="majorBidi"/>
                        <w:caps/>
                      </w:rPr>
                    </w:pPr>
                    <w:r>
                      <w:rPr>
                        <w:rFonts w:asciiTheme="majorHAnsi" w:eastAsiaTheme="majorEastAsia" w:hAnsiTheme="majorHAnsi" w:cstheme="majorBidi"/>
                        <w:caps/>
                      </w:rPr>
                      <w:t>hope university</w:t>
                    </w:r>
                  </w:p>
                </w:tc>
              </w:sdtContent>
            </w:sdt>
          </w:tr>
          <w:tr w:rsidR="00121D6E" w:rsidTr="0076077A">
            <w:trPr>
              <w:trHeight w:val="1440"/>
              <w:jc w:val="center"/>
            </w:trPr>
            <w:tc>
              <w:tcPr>
                <w:tcW w:w="5000" w:type="pct"/>
                <w:tcBorders>
                  <w:bottom w:val="single" w:sz="4" w:space="0" w:color="5B9BD5" w:themeColor="accent1"/>
                </w:tcBorders>
                <w:vAlign w:val="center"/>
              </w:tcPr>
              <w:p w:rsidR="00121D6E" w:rsidRDefault="00121D6E" w:rsidP="0076077A">
                <w:pPr>
                  <w:pStyle w:val="NoSpacing"/>
                  <w:spacing w:line="360" w:lineRule="auto"/>
                  <w:jc w:val="center"/>
                  <w:rPr>
                    <w:rFonts w:asciiTheme="majorHAnsi" w:eastAsiaTheme="majorEastAsia" w:hAnsiTheme="majorHAnsi" w:cstheme="majorBidi"/>
                    <w:sz w:val="80"/>
                    <w:szCs w:val="80"/>
                  </w:rPr>
                </w:pPr>
                <w:r w:rsidRPr="009A08C1">
                  <w:rPr>
                    <w:rFonts w:asciiTheme="majorHAnsi" w:eastAsiaTheme="majorEastAsia" w:hAnsiTheme="majorHAnsi" w:cstheme="majorBidi"/>
                    <w:sz w:val="80"/>
                    <w:szCs w:val="80"/>
                  </w:rPr>
                  <w:t xml:space="preserve">Living Legacies: </w:t>
                </w:r>
              </w:p>
              <w:p w:rsidR="00121D6E" w:rsidRDefault="00121D6E" w:rsidP="0076077A">
                <w:pPr>
                  <w:pStyle w:val="NoSpacing"/>
                  <w:spacing w:line="360" w:lineRule="auto"/>
                  <w:jc w:val="center"/>
                  <w:rPr>
                    <w:rFonts w:asciiTheme="majorHAnsi" w:eastAsiaTheme="majorEastAsia" w:hAnsiTheme="majorHAnsi" w:cstheme="majorBidi"/>
                    <w:sz w:val="80"/>
                    <w:szCs w:val="80"/>
                  </w:rPr>
                </w:pPr>
                <w:r w:rsidRPr="009A08C1">
                  <w:rPr>
                    <w:rFonts w:asciiTheme="majorHAnsi" w:eastAsiaTheme="majorEastAsia" w:hAnsiTheme="majorHAnsi" w:cstheme="majorBidi"/>
                    <w:sz w:val="80"/>
                    <w:szCs w:val="80"/>
                  </w:rPr>
                  <w:t>Valuing Lives of Service</w:t>
                </w:r>
              </w:p>
            </w:tc>
          </w:tr>
          <w:tr w:rsidR="00121D6E" w:rsidTr="0076077A">
            <w:trPr>
              <w:trHeight w:val="720"/>
              <w:jc w:val="center"/>
            </w:trPr>
            <w:sdt>
              <w:sdtPr>
                <w:rPr>
                  <w:rFonts w:ascii="Times New Roman" w:hAnsi="Times New Roman" w:cs="Times New Roman"/>
                  <w:b/>
                  <w:sz w:val="24"/>
                  <w:szCs w:val="24"/>
                </w:rPr>
                <w:alias w:val="Subtitle"/>
                <w:id w:val="15524255"/>
                <w:placeholder>
                  <w:docPart w:val="E7E61DD0870B4E559B043A42C5BBDBE0"/>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rsidR="00121D6E" w:rsidRDefault="00121D6E" w:rsidP="00121D6E">
                    <w:pPr>
                      <w:pStyle w:val="NoSpacing"/>
                      <w:spacing w:line="360" w:lineRule="auto"/>
                      <w:jc w:val="center"/>
                      <w:rPr>
                        <w:rFonts w:asciiTheme="majorHAnsi" w:eastAsiaTheme="majorEastAsia" w:hAnsiTheme="majorHAnsi" w:cstheme="majorBidi"/>
                        <w:sz w:val="44"/>
                        <w:szCs w:val="44"/>
                      </w:rPr>
                    </w:pPr>
                    <w:r w:rsidRPr="002A29B4">
                      <w:rPr>
                        <w:rFonts w:ascii="Times New Roman" w:hAnsi="Times New Roman" w:cs="Times New Roman"/>
                        <w:b/>
                        <w:sz w:val="24"/>
                        <w:szCs w:val="24"/>
                      </w:rPr>
                      <w:t>How can educational influence continue beyond classroom practice and sustain a sense of value, purpose and meaning for mature practitioners within a culture which privileges the external world over the internal?</w:t>
                    </w:r>
                  </w:p>
                </w:tc>
              </w:sdtContent>
            </w:sdt>
          </w:tr>
          <w:tr w:rsidR="00121D6E" w:rsidTr="0076077A">
            <w:trPr>
              <w:trHeight w:val="360"/>
              <w:jc w:val="center"/>
            </w:trPr>
            <w:tc>
              <w:tcPr>
                <w:tcW w:w="5000" w:type="pct"/>
                <w:vAlign w:val="center"/>
              </w:tcPr>
              <w:p w:rsidR="00121D6E" w:rsidRDefault="00121D6E" w:rsidP="0076077A">
                <w:pPr>
                  <w:pStyle w:val="NoSpacing"/>
                  <w:spacing w:line="360" w:lineRule="auto"/>
                  <w:jc w:val="center"/>
                </w:pPr>
              </w:p>
              <w:p w:rsidR="00121D6E" w:rsidRDefault="00121D6E" w:rsidP="0076077A">
                <w:pPr>
                  <w:pStyle w:val="NoSpacing"/>
                  <w:spacing w:line="360" w:lineRule="auto"/>
                  <w:jc w:val="center"/>
                </w:pPr>
              </w:p>
              <w:p w:rsidR="00121D6E" w:rsidRDefault="00121D6E" w:rsidP="0076077A">
                <w:pPr>
                  <w:pStyle w:val="NoSpacing"/>
                  <w:spacing w:line="360" w:lineRule="auto"/>
                  <w:jc w:val="center"/>
                </w:pPr>
              </w:p>
              <w:p w:rsidR="00121D6E" w:rsidRDefault="00121D6E" w:rsidP="0076077A">
                <w:pPr>
                  <w:pStyle w:val="NoSpacing"/>
                  <w:spacing w:line="360" w:lineRule="auto"/>
                  <w:jc w:val="center"/>
                </w:pPr>
              </w:p>
            </w:tc>
          </w:tr>
          <w:tr w:rsidR="00121D6E" w:rsidTr="0076077A">
            <w:trPr>
              <w:trHeight w:val="360"/>
              <w:jc w:val="center"/>
            </w:trPr>
            <w:sdt>
              <w:sdtPr>
                <w:rPr>
                  <w:b/>
                  <w:bCs/>
                </w:rPr>
                <w:alias w:val="Author"/>
                <w:id w:val="15524260"/>
                <w:placeholder>
                  <w:docPart w:val="4D9F72D17C3846E78116CB292ABF66A8"/>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121D6E" w:rsidRDefault="00121D6E" w:rsidP="0076077A">
                    <w:pPr>
                      <w:pStyle w:val="NoSpacing"/>
                      <w:spacing w:line="360" w:lineRule="auto"/>
                      <w:jc w:val="center"/>
                      <w:rPr>
                        <w:b/>
                        <w:bCs/>
                      </w:rPr>
                    </w:pPr>
                    <w:r>
                      <w:rPr>
                        <w:b/>
                        <w:bCs/>
                      </w:rPr>
                      <w:t>Catherine Anne Marie HARVEY [Forester]</w:t>
                    </w:r>
                  </w:p>
                </w:tc>
              </w:sdtContent>
            </w:sdt>
          </w:tr>
          <w:tr w:rsidR="00121D6E" w:rsidTr="0076077A">
            <w:trPr>
              <w:trHeight w:val="360"/>
              <w:jc w:val="center"/>
            </w:trPr>
            <w:tc>
              <w:tcPr>
                <w:tcW w:w="5000" w:type="pct"/>
                <w:vAlign w:val="center"/>
              </w:tcPr>
              <w:p w:rsidR="00121D6E" w:rsidRDefault="00121D6E" w:rsidP="0076077A">
                <w:pPr>
                  <w:pStyle w:val="NoSpacing"/>
                  <w:spacing w:line="360" w:lineRule="auto"/>
                  <w:rPr>
                    <w:b/>
                    <w:bCs/>
                  </w:rPr>
                </w:pPr>
              </w:p>
            </w:tc>
          </w:tr>
        </w:tbl>
        <w:p w:rsidR="00121D6E" w:rsidRDefault="00121D6E" w:rsidP="00121D6E">
          <w:pPr>
            <w:spacing w:after="0" w:line="360" w:lineRule="auto"/>
            <w:jc w:val="center"/>
          </w:pPr>
          <w:r>
            <w:t>May 2015</w:t>
          </w:r>
        </w:p>
        <w:p w:rsidR="00121D6E" w:rsidRDefault="00121D6E" w:rsidP="00121D6E">
          <w:pPr>
            <w:spacing w:after="0" w:line="360" w:lineRule="auto"/>
          </w:pPr>
        </w:p>
        <w:tbl>
          <w:tblPr>
            <w:tblpPr w:leftFromText="187" w:rightFromText="187" w:vertAnchor="page" w:horzAnchor="margin" w:tblpY="11221"/>
            <w:tblW w:w="5000" w:type="pct"/>
            <w:tblLook w:val="04A0" w:firstRow="1" w:lastRow="0" w:firstColumn="1" w:lastColumn="0" w:noHBand="0" w:noVBand="1"/>
          </w:tblPr>
          <w:tblGrid>
            <w:gridCol w:w="8414"/>
          </w:tblGrid>
          <w:tr w:rsidR="00121D6E" w:rsidTr="0076077A">
            <w:sdt>
              <w:sdtPr>
                <w:rPr>
                  <w:rFonts w:ascii="Times New Roman" w:hAnsi="Times New Roman" w:cs="Times New Roman"/>
                  <w:b/>
                  <w:sz w:val="24"/>
                  <w:szCs w:val="24"/>
                </w:r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121D6E" w:rsidRDefault="00121D6E" w:rsidP="0076077A">
                    <w:pPr>
                      <w:pStyle w:val="NoSpacing"/>
                      <w:spacing w:line="360" w:lineRule="auto"/>
                      <w:jc w:val="center"/>
                    </w:pPr>
                    <w:r>
                      <w:rPr>
                        <w:rFonts w:ascii="Times New Roman" w:hAnsi="Times New Roman" w:cs="Times New Roman"/>
                        <w:b/>
                        <w:sz w:val="24"/>
                        <w:szCs w:val="24"/>
                      </w:rPr>
                      <w:t xml:space="preserve">     </w:t>
                    </w:r>
                  </w:p>
                </w:tc>
              </w:sdtContent>
            </w:sdt>
          </w:tr>
        </w:tbl>
        <w:p w:rsidR="00121D6E" w:rsidRDefault="004C10B9" w:rsidP="00121D6E">
          <w:pPr>
            <w:spacing w:after="0" w:line="360" w:lineRule="auto"/>
            <w:rPr>
              <w:rFonts w:ascii="Times New Roman" w:hAnsi="Times New Roman" w:cs="Times New Roman"/>
              <w:b/>
              <w:sz w:val="24"/>
              <w:szCs w:val="24"/>
            </w:rPr>
          </w:pPr>
        </w:p>
      </w:sdtContent>
    </w:sdt>
    <w:p w:rsidR="00121D6E" w:rsidRDefault="00121D6E" w:rsidP="00121D6E">
      <w:pPr>
        <w:spacing w:after="0" w:line="360" w:lineRule="auto"/>
        <w:rPr>
          <w:rFonts w:ascii="Times New Roman" w:hAnsi="Times New Roman"/>
          <w:sz w:val="24"/>
          <w:szCs w:val="24"/>
        </w:rPr>
      </w:pPr>
    </w:p>
    <w:p w:rsidR="00121D6E" w:rsidRDefault="00121D6E" w:rsidP="00121D6E">
      <w:pPr>
        <w:spacing w:after="0" w:line="360" w:lineRule="auto"/>
        <w:rPr>
          <w:rFonts w:ascii="Times New Roman" w:hAnsi="Times New Roman"/>
          <w:sz w:val="24"/>
          <w:szCs w:val="24"/>
        </w:rPr>
      </w:pPr>
    </w:p>
    <w:p w:rsidR="00121D6E" w:rsidRDefault="00121D6E" w:rsidP="00121D6E">
      <w:pPr>
        <w:widowControl w:val="0"/>
        <w:autoSpaceDE w:val="0"/>
        <w:autoSpaceDN w:val="0"/>
        <w:adjustRightInd w:val="0"/>
        <w:spacing w:after="0" w:line="240" w:lineRule="auto"/>
        <w:ind w:left="1160"/>
        <w:rPr>
          <w:rFonts w:ascii="Times New Roman" w:hAnsi="Times New Roman"/>
          <w:sz w:val="24"/>
          <w:szCs w:val="24"/>
        </w:rPr>
      </w:pPr>
      <w:r>
        <w:rPr>
          <w:rFonts w:ascii="Times New Roman" w:hAnsi="Times New Roman"/>
          <w:b/>
          <w:bCs/>
          <w:sz w:val="24"/>
          <w:szCs w:val="24"/>
        </w:rPr>
        <w:t>Thesis submitted in accordance with the requirements of</w:t>
      </w:r>
    </w:p>
    <w:p w:rsidR="00121D6E" w:rsidRDefault="00121D6E" w:rsidP="00121D6E">
      <w:pPr>
        <w:widowControl w:val="0"/>
        <w:autoSpaceDE w:val="0"/>
        <w:autoSpaceDN w:val="0"/>
        <w:adjustRightInd w:val="0"/>
        <w:spacing w:after="0" w:line="336" w:lineRule="exact"/>
        <w:rPr>
          <w:rFonts w:ascii="Times New Roman" w:hAnsi="Times New Roman"/>
          <w:sz w:val="24"/>
          <w:szCs w:val="24"/>
        </w:rPr>
      </w:pPr>
    </w:p>
    <w:p w:rsidR="00121D6E" w:rsidRDefault="00121D6E" w:rsidP="00121D6E">
      <w:pPr>
        <w:widowControl w:val="0"/>
        <w:autoSpaceDE w:val="0"/>
        <w:autoSpaceDN w:val="0"/>
        <w:adjustRightInd w:val="0"/>
        <w:spacing w:after="0" w:line="240" w:lineRule="auto"/>
        <w:ind w:left="2700"/>
        <w:rPr>
          <w:rFonts w:ascii="Times New Roman" w:hAnsi="Times New Roman"/>
          <w:sz w:val="24"/>
          <w:szCs w:val="24"/>
        </w:rPr>
      </w:pPr>
      <w:r>
        <w:rPr>
          <w:rFonts w:ascii="Times New Roman" w:hAnsi="Times New Roman"/>
          <w:b/>
          <w:bCs/>
          <w:sz w:val="24"/>
          <w:szCs w:val="24"/>
        </w:rPr>
        <w:t>Liverpool Hope University</w:t>
      </w:r>
    </w:p>
    <w:p w:rsidR="00121D6E" w:rsidRDefault="00121D6E" w:rsidP="00121D6E">
      <w:pPr>
        <w:widowControl w:val="0"/>
        <w:autoSpaceDE w:val="0"/>
        <w:autoSpaceDN w:val="0"/>
        <w:adjustRightInd w:val="0"/>
        <w:spacing w:after="0" w:line="338" w:lineRule="exact"/>
        <w:rPr>
          <w:rFonts w:ascii="Times New Roman" w:hAnsi="Times New Roman"/>
          <w:sz w:val="24"/>
          <w:szCs w:val="24"/>
        </w:rPr>
      </w:pPr>
    </w:p>
    <w:p w:rsidR="00121D6E" w:rsidRDefault="00121D6E" w:rsidP="00121D6E">
      <w:pPr>
        <w:widowControl w:val="0"/>
        <w:autoSpaceDE w:val="0"/>
        <w:autoSpaceDN w:val="0"/>
        <w:adjustRightInd w:val="0"/>
        <w:spacing w:after="0" w:line="240" w:lineRule="auto"/>
        <w:ind w:left="2120"/>
        <w:rPr>
          <w:rFonts w:ascii="Times New Roman" w:hAnsi="Times New Roman"/>
          <w:sz w:val="24"/>
          <w:szCs w:val="24"/>
        </w:rPr>
      </w:pPr>
      <w:r>
        <w:rPr>
          <w:rFonts w:ascii="Times New Roman" w:hAnsi="Times New Roman"/>
          <w:b/>
          <w:bCs/>
          <w:sz w:val="24"/>
          <w:szCs w:val="24"/>
        </w:rPr>
        <w:t>for the degree of Doctor of Education.</w:t>
      </w:r>
    </w:p>
    <w:p w:rsidR="00353234" w:rsidRDefault="00353234" w:rsidP="000C1FB2">
      <w:pPr>
        <w:outlineLvl w:val="0"/>
        <w:rPr>
          <w:rFonts w:ascii="Times New Roman" w:hAnsi="Times New Roman" w:cs="Times New Roman"/>
          <w:b/>
          <w:sz w:val="24"/>
          <w:szCs w:val="24"/>
          <w:u w:val="single"/>
        </w:rPr>
      </w:pPr>
    </w:p>
    <w:p w:rsidR="000C1FB2" w:rsidRDefault="000C1FB2" w:rsidP="000C1FB2">
      <w:pPr>
        <w:outlineLvl w:val="0"/>
        <w:rPr>
          <w:rFonts w:ascii="Times New Roman" w:hAnsi="Times New Roman" w:cs="Times New Roman"/>
          <w:b/>
          <w:sz w:val="24"/>
          <w:szCs w:val="24"/>
          <w:u w:val="single"/>
        </w:rPr>
      </w:pPr>
    </w:p>
    <w:p w:rsidR="000C1FB2" w:rsidRDefault="000C1FB2" w:rsidP="000C1FB2">
      <w:pPr>
        <w:outlineLvl w:val="0"/>
        <w:rPr>
          <w:rFonts w:ascii="Times New Roman" w:hAnsi="Times New Roman" w:cs="Times New Roman"/>
          <w:b/>
          <w:sz w:val="24"/>
          <w:szCs w:val="24"/>
          <w:u w:val="single"/>
        </w:rPr>
      </w:pPr>
    </w:p>
    <w:p w:rsidR="00B001F0" w:rsidRDefault="00B001F0" w:rsidP="00103D32">
      <w:pPr>
        <w:jc w:val="center"/>
        <w:outlineLvl w:val="0"/>
        <w:rPr>
          <w:rFonts w:ascii="Times New Roman" w:hAnsi="Times New Roman" w:cs="Times New Roman"/>
          <w:b/>
          <w:sz w:val="24"/>
          <w:szCs w:val="24"/>
          <w:u w:val="single"/>
        </w:rPr>
      </w:pPr>
    </w:p>
    <w:p w:rsidR="00B001F0" w:rsidRDefault="00B001F0" w:rsidP="00B001F0">
      <w:pPr>
        <w:widowControl w:val="0"/>
        <w:overflowPunct w:val="0"/>
        <w:autoSpaceDE w:val="0"/>
        <w:autoSpaceDN w:val="0"/>
        <w:adjustRightInd w:val="0"/>
        <w:spacing w:after="0" w:line="334" w:lineRule="auto"/>
        <w:ind w:right="440"/>
        <w:jc w:val="both"/>
        <w:rPr>
          <w:rFonts w:ascii="Times New Roman" w:hAnsi="Times New Roman"/>
          <w:sz w:val="24"/>
          <w:szCs w:val="24"/>
        </w:rPr>
      </w:pPr>
    </w:p>
    <w:p w:rsidR="00B001F0" w:rsidRDefault="00B001F0" w:rsidP="00B001F0">
      <w:pPr>
        <w:widowControl w:val="0"/>
        <w:overflowPunct w:val="0"/>
        <w:autoSpaceDE w:val="0"/>
        <w:autoSpaceDN w:val="0"/>
        <w:adjustRightInd w:val="0"/>
        <w:spacing w:after="0" w:line="334" w:lineRule="auto"/>
        <w:ind w:right="440"/>
        <w:jc w:val="both"/>
        <w:rPr>
          <w:rFonts w:ascii="Times New Roman" w:hAnsi="Times New Roman"/>
          <w:sz w:val="24"/>
          <w:szCs w:val="24"/>
        </w:rPr>
      </w:pPr>
    </w:p>
    <w:p w:rsidR="00B001F0" w:rsidRDefault="00B001F0" w:rsidP="00232E26">
      <w:pPr>
        <w:widowControl w:val="0"/>
        <w:overflowPunct w:val="0"/>
        <w:autoSpaceDE w:val="0"/>
        <w:autoSpaceDN w:val="0"/>
        <w:adjustRightInd w:val="0"/>
        <w:spacing w:after="0" w:line="334" w:lineRule="auto"/>
        <w:ind w:right="440"/>
        <w:jc w:val="both"/>
        <w:rPr>
          <w:rFonts w:ascii="Times New Roman" w:hAnsi="Times New Roman"/>
          <w:sz w:val="24"/>
          <w:szCs w:val="24"/>
        </w:rPr>
      </w:pPr>
      <w:r>
        <w:rPr>
          <w:rFonts w:ascii="Times New Roman" w:hAnsi="Times New Roman"/>
          <w:sz w:val="24"/>
          <w:szCs w:val="24"/>
        </w:rPr>
        <w:t>I declare that, except where explicit reference is made to the contribution and/or influence of others, that this thesis is the result of my own work and has not been submitted for any other degree at this University or any other institution.</w:t>
      </w:r>
    </w:p>
    <w:p w:rsidR="00B001F0" w:rsidRDefault="00B001F0" w:rsidP="00232E26">
      <w:pPr>
        <w:widowControl w:val="0"/>
        <w:autoSpaceDE w:val="0"/>
        <w:autoSpaceDN w:val="0"/>
        <w:adjustRightInd w:val="0"/>
        <w:spacing w:after="0" w:line="200" w:lineRule="exact"/>
        <w:rPr>
          <w:rFonts w:ascii="Times New Roman" w:hAnsi="Times New Roman"/>
          <w:sz w:val="24"/>
          <w:szCs w:val="24"/>
        </w:rPr>
      </w:pPr>
    </w:p>
    <w:p w:rsidR="00B001F0" w:rsidRDefault="00B001F0" w:rsidP="00232E26">
      <w:pPr>
        <w:widowControl w:val="0"/>
        <w:autoSpaceDE w:val="0"/>
        <w:autoSpaceDN w:val="0"/>
        <w:adjustRightInd w:val="0"/>
        <w:spacing w:after="0" w:line="200" w:lineRule="exact"/>
        <w:rPr>
          <w:rFonts w:ascii="Times New Roman" w:hAnsi="Times New Roman"/>
          <w:sz w:val="24"/>
          <w:szCs w:val="24"/>
        </w:rPr>
      </w:pPr>
    </w:p>
    <w:p w:rsidR="00B001F0" w:rsidRDefault="00B001F0" w:rsidP="00232E26">
      <w:pPr>
        <w:widowControl w:val="0"/>
        <w:autoSpaceDE w:val="0"/>
        <w:autoSpaceDN w:val="0"/>
        <w:adjustRightInd w:val="0"/>
        <w:spacing w:after="0" w:line="200" w:lineRule="exact"/>
        <w:rPr>
          <w:rFonts w:ascii="Times New Roman" w:hAnsi="Times New Roman"/>
          <w:sz w:val="24"/>
          <w:szCs w:val="24"/>
        </w:rPr>
      </w:pPr>
    </w:p>
    <w:p w:rsidR="00B001F0" w:rsidRDefault="00B001F0" w:rsidP="00232E26">
      <w:pPr>
        <w:widowControl w:val="0"/>
        <w:autoSpaceDE w:val="0"/>
        <w:autoSpaceDN w:val="0"/>
        <w:adjustRightInd w:val="0"/>
        <w:spacing w:after="0" w:line="303" w:lineRule="exact"/>
        <w:rPr>
          <w:rFonts w:ascii="Times New Roman" w:hAnsi="Times New Roman"/>
          <w:sz w:val="24"/>
          <w:szCs w:val="24"/>
        </w:rPr>
      </w:pPr>
    </w:p>
    <w:p w:rsidR="00B001F0" w:rsidRDefault="00B001F0" w:rsidP="00232E26">
      <w:pPr>
        <w:widowControl w:val="0"/>
        <w:overflowPunct w:val="0"/>
        <w:autoSpaceDE w:val="0"/>
        <w:autoSpaceDN w:val="0"/>
        <w:adjustRightInd w:val="0"/>
        <w:spacing w:after="0" w:line="343" w:lineRule="auto"/>
        <w:ind w:right="280"/>
        <w:rPr>
          <w:rFonts w:ascii="Times New Roman" w:hAnsi="Times New Roman"/>
          <w:sz w:val="24"/>
          <w:szCs w:val="24"/>
        </w:rPr>
      </w:pPr>
      <w:r>
        <w:rPr>
          <w:rFonts w:ascii="Times New Roman" w:hAnsi="Times New Roman"/>
          <w:sz w:val="24"/>
          <w:szCs w:val="24"/>
        </w:rPr>
        <w:t>This thesis is available for library use on the understanding that it is copyright material and that no material from this thesis may be published without proper acknowledgement. I believe the content of this thesis to be legally allowable under copyright legislation.</w:t>
      </w:r>
    </w:p>
    <w:p w:rsidR="00CD52C3" w:rsidRDefault="00CD52C3" w:rsidP="00232E26">
      <w:pPr>
        <w:widowControl w:val="0"/>
        <w:overflowPunct w:val="0"/>
        <w:autoSpaceDE w:val="0"/>
        <w:autoSpaceDN w:val="0"/>
        <w:adjustRightInd w:val="0"/>
        <w:spacing w:after="0" w:line="343" w:lineRule="auto"/>
        <w:ind w:right="280"/>
        <w:rPr>
          <w:rFonts w:ascii="Times New Roman" w:hAnsi="Times New Roman"/>
          <w:sz w:val="24"/>
          <w:szCs w:val="24"/>
        </w:rPr>
      </w:pPr>
    </w:p>
    <w:p w:rsidR="00CD52C3" w:rsidRDefault="00CD52C3" w:rsidP="00232E26">
      <w:pPr>
        <w:widowControl w:val="0"/>
        <w:overflowPunct w:val="0"/>
        <w:autoSpaceDE w:val="0"/>
        <w:autoSpaceDN w:val="0"/>
        <w:adjustRightInd w:val="0"/>
        <w:spacing w:after="0" w:line="343" w:lineRule="auto"/>
        <w:ind w:right="280"/>
        <w:rPr>
          <w:rFonts w:ascii="Times New Roman" w:hAnsi="Times New Roman"/>
          <w:sz w:val="24"/>
          <w:szCs w:val="24"/>
        </w:rPr>
      </w:pPr>
    </w:p>
    <w:p w:rsidR="00CD52C3" w:rsidRDefault="00CD52C3" w:rsidP="00232E26">
      <w:pPr>
        <w:widowControl w:val="0"/>
        <w:overflowPunct w:val="0"/>
        <w:autoSpaceDE w:val="0"/>
        <w:autoSpaceDN w:val="0"/>
        <w:adjustRightInd w:val="0"/>
        <w:spacing w:after="0" w:line="343" w:lineRule="auto"/>
        <w:ind w:right="280"/>
        <w:rPr>
          <w:rFonts w:ascii="Times New Roman" w:hAnsi="Times New Roman"/>
          <w:sz w:val="24"/>
          <w:szCs w:val="24"/>
        </w:rPr>
      </w:pPr>
    </w:p>
    <w:p w:rsidR="00CD52C3" w:rsidRDefault="00CD52C3" w:rsidP="00232E26">
      <w:pPr>
        <w:widowControl w:val="0"/>
        <w:overflowPunct w:val="0"/>
        <w:autoSpaceDE w:val="0"/>
        <w:autoSpaceDN w:val="0"/>
        <w:adjustRightInd w:val="0"/>
        <w:spacing w:after="0" w:line="343" w:lineRule="auto"/>
        <w:ind w:right="280"/>
        <w:rPr>
          <w:rFonts w:ascii="Times New Roman" w:hAnsi="Times New Roman"/>
          <w:sz w:val="24"/>
          <w:szCs w:val="24"/>
        </w:rPr>
      </w:pPr>
    </w:p>
    <w:p w:rsidR="00CD52C3" w:rsidRDefault="00CD52C3" w:rsidP="00232E26">
      <w:pPr>
        <w:widowControl w:val="0"/>
        <w:overflowPunct w:val="0"/>
        <w:autoSpaceDE w:val="0"/>
        <w:autoSpaceDN w:val="0"/>
        <w:adjustRightInd w:val="0"/>
        <w:spacing w:after="0" w:line="343" w:lineRule="auto"/>
        <w:ind w:right="280"/>
        <w:rPr>
          <w:rFonts w:ascii="Times New Roman" w:hAnsi="Times New Roman"/>
          <w:sz w:val="24"/>
          <w:szCs w:val="24"/>
        </w:rPr>
      </w:pPr>
      <w:r>
        <w:rPr>
          <w:rFonts w:ascii="Times New Roman" w:hAnsi="Times New Roman"/>
          <w:sz w:val="24"/>
          <w:szCs w:val="24"/>
        </w:rPr>
        <w:t>Countersigned:</w:t>
      </w:r>
    </w:p>
    <w:p w:rsidR="00CD52C3" w:rsidRDefault="00CD52C3" w:rsidP="00232E26">
      <w:pPr>
        <w:widowControl w:val="0"/>
        <w:overflowPunct w:val="0"/>
        <w:autoSpaceDE w:val="0"/>
        <w:autoSpaceDN w:val="0"/>
        <w:adjustRightInd w:val="0"/>
        <w:spacing w:after="0" w:line="343" w:lineRule="auto"/>
        <w:ind w:right="280"/>
        <w:rPr>
          <w:rFonts w:ascii="Times New Roman" w:hAnsi="Times New Roman"/>
          <w:sz w:val="24"/>
          <w:szCs w:val="24"/>
        </w:rPr>
      </w:pPr>
    </w:p>
    <w:p w:rsidR="00CD52C3" w:rsidRDefault="00CD52C3" w:rsidP="00232E26">
      <w:pPr>
        <w:widowControl w:val="0"/>
        <w:overflowPunct w:val="0"/>
        <w:autoSpaceDE w:val="0"/>
        <w:autoSpaceDN w:val="0"/>
        <w:adjustRightInd w:val="0"/>
        <w:spacing w:after="0" w:line="343" w:lineRule="auto"/>
        <w:ind w:right="280"/>
        <w:rPr>
          <w:rFonts w:ascii="Times New Roman" w:hAnsi="Times New Roman"/>
          <w:sz w:val="24"/>
          <w:szCs w:val="24"/>
        </w:rPr>
      </w:pPr>
    </w:p>
    <w:p w:rsidR="00CD52C3" w:rsidRDefault="00CD52C3" w:rsidP="00232E26">
      <w:pPr>
        <w:widowControl w:val="0"/>
        <w:overflowPunct w:val="0"/>
        <w:autoSpaceDE w:val="0"/>
        <w:autoSpaceDN w:val="0"/>
        <w:adjustRightInd w:val="0"/>
        <w:spacing w:after="0" w:line="343" w:lineRule="auto"/>
        <w:ind w:right="280"/>
        <w:rPr>
          <w:rFonts w:ascii="Times New Roman" w:hAnsi="Times New Roman"/>
          <w:sz w:val="24"/>
          <w:szCs w:val="24"/>
        </w:rPr>
      </w:pPr>
      <w:r>
        <w:rPr>
          <w:rFonts w:ascii="Times New Roman" w:hAnsi="Times New Roman"/>
          <w:sz w:val="24"/>
          <w:szCs w:val="24"/>
        </w:rPr>
        <w:t>Doctor Joan Walton                                                 Professor Bart McGettrick</w:t>
      </w:r>
    </w:p>
    <w:p w:rsidR="00CD52C3" w:rsidRDefault="00CD52C3" w:rsidP="00232E26">
      <w:pPr>
        <w:widowControl w:val="0"/>
        <w:autoSpaceDE w:val="0"/>
        <w:autoSpaceDN w:val="0"/>
        <w:adjustRightInd w:val="0"/>
        <w:spacing w:after="0" w:line="200" w:lineRule="exact"/>
        <w:rPr>
          <w:rFonts w:ascii="Times New Roman" w:hAnsi="Times New Roman"/>
          <w:sz w:val="24"/>
          <w:szCs w:val="24"/>
        </w:rPr>
      </w:pPr>
    </w:p>
    <w:p w:rsidR="00B001F0" w:rsidRDefault="00CD52C3" w:rsidP="00232E26">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Primary Supervisor                                                  Secondary Supervisor                           </w:t>
      </w:r>
    </w:p>
    <w:p w:rsidR="00B001F0" w:rsidRDefault="00B001F0" w:rsidP="00232E26">
      <w:pPr>
        <w:widowControl w:val="0"/>
        <w:autoSpaceDE w:val="0"/>
        <w:autoSpaceDN w:val="0"/>
        <w:adjustRightInd w:val="0"/>
        <w:spacing w:after="0" w:line="200" w:lineRule="exact"/>
        <w:rPr>
          <w:rFonts w:ascii="Times New Roman" w:hAnsi="Times New Roman"/>
          <w:sz w:val="24"/>
          <w:szCs w:val="24"/>
        </w:rPr>
      </w:pPr>
    </w:p>
    <w:p w:rsidR="00B001F0" w:rsidRDefault="00B001F0" w:rsidP="00232E26">
      <w:pPr>
        <w:widowControl w:val="0"/>
        <w:autoSpaceDE w:val="0"/>
        <w:autoSpaceDN w:val="0"/>
        <w:adjustRightInd w:val="0"/>
        <w:spacing w:after="0" w:line="200" w:lineRule="exact"/>
        <w:rPr>
          <w:rFonts w:ascii="Times New Roman" w:hAnsi="Times New Roman"/>
          <w:sz w:val="24"/>
          <w:szCs w:val="24"/>
        </w:rPr>
      </w:pPr>
    </w:p>
    <w:p w:rsidR="00B001F0" w:rsidRDefault="00B001F0" w:rsidP="00232E26">
      <w:pPr>
        <w:widowControl w:val="0"/>
        <w:autoSpaceDE w:val="0"/>
        <w:autoSpaceDN w:val="0"/>
        <w:adjustRightInd w:val="0"/>
        <w:spacing w:after="0" w:line="200" w:lineRule="exact"/>
        <w:rPr>
          <w:rFonts w:ascii="Times New Roman" w:hAnsi="Times New Roman"/>
          <w:sz w:val="24"/>
          <w:szCs w:val="24"/>
        </w:rPr>
      </w:pPr>
    </w:p>
    <w:p w:rsidR="00B001F0" w:rsidRDefault="00B001F0" w:rsidP="00232E26">
      <w:pPr>
        <w:widowControl w:val="0"/>
        <w:autoSpaceDE w:val="0"/>
        <w:autoSpaceDN w:val="0"/>
        <w:adjustRightInd w:val="0"/>
        <w:spacing w:after="0" w:line="200" w:lineRule="exact"/>
        <w:rPr>
          <w:rFonts w:ascii="Times New Roman" w:hAnsi="Times New Roman"/>
          <w:sz w:val="24"/>
          <w:szCs w:val="24"/>
        </w:rPr>
      </w:pPr>
    </w:p>
    <w:p w:rsidR="00B001F0" w:rsidRDefault="00B001F0" w:rsidP="00232E26">
      <w:pPr>
        <w:widowControl w:val="0"/>
        <w:autoSpaceDE w:val="0"/>
        <w:autoSpaceDN w:val="0"/>
        <w:adjustRightInd w:val="0"/>
        <w:spacing w:after="0" w:line="200" w:lineRule="exact"/>
        <w:rPr>
          <w:rFonts w:ascii="Times New Roman" w:hAnsi="Times New Roman"/>
          <w:sz w:val="24"/>
          <w:szCs w:val="24"/>
        </w:rPr>
      </w:pPr>
    </w:p>
    <w:p w:rsidR="00B001F0" w:rsidRDefault="00B001F0" w:rsidP="00232E26">
      <w:pPr>
        <w:widowControl w:val="0"/>
        <w:autoSpaceDE w:val="0"/>
        <w:autoSpaceDN w:val="0"/>
        <w:adjustRightInd w:val="0"/>
        <w:spacing w:after="0" w:line="249" w:lineRule="exact"/>
        <w:rPr>
          <w:rFonts w:ascii="Times New Roman" w:hAnsi="Times New Roman"/>
          <w:sz w:val="24"/>
          <w:szCs w:val="24"/>
        </w:rPr>
      </w:pPr>
    </w:p>
    <w:p w:rsidR="00B001F0" w:rsidRDefault="00B001F0" w:rsidP="00232E26">
      <w:pPr>
        <w:widowControl w:val="0"/>
        <w:autoSpaceDE w:val="0"/>
        <w:autoSpaceDN w:val="0"/>
        <w:adjustRightInd w:val="0"/>
        <w:spacing w:after="0" w:line="200" w:lineRule="exact"/>
        <w:rPr>
          <w:rFonts w:ascii="Times New Roman" w:hAnsi="Times New Roman"/>
          <w:sz w:val="24"/>
          <w:szCs w:val="24"/>
        </w:rPr>
      </w:pPr>
    </w:p>
    <w:p w:rsidR="00B001F0" w:rsidRDefault="00B001F0" w:rsidP="00232E26">
      <w:pPr>
        <w:widowControl w:val="0"/>
        <w:autoSpaceDE w:val="0"/>
        <w:autoSpaceDN w:val="0"/>
        <w:adjustRightInd w:val="0"/>
        <w:spacing w:after="0" w:line="200" w:lineRule="exact"/>
        <w:rPr>
          <w:rFonts w:ascii="Times New Roman" w:hAnsi="Times New Roman"/>
          <w:sz w:val="24"/>
          <w:szCs w:val="24"/>
        </w:rPr>
      </w:pPr>
    </w:p>
    <w:p w:rsidR="00B001F0" w:rsidRDefault="00B001F0" w:rsidP="00232E26">
      <w:pPr>
        <w:widowControl w:val="0"/>
        <w:autoSpaceDE w:val="0"/>
        <w:autoSpaceDN w:val="0"/>
        <w:adjustRightInd w:val="0"/>
        <w:spacing w:after="0" w:line="200" w:lineRule="exact"/>
        <w:rPr>
          <w:rFonts w:ascii="Times New Roman" w:hAnsi="Times New Roman"/>
          <w:sz w:val="24"/>
          <w:szCs w:val="24"/>
        </w:rPr>
      </w:pPr>
    </w:p>
    <w:p w:rsidR="00B001F0" w:rsidRDefault="00B001F0" w:rsidP="00232E26">
      <w:pPr>
        <w:widowControl w:val="0"/>
        <w:autoSpaceDE w:val="0"/>
        <w:autoSpaceDN w:val="0"/>
        <w:adjustRightInd w:val="0"/>
        <w:spacing w:after="0" w:line="200" w:lineRule="exact"/>
        <w:rPr>
          <w:rFonts w:ascii="Times New Roman" w:hAnsi="Times New Roman"/>
          <w:sz w:val="24"/>
          <w:szCs w:val="24"/>
        </w:rPr>
      </w:pPr>
    </w:p>
    <w:p w:rsidR="00B001F0" w:rsidRDefault="00B001F0" w:rsidP="00232E26">
      <w:pPr>
        <w:widowControl w:val="0"/>
        <w:autoSpaceDE w:val="0"/>
        <w:autoSpaceDN w:val="0"/>
        <w:adjustRightInd w:val="0"/>
        <w:spacing w:after="0" w:line="200" w:lineRule="exact"/>
        <w:rPr>
          <w:rFonts w:ascii="Times New Roman" w:hAnsi="Times New Roman"/>
          <w:sz w:val="24"/>
          <w:szCs w:val="24"/>
        </w:rPr>
      </w:pPr>
    </w:p>
    <w:p w:rsidR="00B001F0" w:rsidRDefault="00B001F0" w:rsidP="00232E26">
      <w:pPr>
        <w:widowControl w:val="0"/>
        <w:autoSpaceDE w:val="0"/>
        <w:autoSpaceDN w:val="0"/>
        <w:adjustRightInd w:val="0"/>
        <w:spacing w:after="0" w:line="200" w:lineRule="exact"/>
        <w:rPr>
          <w:rFonts w:ascii="Times New Roman" w:hAnsi="Times New Roman"/>
          <w:sz w:val="24"/>
          <w:szCs w:val="24"/>
        </w:rPr>
      </w:pPr>
    </w:p>
    <w:p w:rsidR="00730C07" w:rsidRDefault="00730C07" w:rsidP="00232E26">
      <w:pPr>
        <w:outlineLvl w:val="0"/>
        <w:rPr>
          <w:rFonts w:ascii="Times New Roman" w:hAnsi="Times New Roman" w:cs="Times New Roman"/>
          <w:b/>
          <w:sz w:val="24"/>
          <w:szCs w:val="24"/>
          <w:u w:val="single"/>
        </w:rPr>
      </w:pPr>
    </w:p>
    <w:p w:rsidR="00804A5C" w:rsidRDefault="00804A5C" w:rsidP="00232E26">
      <w:pPr>
        <w:outlineLvl w:val="0"/>
        <w:rPr>
          <w:rFonts w:ascii="Times New Roman" w:hAnsi="Times New Roman" w:cs="Times New Roman"/>
          <w:b/>
          <w:sz w:val="24"/>
          <w:szCs w:val="24"/>
          <w:u w:val="single"/>
        </w:rPr>
      </w:pPr>
    </w:p>
    <w:p w:rsidR="00804A5C" w:rsidRDefault="00804A5C" w:rsidP="00232E26">
      <w:pPr>
        <w:outlineLvl w:val="0"/>
        <w:rPr>
          <w:rFonts w:ascii="Times New Roman" w:hAnsi="Times New Roman" w:cs="Times New Roman"/>
          <w:b/>
          <w:sz w:val="24"/>
          <w:szCs w:val="24"/>
          <w:u w:val="single"/>
        </w:rPr>
      </w:pPr>
    </w:p>
    <w:p w:rsidR="00103D32" w:rsidRDefault="00103D32" w:rsidP="00232E26">
      <w:pPr>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Abstract</w:t>
      </w:r>
    </w:p>
    <w:p w:rsidR="00103D32" w:rsidRDefault="00103D32" w:rsidP="00103D32">
      <w:pPr>
        <w:spacing w:line="360" w:lineRule="auto"/>
        <w:rPr>
          <w:rFonts w:ascii="Times New Roman" w:hAnsi="Times New Roman" w:cs="Times New Roman"/>
          <w:sz w:val="23"/>
          <w:szCs w:val="23"/>
        </w:rPr>
      </w:pPr>
      <w:r w:rsidRPr="00274728">
        <w:rPr>
          <w:rFonts w:ascii="Times New Roman" w:hAnsi="Times New Roman" w:cs="Times New Roman"/>
          <w:sz w:val="23"/>
          <w:szCs w:val="23"/>
        </w:rPr>
        <w:t>This thesis makes two original contributions to knowledge. Firstly, I intro</w:t>
      </w:r>
      <w:r w:rsidR="00644E86" w:rsidRPr="00274728">
        <w:rPr>
          <w:rFonts w:ascii="Times New Roman" w:hAnsi="Times New Roman" w:cs="Times New Roman"/>
          <w:sz w:val="23"/>
          <w:szCs w:val="23"/>
        </w:rPr>
        <w:t>duce and develop the idea of a living legacy</w:t>
      </w:r>
      <w:r w:rsidRPr="00274728">
        <w:rPr>
          <w:rFonts w:ascii="Times New Roman" w:hAnsi="Times New Roman" w:cs="Times New Roman"/>
          <w:sz w:val="23"/>
          <w:szCs w:val="23"/>
        </w:rPr>
        <w:t xml:space="preserve"> contending that their creation encourages experienced, mature practitioners to reflect upon and record integrated aspects of their personal, professional and academic knowledge in ways that are of benefit to themselves, fellow practitioners and education generally.</w:t>
      </w:r>
    </w:p>
    <w:p w:rsidR="00274728" w:rsidRPr="00274728" w:rsidRDefault="00274728" w:rsidP="00103D32">
      <w:pPr>
        <w:spacing w:line="360" w:lineRule="auto"/>
        <w:rPr>
          <w:rFonts w:ascii="Times New Roman" w:hAnsi="Times New Roman" w:cs="Times New Roman"/>
          <w:sz w:val="23"/>
          <w:szCs w:val="23"/>
        </w:rPr>
      </w:pPr>
    </w:p>
    <w:p w:rsidR="00103D32" w:rsidRPr="00274728" w:rsidRDefault="00103D32" w:rsidP="00103D32">
      <w:pPr>
        <w:spacing w:line="360" w:lineRule="auto"/>
        <w:rPr>
          <w:rFonts w:ascii="Times New Roman" w:eastAsia="Times New Roman" w:hAnsi="Times New Roman" w:cs="Times New Roman"/>
          <w:color w:val="222222"/>
          <w:sz w:val="23"/>
          <w:szCs w:val="23"/>
          <w:lang w:eastAsia="en-GB"/>
        </w:rPr>
      </w:pPr>
      <w:r w:rsidRPr="00274728">
        <w:rPr>
          <w:rFonts w:ascii="Times New Roman" w:eastAsia="Times New Roman" w:hAnsi="Times New Roman" w:cs="Times New Roman"/>
          <w:color w:val="222222"/>
          <w:sz w:val="23"/>
          <w:szCs w:val="23"/>
          <w:lang w:eastAsia="en-GB"/>
        </w:rPr>
        <w:t>My recognition of the potential value of creating a living legacy is initially located within a personal narrative of my search to find value, meaning and purpose beyond the end of my classroom practice.</w:t>
      </w:r>
      <w:r w:rsidRPr="00274728">
        <w:rPr>
          <w:rFonts w:ascii="Times New Roman" w:hAnsi="Times New Roman" w:cs="Times New Roman"/>
          <w:sz w:val="23"/>
          <w:szCs w:val="23"/>
        </w:rPr>
        <w:t xml:space="preserve"> </w:t>
      </w:r>
      <w:r w:rsidRPr="00274728">
        <w:rPr>
          <w:rFonts w:ascii="Times New Roman" w:eastAsia="Times New Roman" w:hAnsi="Times New Roman" w:cs="Times New Roman"/>
          <w:color w:val="222222"/>
          <w:sz w:val="23"/>
          <w:szCs w:val="23"/>
          <w:lang w:eastAsia="en-GB"/>
        </w:rPr>
        <w:t xml:space="preserve">As my sense of value and values were predominantly located and expressed through work, vulnerability to external factors, including constructions of aging, were acute. </w:t>
      </w:r>
      <w:r w:rsidRPr="00274728">
        <w:rPr>
          <w:rFonts w:ascii="Times New Roman" w:hAnsi="Times New Roman" w:cs="Times New Roman"/>
          <w:sz w:val="23"/>
          <w:szCs w:val="23"/>
        </w:rPr>
        <w:t>Over time these damaged the grace and resilience that sustained my value-led service whilst its threatened end provoked an erosion of my sense of meaning and social role</w:t>
      </w:r>
      <w:r w:rsidRPr="00274728">
        <w:rPr>
          <w:rFonts w:ascii="Times New Roman" w:eastAsia="Times New Roman" w:hAnsi="Times New Roman" w:cs="Times New Roman"/>
          <w:color w:val="222222"/>
          <w:sz w:val="23"/>
          <w:szCs w:val="23"/>
          <w:lang w:eastAsia="en-GB"/>
        </w:rPr>
        <w:t xml:space="preserve">.  </w:t>
      </w:r>
      <w:r w:rsidRPr="00274728">
        <w:rPr>
          <w:rFonts w:ascii="Times New Roman" w:eastAsia="Times New Roman" w:hAnsi="Times New Roman" w:cs="Times New Roman"/>
          <w:sz w:val="23"/>
          <w:szCs w:val="23"/>
          <w:lang w:eastAsia="en-GB"/>
        </w:rPr>
        <w:t xml:space="preserve">My responses to these explore what may enable resilience and rekindle grace, </w:t>
      </w:r>
      <w:r w:rsidRPr="00274728">
        <w:rPr>
          <w:rFonts w:ascii="Times New Roman" w:eastAsia="Times New Roman" w:hAnsi="Times New Roman" w:cs="Times New Roman"/>
          <w:color w:val="222222"/>
          <w:sz w:val="23"/>
          <w:szCs w:val="23"/>
          <w:lang w:eastAsia="en-GB"/>
        </w:rPr>
        <w:t xml:space="preserve">and successfully finds a new outlet for my educational influence in the creation of my living legacy.  </w:t>
      </w:r>
    </w:p>
    <w:p w:rsidR="00274728" w:rsidRDefault="00274728" w:rsidP="00103D32">
      <w:pPr>
        <w:spacing w:line="360" w:lineRule="auto"/>
        <w:rPr>
          <w:rFonts w:ascii="Times New Roman" w:hAnsi="Times New Roman" w:cs="Times New Roman"/>
          <w:sz w:val="23"/>
          <w:szCs w:val="23"/>
        </w:rPr>
      </w:pPr>
    </w:p>
    <w:p w:rsidR="00103D32" w:rsidRPr="00274728" w:rsidRDefault="00103D32" w:rsidP="00103D32">
      <w:pPr>
        <w:spacing w:line="360" w:lineRule="auto"/>
        <w:rPr>
          <w:rFonts w:ascii="Times New Roman" w:hAnsi="Times New Roman" w:cs="Times New Roman"/>
          <w:sz w:val="23"/>
          <w:szCs w:val="23"/>
        </w:rPr>
      </w:pPr>
      <w:r w:rsidRPr="00274728">
        <w:rPr>
          <w:rFonts w:ascii="Times New Roman" w:hAnsi="Times New Roman" w:cs="Times New Roman"/>
          <w:sz w:val="23"/>
          <w:szCs w:val="23"/>
        </w:rPr>
        <w:t>Secondly, in creating my own living legacy I recognised a quality of relational being at the core of my practice which influenced my na</w:t>
      </w:r>
      <w:r w:rsidR="00644E86" w:rsidRPr="00274728">
        <w:rPr>
          <w:rFonts w:ascii="Times New Roman" w:hAnsi="Times New Roman" w:cs="Times New Roman"/>
          <w:sz w:val="23"/>
          <w:szCs w:val="23"/>
        </w:rPr>
        <w:t xml:space="preserve">rrative inquiry. I termed this </w:t>
      </w:r>
      <w:r w:rsidRPr="00274728">
        <w:rPr>
          <w:rFonts w:ascii="Times New Roman" w:hAnsi="Times New Roman" w:cs="Times New Roman"/>
          <w:sz w:val="23"/>
          <w:szCs w:val="23"/>
        </w:rPr>
        <w:t>empathet</w:t>
      </w:r>
      <w:r w:rsidR="00644E86" w:rsidRPr="00274728">
        <w:rPr>
          <w:rFonts w:ascii="Times New Roman" w:hAnsi="Times New Roman" w:cs="Times New Roman"/>
          <w:sz w:val="23"/>
          <w:szCs w:val="23"/>
        </w:rPr>
        <w:t>ic communion and responsiveness</w:t>
      </w:r>
      <w:r w:rsidRPr="00274728">
        <w:rPr>
          <w:rFonts w:ascii="Times New Roman" w:hAnsi="Times New Roman" w:cs="Times New Roman"/>
          <w:sz w:val="23"/>
          <w:szCs w:val="23"/>
        </w:rPr>
        <w:t xml:space="preserve"> and offer this as an original, living standard of professional and academic judgement for others to adopt, and by which my claims to have established empathetic relationships in my practice and my narrative research can be evaluated. </w:t>
      </w:r>
    </w:p>
    <w:p w:rsidR="00274728" w:rsidRDefault="00274728" w:rsidP="006D2DA4">
      <w:pPr>
        <w:spacing w:line="360" w:lineRule="auto"/>
        <w:rPr>
          <w:rFonts w:ascii="Times New Roman" w:eastAsia="Times New Roman" w:hAnsi="Times New Roman" w:cs="Times New Roman"/>
          <w:color w:val="222222"/>
          <w:sz w:val="23"/>
          <w:szCs w:val="23"/>
          <w:lang w:eastAsia="en-GB"/>
        </w:rPr>
      </w:pPr>
    </w:p>
    <w:p w:rsidR="00B001F0" w:rsidRPr="00196E8B" w:rsidRDefault="00103D32" w:rsidP="00196E8B">
      <w:pPr>
        <w:spacing w:line="360" w:lineRule="auto"/>
        <w:rPr>
          <w:rFonts w:ascii="Times New Roman" w:hAnsi="Times New Roman" w:cs="Times New Roman"/>
          <w:sz w:val="23"/>
          <w:szCs w:val="23"/>
        </w:rPr>
      </w:pPr>
      <w:r w:rsidRPr="00274728">
        <w:rPr>
          <w:rFonts w:ascii="Times New Roman" w:eastAsia="Times New Roman" w:hAnsi="Times New Roman" w:cs="Times New Roman"/>
          <w:color w:val="222222"/>
          <w:sz w:val="23"/>
          <w:szCs w:val="23"/>
          <w:lang w:eastAsia="en-GB"/>
        </w:rPr>
        <w:t xml:space="preserve">My findings reinforce the desirability and potential benefits of encouraging experienced practitioners to create their own living legacies as the knowledge generated is </w:t>
      </w:r>
      <w:r w:rsidRPr="00274728">
        <w:rPr>
          <w:rFonts w:ascii="Times New Roman" w:hAnsi="Times New Roman" w:cs="Times New Roman"/>
          <w:sz w:val="23"/>
          <w:szCs w:val="23"/>
        </w:rPr>
        <w:t xml:space="preserve">located within the </w:t>
      </w:r>
      <w:r w:rsidRPr="00274728">
        <w:rPr>
          <w:rFonts w:ascii="Times New Roman" w:eastAsia="Times New Roman" w:hAnsi="Times New Roman" w:cs="Times New Roman"/>
          <w:sz w:val="23"/>
          <w:szCs w:val="23"/>
          <w:lang w:eastAsia="en-GB"/>
        </w:rPr>
        <w:t>macrocosm of the international attrition of mature teachers</w:t>
      </w:r>
      <w:r w:rsidRPr="00274728">
        <w:rPr>
          <w:rFonts w:ascii="Times New Roman" w:hAnsi="Times New Roman" w:cs="Times New Roman"/>
          <w:sz w:val="23"/>
          <w:szCs w:val="23"/>
        </w:rPr>
        <w:t>. Simultaneously my research shows the value of empathetic communion and responsiveness as an original, living standard of judgement in educational practice and narrative research. My conclusion is that without living legacies, significant and unique contributions to knowledge are being lost to present and future generations.</w:t>
      </w:r>
    </w:p>
    <w:p w:rsidR="00B001F0" w:rsidRDefault="00B001F0" w:rsidP="00353234">
      <w:pPr>
        <w:outlineLvl w:val="0"/>
        <w:rPr>
          <w:rFonts w:ascii="Times New Roman" w:hAnsi="Times New Roman" w:cs="Times New Roman"/>
          <w:b/>
          <w:sz w:val="24"/>
          <w:szCs w:val="24"/>
          <w:u w:val="single"/>
        </w:rPr>
      </w:pPr>
    </w:p>
    <w:p w:rsidR="00B001F0" w:rsidRDefault="00B001F0" w:rsidP="00353234">
      <w:pPr>
        <w:outlineLvl w:val="0"/>
        <w:rPr>
          <w:rFonts w:ascii="Times New Roman" w:hAnsi="Times New Roman" w:cs="Times New Roman"/>
          <w:b/>
          <w:sz w:val="24"/>
          <w:szCs w:val="24"/>
          <w:u w:val="single"/>
        </w:rPr>
      </w:pPr>
    </w:p>
    <w:p w:rsidR="00B001F0" w:rsidRDefault="00B001F0" w:rsidP="00353234">
      <w:pPr>
        <w:outlineLvl w:val="0"/>
        <w:rPr>
          <w:rFonts w:ascii="Times New Roman" w:hAnsi="Times New Roman" w:cs="Times New Roman"/>
          <w:b/>
          <w:sz w:val="24"/>
          <w:szCs w:val="24"/>
          <w:u w:val="single"/>
        </w:rPr>
      </w:pPr>
    </w:p>
    <w:p w:rsidR="00B001F0" w:rsidRDefault="00B001F0" w:rsidP="00353234">
      <w:pPr>
        <w:outlineLvl w:val="0"/>
        <w:rPr>
          <w:rFonts w:ascii="Times New Roman" w:hAnsi="Times New Roman" w:cs="Times New Roman"/>
          <w:b/>
          <w:sz w:val="24"/>
          <w:szCs w:val="24"/>
          <w:u w:val="single"/>
        </w:rPr>
      </w:pPr>
    </w:p>
    <w:p w:rsidR="00B001F0" w:rsidRDefault="00B001F0" w:rsidP="00353234">
      <w:pPr>
        <w:outlineLvl w:val="0"/>
        <w:rPr>
          <w:rFonts w:ascii="Times New Roman" w:hAnsi="Times New Roman" w:cs="Times New Roman"/>
          <w:b/>
          <w:sz w:val="24"/>
          <w:szCs w:val="24"/>
          <w:u w:val="single"/>
        </w:rPr>
      </w:pPr>
    </w:p>
    <w:p w:rsidR="00196E8B" w:rsidRDefault="00196E8B" w:rsidP="00196E8B">
      <w:pPr>
        <w:spacing w:after="0" w:line="360" w:lineRule="auto"/>
        <w:outlineLvl w:val="0"/>
        <w:rPr>
          <w:rFonts w:ascii="Times New Roman" w:hAnsi="Times New Roman" w:cs="Times New Roman"/>
          <w:b/>
          <w:sz w:val="24"/>
          <w:szCs w:val="24"/>
          <w:u w:val="single"/>
        </w:rPr>
      </w:pPr>
    </w:p>
    <w:p w:rsidR="00196E8B" w:rsidRDefault="00196E8B" w:rsidP="00196E8B">
      <w:pPr>
        <w:spacing w:after="0" w:line="360" w:lineRule="auto"/>
        <w:outlineLvl w:val="0"/>
        <w:rPr>
          <w:rFonts w:ascii="Times New Roman" w:hAnsi="Times New Roman" w:cs="Times New Roman"/>
          <w:b/>
          <w:sz w:val="24"/>
          <w:szCs w:val="24"/>
          <w:u w:val="single"/>
        </w:rPr>
      </w:pPr>
    </w:p>
    <w:p w:rsidR="00196E8B" w:rsidRDefault="00196E8B" w:rsidP="00196E8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hAnsi="Times New Roman"/>
          <w:bCs/>
          <w:sz w:val="32"/>
          <w:szCs w:val="32"/>
        </w:rPr>
      </w:pPr>
    </w:p>
    <w:p w:rsidR="00196E8B" w:rsidRDefault="00196E8B" w:rsidP="00196E8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hAnsi="Times New Roman"/>
          <w:sz w:val="32"/>
          <w:szCs w:val="32"/>
        </w:rPr>
      </w:pPr>
      <w:r>
        <w:rPr>
          <w:rFonts w:ascii="Times New Roman" w:hAnsi="Times New Roman"/>
          <w:bCs/>
          <w:sz w:val="32"/>
          <w:szCs w:val="32"/>
        </w:rPr>
        <w:t>This thesis is dedicated to the memory of</w:t>
      </w:r>
    </w:p>
    <w:p w:rsidR="00196E8B" w:rsidRDefault="00196E8B" w:rsidP="00196E8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hAnsi="Times New Roman"/>
          <w:sz w:val="32"/>
          <w:szCs w:val="32"/>
        </w:rPr>
      </w:pPr>
    </w:p>
    <w:p w:rsidR="00196E8B" w:rsidRDefault="00196E8B" w:rsidP="00196E8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hAnsi="Times New Roman"/>
          <w:b/>
          <w:sz w:val="32"/>
          <w:szCs w:val="32"/>
        </w:rPr>
      </w:pPr>
      <w:r>
        <w:rPr>
          <w:rFonts w:ascii="Times New Roman" w:hAnsi="Times New Roman"/>
          <w:b/>
          <w:bCs/>
          <w:sz w:val="32"/>
          <w:szCs w:val="32"/>
        </w:rPr>
        <w:t>Annelise Francesca Harvey</w:t>
      </w:r>
    </w:p>
    <w:p w:rsidR="00196E8B" w:rsidRDefault="00196E8B" w:rsidP="00196E8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hAnsi="Times New Roman"/>
          <w:sz w:val="32"/>
          <w:szCs w:val="32"/>
        </w:rPr>
      </w:pPr>
    </w:p>
    <w:p w:rsidR="00196E8B" w:rsidRDefault="00196E8B" w:rsidP="00196E8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hAnsi="Times New Roman"/>
          <w:sz w:val="32"/>
          <w:szCs w:val="32"/>
        </w:rPr>
      </w:pPr>
      <w:r>
        <w:rPr>
          <w:rFonts w:ascii="Times New Roman" w:hAnsi="Times New Roman"/>
          <w:bCs/>
          <w:sz w:val="32"/>
          <w:szCs w:val="32"/>
        </w:rPr>
        <w:t>My ever beloved niece &amp; ‘summer daughter’</w:t>
      </w:r>
    </w:p>
    <w:p w:rsidR="00196E8B" w:rsidRDefault="00196E8B" w:rsidP="00196E8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hAnsi="Times New Roman"/>
          <w:sz w:val="32"/>
          <w:szCs w:val="32"/>
        </w:rPr>
      </w:pPr>
    </w:p>
    <w:p w:rsidR="00196E8B" w:rsidRDefault="00196E8B" w:rsidP="00196E8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hAnsi="Times New Roman"/>
          <w:sz w:val="32"/>
          <w:szCs w:val="32"/>
        </w:rPr>
      </w:pPr>
      <w:r>
        <w:rPr>
          <w:rFonts w:ascii="Times New Roman" w:hAnsi="Times New Roman"/>
          <w:bCs/>
          <w:sz w:val="32"/>
          <w:szCs w:val="32"/>
        </w:rPr>
        <w:t>In ‘my middle’ forever</w:t>
      </w:r>
    </w:p>
    <w:p w:rsidR="00196E8B" w:rsidRDefault="00196E8B" w:rsidP="00196E8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hAnsi="Times New Roman"/>
          <w:sz w:val="32"/>
          <w:szCs w:val="32"/>
        </w:rPr>
      </w:pPr>
    </w:p>
    <w:p w:rsidR="00196E8B" w:rsidRDefault="00196E8B" w:rsidP="00196E8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hAnsi="Times New Roman"/>
          <w:bCs/>
          <w:sz w:val="32"/>
          <w:szCs w:val="32"/>
        </w:rPr>
      </w:pPr>
      <w:r>
        <w:rPr>
          <w:rFonts w:ascii="Times New Roman" w:hAnsi="Times New Roman"/>
          <w:bCs/>
          <w:sz w:val="32"/>
          <w:szCs w:val="32"/>
        </w:rPr>
        <w:t>1986 – 2008</w:t>
      </w:r>
    </w:p>
    <w:p w:rsidR="00196E8B" w:rsidRDefault="00196E8B" w:rsidP="00196E8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hAnsi="Times New Roman"/>
          <w:sz w:val="32"/>
          <w:szCs w:val="32"/>
        </w:rPr>
      </w:pPr>
    </w:p>
    <w:p w:rsidR="00196E8B" w:rsidRDefault="00196E8B" w:rsidP="00196E8B">
      <w:pPr>
        <w:spacing w:after="0" w:line="360" w:lineRule="auto"/>
        <w:jc w:val="center"/>
        <w:outlineLvl w:val="0"/>
        <w:rPr>
          <w:rFonts w:ascii="Times New Roman" w:hAnsi="Times New Roman" w:cs="Times New Roman"/>
          <w:b/>
          <w:sz w:val="24"/>
          <w:szCs w:val="24"/>
          <w:u w:val="single"/>
        </w:rPr>
      </w:pPr>
    </w:p>
    <w:p w:rsidR="00196E8B" w:rsidRDefault="00196E8B" w:rsidP="00196E8B">
      <w:pPr>
        <w:spacing w:after="0" w:line="360" w:lineRule="auto"/>
        <w:outlineLvl w:val="0"/>
        <w:rPr>
          <w:rFonts w:ascii="Times New Roman" w:hAnsi="Times New Roman" w:cs="Times New Roman"/>
          <w:b/>
          <w:sz w:val="24"/>
          <w:szCs w:val="24"/>
          <w:u w:val="single"/>
        </w:rPr>
      </w:pPr>
    </w:p>
    <w:p w:rsidR="00191D8D" w:rsidRDefault="00191D8D" w:rsidP="00196E8B">
      <w:pPr>
        <w:outlineLvl w:val="0"/>
        <w:rPr>
          <w:rFonts w:ascii="Times New Roman" w:hAnsi="Times New Roman" w:cs="Times New Roman"/>
          <w:b/>
          <w:sz w:val="24"/>
          <w:szCs w:val="24"/>
          <w:u w:val="single"/>
        </w:rPr>
      </w:pPr>
    </w:p>
    <w:p w:rsidR="00AF2B4A" w:rsidRDefault="00AF2B4A" w:rsidP="006D2DA4">
      <w:pPr>
        <w:jc w:val="center"/>
        <w:outlineLvl w:val="0"/>
        <w:rPr>
          <w:rFonts w:ascii="Times New Roman" w:hAnsi="Times New Roman" w:cs="Times New Roman"/>
          <w:b/>
          <w:sz w:val="24"/>
          <w:szCs w:val="24"/>
          <w:u w:val="single"/>
        </w:rPr>
      </w:pPr>
    </w:p>
    <w:p w:rsidR="00196E8B" w:rsidRDefault="00196E8B" w:rsidP="006D2DA4">
      <w:pPr>
        <w:jc w:val="center"/>
        <w:outlineLvl w:val="0"/>
        <w:rPr>
          <w:rFonts w:ascii="Times New Roman" w:hAnsi="Times New Roman" w:cs="Times New Roman"/>
          <w:b/>
          <w:sz w:val="24"/>
          <w:szCs w:val="24"/>
          <w:u w:val="single"/>
        </w:rPr>
      </w:pPr>
    </w:p>
    <w:p w:rsidR="00196E8B" w:rsidRDefault="00196E8B" w:rsidP="006D2DA4">
      <w:pPr>
        <w:jc w:val="center"/>
        <w:outlineLvl w:val="0"/>
        <w:rPr>
          <w:rFonts w:ascii="Times New Roman" w:hAnsi="Times New Roman" w:cs="Times New Roman"/>
          <w:b/>
          <w:sz w:val="24"/>
          <w:szCs w:val="24"/>
          <w:u w:val="single"/>
        </w:rPr>
      </w:pPr>
    </w:p>
    <w:p w:rsidR="00196E8B" w:rsidRDefault="00196E8B" w:rsidP="006D2DA4">
      <w:pPr>
        <w:jc w:val="center"/>
        <w:outlineLvl w:val="0"/>
        <w:rPr>
          <w:rFonts w:ascii="Times New Roman" w:hAnsi="Times New Roman" w:cs="Times New Roman"/>
          <w:b/>
          <w:sz w:val="24"/>
          <w:szCs w:val="24"/>
          <w:u w:val="single"/>
        </w:rPr>
      </w:pPr>
    </w:p>
    <w:p w:rsidR="00196E8B" w:rsidRDefault="00196E8B" w:rsidP="006D2DA4">
      <w:pPr>
        <w:jc w:val="center"/>
        <w:outlineLvl w:val="0"/>
        <w:rPr>
          <w:rFonts w:ascii="Times New Roman" w:hAnsi="Times New Roman" w:cs="Times New Roman"/>
          <w:b/>
          <w:sz w:val="24"/>
          <w:szCs w:val="24"/>
          <w:u w:val="single"/>
        </w:rPr>
      </w:pPr>
    </w:p>
    <w:p w:rsidR="00196E8B" w:rsidRDefault="00196E8B" w:rsidP="00191D8D">
      <w:pPr>
        <w:widowControl w:val="0"/>
        <w:autoSpaceDE w:val="0"/>
        <w:autoSpaceDN w:val="0"/>
        <w:adjustRightInd w:val="0"/>
        <w:spacing w:after="0" w:line="240" w:lineRule="auto"/>
        <w:ind w:left="3940"/>
        <w:rPr>
          <w:rFonts w:ascii="Times New Roman" w:hAnsi="Times New Roman"/>
          <w:b/>
          <w:bCs/>
          <w:sz w:val="24"/>
          <w:szCs w:val="24"/>
          <w:u w:val="single"/>
        </w:rPr>
      </w:pPr>
    </w:p>
    <w:p w:rsidR="00191D8D" w:rsidRDefault="00191D8D" w:rsidP="00191D8D">
      <w:pPr>
        <w:widowControl w:val="0"/>
        <w:autoSpaceDE w:val="0"/>
        <w:autoSpaceDN w:val="0"/>
        <w:adjustRightInd w:val="0"/>
        <w:spacing w:after="0" w:line="240" w:lineRule="auto"/>
        <w:ind w:left="3940"/>
        <w:rPr>
          <w:rFonts w:ascii="Times New Roman" w:hAnsi="Times New Roman"/>
          <w:sz w:val="24"/>
          <w:szCs w:val="24"/>
        </w:rPr>
      </w:pPr>
      <w:r>
        <w:rPr>
          <w:rFonts w:ascii="Times New Roman" w:hAnsi="Times New Roman"/>
          <w:b/>
          <w:bCs/>
          <w:sz w:val="24"/>
          <w:szCs w:val="24"/>
          <w:u w:val="single"/>
        </w:rPr>
        <w:lastRenderedPageBreak/>
        <w:t>Contents</w:t>
      </w:r>
    </w:p>
    <w:p w:rsidR="00191D8D" w:rsidRDefault="00191D8D" w:rsidP="00191D8D">
      <w:pPr>
        <w:widowControl w:val="0"/>
        <w:autoSpaceDE w:val="0"/>
        <w:autoSpaceDN w:val="0"/>
        <w:adjustRightInd w:val="0"/>
        <w:spacing w:after="0" w:line="342" w:lineRule="exact"/>
        <w:rPr>
          <w:rFonts w:ascii="Times New Roman" w:hAnsi="Times New Roman"/>
          <w:sz w:val="24"/>
          <w:szCs w:val="24"/>
        </w:rPr>
      </w:pPr>
    </w:p>
    <w:tbl>
      <w:tblPr>
        <w:tblW w:w="8060" w:type="dxa"/>
        <w:tblInd w:w="10" w:type="dxa"/>
        <w:tblLayout w:type="fixed"/>
        <w:tblCellMar>
          <w:left w:w="0" w:type="dxa"/>
          <w:right w:w="0" w:type="dxa"/>
        </w:tblCellMar>
        <w:tblLook w:val="0000" w:firstRow="0" w:lastRow="0" w:firstColumn="0" w:lastColumn="0" w:noHBand="0" w:noVBand="0"/>
      </w:tblPr>
      <w:tblGrid>
        <w:gridCol w:w="3120"/>
        <w:gridCol w:w="3580"/>
        <w:gridCol w:w="1360"/>
      </w:tblGrid>
      <w:tr w:rsidR="00191D8D" w:rsidTr="00195FE3">
        <w:trPr>
          <w:trHeight w:val="283"/>
        </w:trPr>
        <w:tc>
          <w:tcPr>
            <w:tcW w:w="3120" w:type="dxa"/>
            <w:tcBorders>
              <w:top w:val="single" w:sz="8" w:space="0" w:color="auto"/>
              <w:left w:val="single" w:sz="8" w:space="0" w:color="auto"/>
              <w:bottom w:val="single" w:sz="8" w:space="0" w:color="auto"/>
              <w:right w:val="nil"/>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4"/>
                <w:szCs w:val="24"/>
              </w:rPr>
            </w:pPr>
          </w:p>
        </w:tc>
        <w:tc>
          <w:tcPr>
            <w:tcW w:w="3580" w:type="dxa"/>
            <w:tcBorders>
              <w:top w:val="single" w:sz="8" w:space="0" w:color="auto"/>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Title</w:t>
            </w:r>
          </w:p>
        </w:tc>
        <w:tc>
          <w:tcPr>
            <w:tcW w:w="1360" w:type="dxa"/>
            <w:tcBorders>
              <w:top w:val="single" w:sz="8" w:space="0" w:color="auto"/>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ind w:left="420"/>
              <w:rPr>
                <w:rFonts w:ascii="Times New Roman" w:hAnsi="Times New Roman"/>
                <w:sz w:val="24"/>
                <w:szCs w:val="24"/>
              </w:rPr>
            </w:pPr>
            <w:r>
              <w:rPr>
                <w:rFonts w:ascii="Times New Roman" w:hAnsi="Times New Roman"/>
                <w:b/>
                <w:bCs/>
                <w:sz w:val="24"/>
                <w:szCs w:val="24"/>
              </w:rPr>
              <w:t>Page</w:t>
            </w:r>
          </w:p>
        </w:tc>
      </w:tr>
      <w:tr w:rsidR="00191D8D" w:rsidTr="00195FE3">
        <w:trPr>
          <w:trHeight w:val="266"/>
        </w:trPr>
        <w:tc>
          <w:tcPr>
            <w:tcW w:w="3120" w:type="dxa"/>
            <w:tcBorders>
              <w:top w:val="nil"/>
              <w:left w:val="single" w:sz="8" w:space="0" w:color="auto"/>
              <w:bottom w:val="single" w:sz="8" w:space="0" w:color="auto"/>
              <w:right w:val="nil"/>
            </w:tcBorders>
            <w:vAlign w:val="bottom"/>
          </w:tcPr>
          <w:p w:rsidR="00191D8D" w:rsidRDefault="00191D8D"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Abstract</w:t>
            </w: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3</w:t>
            </w:r>
          </w:p>
        </w:tc>
      </w:tr>
      <w:tr w:rsidR="00191D8D" w:rsidTr="00195FE3">
        <w:trPr>
          <w:trHeight w:val="268"/>
        </w:trPr>
        <w:tc>
          <w:tcPr>
            <w:tcW w:w="3120" w:type="dxa"/>
            <w:tcBorders>
              <w:top w:val="nil"/>
              <w:left w:val="single" w:sz="8" w:space="0" w:color="auto"/>
              <w:bottom w:val="single" w:sz="8" w:space="0" w:color="auto"/>
              <w:right w:val="nil"/>
            </w:tcBorders>
            <w:vAlign w:val="bottom"/>
          </w:tcPr>
          <w:p w:rsidR="00191D8D" w:rsidRDefault="00191D8D" w:rsidP="00713D8D">
            <w:pPr>
              <w:widowControl w:val="0"/>
              <w:autoSpaceDE w:val="0"/>
              <w:autoSpaceDN w:val="0"/>
              <w:adjustRightInd w:val="0"/>
              <w:spacing w:after="0" w:line="264" w:lineRule="exact"/>
              <w:ind w:left="120"/>
              <w:rPr>
                <w:rFonts w:ascii="Times New Roman" w:hAnsi="Times New Roman"/>
                <w:sz w:val="24"/>
                <w:szCs w:val="24"/>
              </w:rPr>
            </w:pPr>
            <w:r>
              <w:rPr>
                <w:rFonts w:ascii="Times New Roman" w:hAnsi="Times New Roman"/>
                <w:b/>
                <w:bCs/>
                <w:sz w:val="24"/>
                <w:szCs w:val="24"/>
              </w:rPr>
              <w:t>Dedication</w:t>
            </w: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b/>
                <w:bCs/>
                <w:w w:val="99"/>
                <w:sz w:val="24"/>
                <w:szCs w:val="24"/>
              </w:rPr>
              <w:t>4</w:t>
            </w:r>
          </w:p>
        </w:tc>
      </w:tr>
      <w:tr w:rsidR="00191D8D" w:rsidTr="00195FE3">
        <w:trPr>
          <w:trHeight w:val="266"/>
        </w:trPr>
        <w:tc>
          <w:tcPr>
            <w:tcW w:w="3120" w:type="dxa"/>
            <w:tcBorders>
              <w:top w:val="nil"/>
              <w:left w:val="single" w:sz="8" w:space="0" w:color="auto"/>
              <w:bottom w:val="single" w:sz="8" w:space="0" w:color="auto"/>
              <w:right w:val="nil"/>
            </w:tcBorders>
            <w:vAlign w:val="bottom"/>
          </w:tcPr>
          <w:p w:rsidR="00191D8D" w:rsidRDefault="00191D8D"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Glossary of Constructions</w:t>
            </w: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8</w:t>
            </w:r>
          </w:p>
        </w:tc>
      </w:tr>
      <w:tr w:rsidR="00644E86" w:rsidTr="00195FE3">
        <w:trPr>
          <w:trHeight w:val="266"/>
        </w:trPr>
        <w:tc>
          <w:tcPr>
            <w:tcW w:w="3120" w:type="dxa"/>
            <w:tcBorders>
              <w:top w:val="nil"/>
              <w:left w:val="single" w:sz="8" w:space="0" w:color="auto"/>
              <w:bottom w:val="single" w:sz="8" w:space="0" w:color="auto"/>
              <w:right w:val="nil"/>
            </w:tcBorders>
            <w:vAlign w:val="bottom"/>
          </w:tcPr>
          <w:p w:rsidR="00644E86" w:rsidRDefault="00644E86" w:rsidP="00713D8D">
            <w:pPr>
              <w:widowControl w:val="0"/>
              <w:autoSpaceDE w:val="0"/>
              <w:autoSpaceDN w:val="0"/>
              <w:adjustRightInd w:val="0"/>
              <w:spacing w:after="0" w:line="262" w:lineRule="exact"/>
              <w:ind w:left="120"/>
              <w:rPr>
                <w:rFonts w:ascii="Times New Roman" w:hAnsi="Times New Roman"/>
                <w:b/>
                <w:bCs/>
                <w:sz w:val="24"/>
                <w:szCs w:val="24"/>
              </w:rPr>
            </w:pPr>
            <w:r>
              <w:rPr>
                <w:rFonts w:ascii="Times New Roman" w:hAnsi="Times New Roman"/>
                <w:b/>
                <w:bCs/>
                <w:sz w:val="24"/>
                <w:szCs w:val="24"/>
              </w:rPr>
              <w:t>Post Viva Preface</w:t>
            </w:r>
          </w:p>
          <w:p w:rsidR="00644E86" w:rsidRDefault="00644E86" w:rsidP="00713D8D">
            <w:pPr>
              <w:widowControl w:val="0"/>
              <w:autoSpaceDE w:val="0"/>
              <w:autoSpaceDN w:val="0"/>
              <w:adjustRightInd w:val="0"/>
              <w:spacing w:after="0" w:line="262" w:lineRule="exact"/>
              <w:ind w:left="120"/>
              <w:rPr>
                <w:rFonts w:ascii="Times New Roman" w:hAnsi="Times New Roman"/>
                <w:b/>
                <w:bCs/>
                <w:sz w:val="24"/>
                <w:szCs w:val="24"/>
              </w:rPr>
            </w:pPr>
          </w:p>
        </w:tc>
        <w:tc>
          <w:tcPr>
            <w:tcW w:w="3580" w:type="dxa"/>
            <w:tcBorders>
              <w:top w:val="nil"/>
              <w:left w:val="nil"/>
              <w:bottom w:val="single" w:sz="8" w:space="0" w:color="auto"/>
              <w:right w:val="single" w:sz="8" w:space="0" w:color="auto"/>
            </w:tcBorders>
            <w:vAlign w:val="bottom"/>
          </w:tcPr>
          <w:p w:rsidR="00644E86" w:rsidRDefault="00644E86" w:rsidP="00713D8D">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644E86" w:rsidRDefault="00232E26" w:rsidP="00713D8D">
            <w:pPr>
              <w:widowControl w:val="0"/>
              <w:autoSpaceDE w:val="0"/>
              <w:autoSpaceDN w:val="0"/>
              <w:adjustRightInd w:val="0"/>
              <w:spacing w:after="0" w:line="262" w:lineRule="exact"/>
              <w:jc w:val="center"/>
              <w:rPr>
                <w:rFonts w:ascii="Times New Roman" w:hAnsi="Times New Roman"/>
                <w:b/>
                <w:bCs/>
                <w:w w:val="99"/>
                <w:sz w:val="24"/>
                <w:szCs w:val="24"/>
              </w:rPr>
            </w:pPr>
            <w:r>
              <w:rPr>
                <w:rFonts w:ascii="Times New Roman" w:hAnsi="Times New Roman"/>
                <w:b/>
                <w:bCs/>
                <w:w w:val="99"/>
                <w:sz w:val="24"/>
                <w:szCs w:val="24"/>
              </w:rPr>
              <w:t>10</w:t>
            </w:r>
          </w:p>
        </w:tc>
      </w:tr>
      <w:tr w:rsidR="00644E86" w:rsidTr="00195FE3">
        <w:trPr>
          <w:trHeight w:val="266"/>
        </w:trPr>
        <w:tc>
          <w:tcPr>
            <w:tcW w:w="3120" w:type="dxa"/>
            <w:tcBorders>
              <w:top w:val="nil"/>
              <w:left w:val="single" w:sz="8" w:space="0" w:color="auto"/>
              <w:bottom w:val="single" w:sz="8" w:space="0" w:color="auto"/>
              <w:right w:val="single" w:sz="4" w:space="0" w:color="auto"/>
            </w:tcBorders>
            <w:vAlign w:val="bottom"/>
          </w:tcPr>
          <w:p w:rsidR="00644E86" w:rsidRDefault="00644E86" w:rsidP="00713D8D">
            <w:pPr>
              <w:widowControl w:val="0"/>
              <w:autoSpaceDE w:val="0"/>
              <w:autoSpaceDN w:val="0"/>
              <w:adjustRightInd w:val="0"/>
              <w:spacing w:after="0" w:line="262" w:lineRule="exact"/>
              <w:ind w:left="120"/>
              <w:rPr>
                <w:rFonts w:ascii="Times New Roman" w:hAnsi="Times New Roman"/>
                <w:b/>
                <w:bCs/>
                <w:sz w:val="24"/>
                <w:szCs w:val="24"/>
              </w:rPr>
            </w:pPr>
          </w:p>
        </w:tc>
        <w:tc>
          <w:tcPr>
            <w:tcW w:w="3580" w:type="dxa"/>
            <w:tcBorders>
              <w:top w:val="nil"/>
              <w:left w:val="single" w:sz="4" w:space="0" w:color="auto"/>
              <w:bottom w:val="single" w:sz="8" w:space="0" w:color="auto"/>
              <w:right w:val="single" w:sz="8" w:space="0" w:color="auto"/>
            </w:tcBorders>
            <w:vAlign w:val="bottom"/>
          </w:tcPr>
          <w:p w:rsidR="00644E86" w:rsidRPr="002246DB" w:rsidRDefault="00644E86" w:rsidP="00713D8D">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3"/>
                <w:szCs w:val="23"/>
              </w:rPr>
              <w:t xml:space="preserve"> </w:t>
            </w:r>
            <w:r w:rsidR="002246DB">
              <w:rPr>
                <w:rFonts w:ascii="Times New Roman" w:hAnsi="Times New Roman"/>
                <w:b/>
                <w:sz w:val="24"/>
                <w:szCs w:val="24"/>
              </w:rPr>
              <w:t>Journey Structure</w:t>
            </w:r>
          </w:p>
        </w:tc>
        <w:tc>
          <w:tcPr>
            <w:tcW w:w="1360" w:type="dxa"/>
            <w:tcBorders>
              <w:top w:val="nil"/>
              <w:left w:val="nil"/>
              <w:bottom w:val="single" w:sz="8" w:space="0" w:color="auto"/>
              <w:right w:val="single" w:sz="8" w:space="0" w:color="auto"/>
            </w:tcBorders>
            <w:vAlign w:val="bottom"/>
          </w:tcPr>
          <w:p w:rsidR="00644E86" w:rsidRDefault="00B6783D" w:rsidP="00713D8D">
            <w:pPr>
              <w:widowControl w:val="0"/>
              <w:autoSpaceDE w:val="0"/>
              <w:autoSpaceDN w:val="0"/>
              <w:adjustRightInd w:val="0"/>
              <w:spacing w:after="0" w:line="262" w:lineRule="exact"/>
              <w:jc w:val="center"/>
              <w:rPr>
                <w:rFonts w:ascii="Times New Roman" w:hAnsi="Times New Roman"/>
                <w:b/>
                <w:bCs/>
                <w:w w:val="99"/>
                <w:sz w:val="24"/>
                <w:szCs w:val="24"/>
              </w:rPr>
            </w:pPr>
            <w:r>
              <w:rPr>
                <w:rFonts w:ascii="Times New Roman" w:hAnsi="Times New Roman"/>
                <w:b/>
                <w:bCs/>
                <w:w w:val="99"/>
                <w:sz w:val="24"/>
                <w:szCs w:val="24"/>
              </w:rPr>
              <w:t>10</w:t>
            </w:r>
          </w:p>
        </w:tc>
      </w:tr>
      <w:tr w:rsidR="00644E86" w:rsidTr="00195FE3">
        <w:trPr>
          <w:trHeight w:val="266"/>
        </w:trPr>
        <w:tc>
          <w:tcPr>
            <w:tcW w:w="3120" w:type="dxa"/>
            <w:tcBorders>
              <w:top w:val="nil"/>
              <w:left w:val="single" w:sz="8" w:space="0" w:color="auto"/>
              <w:bottom w:val="single" w:sz="8" w:space="0" w:color="auto"/>
              <w:right w:val="single" w:sz="4" w:space="0" w:color="auto"/>
            </w:tcBorders>
            <w:vAlign w:val="bottom"/>
          </w:tcPr>
          <w:p w:rsidR="00644E86" w:rsidRDefault="00644E86" w:rsidP="00713D8D">
            <w:pPr>
              <w:widowControl w:val="0"/>
              <w:autoSpaceDE w:val="0"/>
              <w:autoSpaceDN w:val="0"/>
              <w:adjustRightInd w:val="0"/>
              <w:spacing w:after="0" w:line="262" w:lineRule="exact"/>
              <w:ind w:left="120"/>
              <w:rPr>
                <w:rFonts w:ascii="Times New Roman" w:hAnsi="Times New Roman"/>
                <w:b/>
                <w:bCs/>
                <w:sz w:val="24"/>
                <w:szCs w:val="24"/>
              </w:rPr>
            </w:pPr>
          </w:p>
        </w:tc>
        <w:tc>
          <w:tcPr>
            <w:tcW w:w="3580" w:type="dxa"/>
            <w:tcBorders>
              <w:top w:val="nil"/>
              <w:left w:val="single" w:sz="4" w:space="0" w:color="auto"/>
              <w:bottom w:val="single" w:sz="8" w:space="0" w:color="auto"/>
              <w:right w:val="single" w:sz="8" w:space="0" w:color="auto"/>
            </w:tcBorders>
            <w:vAlign w:val="bottom"/>
          </w:tcPr>
          <w:p w:rsidR="00644E86" w:rsidRPr="002246DB" w:rsidRDefault="002246DB" w:rsidP="00713D8D">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3"/>
                <w:szCs w:val="23"/>
              </w:rPr>
              <w:t xml:space="preserve"> </w:t>
            </w:r>
            <w:r>
              <w:rPr>
                <w:rFonts w:ascii="Times New Roman" w:hAnsi="Times New Roman"/>
                <w:b/>
                <w:sz w:val="24"/>
                <w:szCs w:val="24"/>
              </w:rPr>
              <w:t>Living Legacies</w:t>
            </w:r>
          </w:p>
        </w:tc>
        <w:tc>
          <w:tcPr>
            <w:tcW w:w="1360" w:type="dxa"/>
            <w:tcBorders>
              <w:top w:val="nil"/>
              <w:left w:val="nil"/>
              <w:bottom w:val="single" w:sz="8" w:space="0" w:color="auto"/>
              <w:right w:val="single" w:sz="8" w:space="0" w:color="auto"/>
            </w:tcBorders>
            <w:vAlign w:val="bottom"/>
          </w:tcPr>
          <w:p w:rsidR="00644E86" w:rsidRDefault="00B6783D" w:rsidP="00713D8D">
            <w:pPr>
              <w:widowControl w:val="0"/>
              <w:autoSpaceDE w:val="0"/>
              <w:autoSpaceDN w:val="0"/>
              <w:adjustRightInd w:val="0"/>
              <w:spacing w:after="0" w:line="262" w:lineRule="exact"/>
              <w:jc w:val="center"/>
              <w:rPr>
                <w:rFonts w:ascii="Times New Roman" w:hAnsi="Times New Roman"/>
                <w:b/>
                <w:bCs/>
                <w:w w:val="99"/>
                <w:sz w:val="24"/>
                <w:szCs w:val="24"/>
              </w:rPr>
            </w:pPr>
            <w:r>
              <w:rPr>
                <w:rFonts w:ascii="Times New Roman" w:hAnsi="Times New Roman"/>
                <w:b/>
                <w:bCs/>
                <w:w w:val="99"/>
                <w:sz w:val="24"/>
                <w:szCs w:val="24"/>
              </w:rPr>
              <w:t>13</w:t>
            </w:r>
          </w:p>
        </w:tc>
      </w:tr>
      <w:tr w:rsidR="002246DB" w:rsidTr="00195FE3">
        <w:trPr>
          <w:trHeight w:val="266"/>
        </w:trPr>
        <w:tc>
          <w:tcPr>
            <w:tcW w:w="3120" w:type="dxa"/>
            <w:tcBorders>
              <w:top w:val="nil"/>
              <w:left w:val="single" w:sz="8" w:space="0" w:color="auto"/>
              <w:bottom w:val="single" w:sz="8" w:space="0" w:color="auto"/>
              <w:right w:val="single" w:sz="4" w:space="0" w:color="auto"/>
            </w:tcBorders>
            <w:vAlign w:val="bottom"/>
          </w:tcPr>
          <w:p w:rsidR="002246DB" w:rsidRDefault="002246DB" w:rsidP="00713D8D">
            <w:pPr>
              <w:widowControl w:val="0"/>
              <w:autoSpaceDE w:val="0"/>
              <w:autoSpaceDN w:val="0"/>
              <w:adjustRightInd w:val="0"/>
              <w:spacing w:after="0" w:line="262" w:lineRule="exact"/>
              <w:ind w:left="120"/>
              <w:rPr>
                <w:rFonts w:ascii="Times New Roman" w:hAnsi="Times New Roman"/>
                <w:b/>
                <w:bCs/>
                <w:sz w:val="24"/>
                <w:szCs w:val="24"/>
              </w:rPr>
            </w:pPr>
          </w:p>
        </w:tc>
        <w:tc>
          <w:tcPr>
            <w:tcW w:w="3580" w:type="dxa"/>
            <w:tcBorders>
              <w:top w:val="nil"/>
              <w:left w:val="single" w:sz="4" w:space="0" w:color="auto"/>
              <w:bottom w:val="single" w:sz="8" w:space="0" w:color="auto"/>
              <w:right w:val="single" w:sz="8" w:space="0" w:color="auto"/>
            </w:tcBorders>
            <w:vAlign w:val="bottom"/>
          </w:tcPr>
          <w:p w:rsidR="002246DB" w:rsidRPr="002246DB" w:rsidRDefault="002246DB" w:rsidP="00713D8D">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3"/>
                <w:szCs w:val="23"/>
              </w:rPr>
              <w:t xml:space="preserve"> </w:t>
            </w:r>
            <w:r>
              <w:rPr>
                <w:rFonts w:ascii="Times New Roman" w:hAnsi="Times New Roman"/>
                <w:b/>
                <w:sz w:val="24"/>
                <w:szCs w:val="24"/>
              </w:rPr>
              <w:t>Grace</w:t>
            </w:r>
          </w:p>
        </w:tc>
        <w:tc>
          <w:tcPr>
            <w:tcW w:w="1360" w:type="dxa"/>
            <w:tcBorders>
              <w:top w:val="nil"/>
              <w:left w:val="nil"/>
              <w:bottom w:val="single" w:sz="8" w:space="0" w:color="auto"/>
              <w:right w:val="single" w:sz="8" w:space="0" w:color="auto"/>
            </w:tcBorders>
            <w:vAlign w:val="bottom"/>
          </w:tcPr>
          <w:p w:rsidR="002246DB" w:rsidRDefault="00B6783D" w:rsidP="00713D8D">
            <w:pPr>
              <w:widowControl w:val="0"/>
              <w:autoSpaceDE w:val="0"/>
              <w:autoSpaceDN w:val="0"/>
              <w:adjustRightInd w:val="0"/>
              <w:spacing w:after="0" w:line="262" w:lineRule="exact"/>
              <w:jc w:val="center"/>
              <w:rPr>
                <w:rFonts w:ascii="Times New Roman" w:hAnsi="Times New Roman"/>
                <w:b/>
                <w:bCs/>
                <w:w w:val="99"/>
                <w:sz w:val="24"/>
                <w:szCs w:val="24"/>
              </w:rPr>
            </w:pPr>
            <w:r>
              <w:rPr>
                <w:rFonts w:ascii="Times New Roman" w:hAnsi="Times New Roman"/>
                <w:b/>
                <w:bCs/>
                <w:w w:val="99"/>
                <w:sz w:val="24"/>
                <w:szCs w:val="24"/>
              </w:rPr>
              <w:t>13</w:t>
            </w:r>
          </w:p>
        </w:tc>
      </w:tr>
      <w:tr w:rsidR="00644E86" w:rsidTr="00195FE3">
        <w:trPr>
          <w:trHeight w:val="266"/>
        </w:trPr>
        <w:tc>
          <w:tcPr>
            <w:tcW w:w="3120" w:type="dxa"/>
            <w:tcBorders>
              <w:top w:val="nil"/>
              <w:left w:val="single" w:sz="8" w:space="0" w:color="auto"/>
              <w:bottom w:val="single" w:sz="8" w:space="0" w:color="auto"/>
              <w:right w:val="single" w:sz="4" w:space="0" w:color="auto"/>
            </w:tcBorders>
            <w:vAlign w:val="bottom"/>
          </w:tcPr>
          <w:p w:rsidR="00644E86" w:rsidRDefault="00644E86" w:rsidP="00713D8D">
            <w:pPr>
              <w:widowControl w:val="0"/>
              <w:autoSpaceDE w:val="0"/>
              <w:autoSpaceDN w:val="0"/>
              <w:adjustRightInd w:val="0"/>
              <w:spacing w:after="0" w:line="262" w:lineRule="exact"/>
              <w:ind w:left="120"/>
              <w:rPr>
                <w:rFonts w:ascii="Times New Roman" w:hAnsi="Times New Roman"/>
                <w:b/>
                <w:bCs/>
                <w:sz w:val="24"/>
                <w:szCs w:val="24"/>
              </w:rPr>
            </w:pPr>
          </w:p>
        </w:tc>
        <w:tc>
          <w:tcPr>
            <w:tcW w:w="3580" w:type="dxa"/>
            <w:tcBorders>
              <w:top w:val="nil"/>
              <w:left w:val="single" w:sz="4" w:space="0" w:color="auto"/>
              <w:bottom w:val="single" w:sz="8" w:space="0" w:color="auto"/>
              <w:right w:val="single" w:sz="8" w:space="0" w:color="auto"/>
            </w:tcBorders>
            <w:vAlign w:val="bottom"/>
          </w:tcPr>
          <w:p w:rsidR="00644E86" w:rsidRDefault="002246DB" w:rsidP="00713D8D">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3"/>
                <w:szCs w:val="23"/>
              </w:rPr>
              <w:t xml:space="preserve"> </w:t>
            </w:r>
            <w:r>
              <w:rPr>
                <w:rFonts w:ascii="Times New Roman" w:hAnsi="Times New Roman"/>
                <w:b/>
                <w:sz w:val="24"/>
                <w:szCs w:val="24"/>
              </w:rPr>
              <w:t xml:space="preserve">Empathetic Communion and </w:t>
            </w:r>
          </w:p>
          <w:p w:rsidR="002246DB" w:rsidRPr="002246DB" w:rsidRDefault="002246DB" w:rsidP="00713D8D">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Responsiveness</w:t>
            </w:r>
          </w:p>
        </w:tc>
        <w:tc>
          <w:tcPr>
            <w:tcW w:w="1360" w:type="dxa"/>
            <w:tcBorders>
              <w:top w:val="nil"/>
              <w:left w:val="nil"/>
              <w:bottom w:val="single" w:sz="8" w:space="0" w:color="auto"/>
              <w:right w:val="single" w:sz="8" w:space="0" w:color="auto"/>
            </w:tcBorders>
            <w:vAlign w:val="bottom"/>
          </w:tcPr>
          <w:p w:rsidR="00644E86" w:rsidRDefault="00B6783D" w:rsidP="00713D8D">
            <w:pPr>
              <w:widowControl w:val="0"/>
              <w:autoSpaceDE w:val="0"/>
              <w:autoSpaceDN w:val="0"/>
              <w:adjustRightInd w:val="0"/>
              <w:spacing w:after="0" w:line="262" w:lineRule="exact"/>
              <w:jc w:val="center"/>
              <w:rPr>
                <w:rFonts w:ascii="Times New Roman" w:hAnsi="Times New Roman"/>
                <w:b/>
                <w:bCs/>
                <w:w w:val="99"/>
                <w:sz w:val="24"/>
                <w:szCs w:val="24"/>
              </w:rPr>
            </w:pPr>
            <w:r>
              <w:rPr>
                <w:rFonts w:ascii="Times New Roman" w:hAnsi="Times New Roman"/>
                <w:b/>
                <w:bCs/>
                <w:w w:val="99"/>
                <w:sz w:val="24"/>
                <w:szCs w:val="24"/>
              </w:rPr>
              <w:t>14</w:t>
            </w:r>
          </w:p>
        </w:tc>
      </w:tr>
      <w:tr w:rsidR="00644E86" w:rsidTr="00195FE3">
        <w:trPr>
          <w:trHeight w:val="266"/>
        </w:trPr>
        <w:tc>
          <w:tcPr>
            <w:tcW w:w="3120" w:type="dxa"/>
            <w:tcBorders>
              <w:top w:val="nil"/>
              <w:left w:val="single" w:sz="8" w:space="0" w:color="auto"/>
              <w:bottom w:val="single" w:sz="8" w:space="0" w:color="auto"/>
              <w:right w:val="single" w:sz="4" w:space="0" w:color="auto"/>
            </w:tcBorders>
            <w:vAlign w:val="bottom"/>
          </w:tcPr>
          <w:p w:rsidR="00644E86" w:rsidRDefault="00644E86" w:rsidP="00713D8D">
            <w:pPr>
              <w:widowControl w:val="0"/>
              <w:autoSpaceDE w:val="0"/>
              <w:autoSpaceDN w:val="0"/>
              <w:adjustRightInd w:val="0"/>
              <w:spacing w:after="0" w:line="262" w:lineRule="exact"/>
              <w:ind w:left="120"/>
              <w:rPr>
                <w:rFonts w:ascii="Times New Roman" w:hAnsi="Times New Roman"/>
                <w:b/>
                <w:bCs/>
                <w:sz w:val="24"/>
                <w:szCs w:val="24"/>
              </w:rPr>
            </w:pPr>
          </w:p>
        </w:tc>
        <w:tc>
          <w:tcPr>
            <w:tcW w:w="3580" w:type="dxa"/>
            <w:tcBorders>
              <w:top w:val="nil"/>
              <w:left w:val="single" w:sz="4" w:space="0" w:color="auto"/>
              <w:bottom w:val="single" w:sz="8" w:space="0" w:color="auto"/>
              <w:right w:val="single" w:sz="8" w:space="0" w:color="auto"/>
            </w:tcBorders>
            <w:vAlign w:val="bottom"/>
          </w:tcPr>
          <w:p w:rsidR="00644E86" w:rsidRPr="002246DB" w:rsidRDefault="002246DB" w:rsidP="00713D8D">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3"/>
                <w:szCs w:val="23"/>
              </w:rPr>
              <w:t xml:space="preserve"> </w:t>
            </w:r>
            <w:r>
              <w:rPr>
                <w:rFonts w:ascii="Times New Roman" w:hAnsi="Times New Roman"/>
                <w:b/>
                <w:sz w:val="24"/>
                <w:szCs w:val="24"/>
              </w:rPr>
              <w:t>Overarching Theories</w:t>
            </w:r>
          </w:p>
        </w:tc>
        <w:tc>
          <w:tcPr>
            <w:tcW w:w="1360" w:type="dxa"/>
            <w:tcBorders>
              <w:top w:val="nil"/>
              <w:left w:val="nil"/>
              <w:bottom w:val="single" w:sz="8" w:space="0" w:color="auto"/>
              <w:right w:val="single" w:sz="8" w:space="0" w:color="auto"/>
            </w:tcBorders>
            <w:vAlign w:val="bottom"/>
          </w:tcPr>
          <w:p w:rsidR="00644E86" w:rsidRDefault="00B6783D" w:rsidP="00713D8D">
            <w:pPr>
              <w:widowControl w:val="0"/>
              <w:autoSpaceDE w:val="0"/>
              <w:autoSpaceDN w:val="0"/>
              <w:adjustRightInd w:val="0"/>
              <w:spacing w:after="0" w:line="262" w:lineRule="exact"/>
              <w:jc w:val="center"/>
              <w:rPr>
                <w:rFonts w:ascii="Times New Roman" w:hAnsi="Times New Roman"/>
                <w:b/>
                <w:bCs/>
                <w:w w:val="99"/>
                <w:sz w:val="24"/>
                <w:szCs w:val="24"/>
              </w:rPr>
            </w:pPr>
            <w:r>
              <w:rPr>
                <w:rFonts w:ascii="Times New Roman" w:hAnsi="Times New Roman"/>
                <w:b/>
                <w:bCs/>
                <w:w w:val="99"/>
                <w:sz w:val="24"/>
                <w:szCs w:val="24"/>
              </w:rPr>
              <w:t>16</w:t>
            </w:r>
          </w:p>
        </w:tc>
      </w:tr>
      <w:tr w:rsidR="00B6783D" w:rsidTr="00195FE3">
        <w:trPr>
          <w:trHeight w:val="266"/>
        </w:trPr>
        <w:tc>
          <w:tcPr>
            <w:tcW w:w="3120" w:type="dxa"/>
            <w:tcBorders>
              <w:top w:val="nil"/>
              <w:left w:val="single" w:sz="8" w:space="0" w:color="auto"/>
              <w:bottom w:val="single" w:sz="8" w:space="0" w:color="auto"/>
              <w:right w:val="single" w:sz="4" w:space="0" w:color="auto"/>
            </w:tcBorders>
            <w:vAlign w:val="bottom"/>
          </w:tcPr>
          <w:p w:rsidR="00B6783D" w:rsidRDefault="00B6783D" w:rsidP="00713D8D">
            <w:pPr>
              <w:widowControl w:val="0"/>
              <w:autoSpaceDE w:val="0"/>
              <w:autoSpaceDN w:val="0"/>
              <w:adjustRightInd w:val="0"/>
              <w:spacing w:after="0" w:line="262" w:lineRule="exact"/>
              <w:ind w:left="120"/>
              <w:rPr>
                <w:rFonts w:ascii="Times New Roman" w:hAnsi="Times New Roman"/>
                <w:b/>
                <w:bCs/>
                <w:sz w:val="24"/>
                <w:szCs w:val="24"/>
              </w:rPr>
            </w:pPr>
          </w:p>
        </w:tc>
        <w:tc>
          <w:tcPr>
            <w:tcW w:w="3580" w:type="dxa"/>
            <w:tcBorders>
              <w:top w:val="nil"/>
              <w:left w:val="single" w:sz="4" w:space="0" w:color="auto"/>
              <w:bottom w:val="single" w:sz="8" w:space="0" w:color="auto"/>
              <w:right w:val="single" w:sz="8" w:space="0" w:color="auto"/>
            </w:tcBorders>
            <w:vAlign w:val="bottom"/>
          </w:tcPr>
          <w:p w:rsidR="00B6783D" w:rsidRPr="00B6783D" w:rsidRDefault="00B6783D" w:rsidP="00713D8D">
            <w:pPr>
              <w:widowControl w:val="0"/>
              <w:autoSpaceDE w:val="0"/>
              <w:autoSpaceDN w:val="0"/>
              <w:adjustRightInd w:val="0"/>
              <w:spacing w:after="0" w:line="240" w:lineRule="auto"/>
              <w:rPr>
                <w:rFonts w:ascii="Times New Roman" w:hAnsi="Times New Roman"/>
                <w:b/>
                <w:sz w:val="23"/>
                <w:szCs w:val="23"/>
              </w:rPr>
            </w:pPr>
            <w:r>
              <w:rPr>
                <w:rFonts w:ascii="Times New Roman" w:hAnsi="Times New Roman"/>
                <w:sz w:val="23"/>
                <w:szCs w:val="23"/>
              </w:rPr>
              <w:t xml:space="preserve"> </w:t>
            </w:r>
            <w:r>
              <w:rPr>
                <w:rFonts w:ascii="Times New Roman" w:hAnsi="Times New Roman"/>
                <w:b/>
                <w:sz w:val="23"/>
                <w:szCs w:val="23"/>
              </w:rPr>
              <w:t>Implications</w:t>
            </w:r>
          </w:p>
        </w:tc>
        <w:tc>
          <w:tcPr>
            <w:tcW w:w="1360" w:type="dxa"/>
            <w:tcBorders>
              <w:top w:val="nil"/>
              <w:left w:val="nil"/>
              <w:bottom w:val="single" w:sz="8" w:space="0" w:color="auto"/>
              <w:right w:val="single" w:sz="8" w:space="0" w:color="auto"/>
            </w:tcBorders>
            <w:vAlign w:val="bottom"/>
          </w:tcPr>
          <w:p w:rsidR="00B6783D" w:rsidRDefault="00B6783D" w:rsidP="00713D8D">
            <w:pPr>
              <w:widowControl w:val="0"/>
              <w:autoSpaceDE w:val="0"/>
              <w:autoSpaceDN w:val="0"/>
              <w:adjustRightInd w:val="0"/>
              <w:spacing w:after="0" w:line="262" w:lineRule="exact"/>
              <w:jc w:val="center"/>
              <w:rPr>
                <w:rFonts w:ascii="Times New Roman" w:hAnsi="Times New Roman"/>
                <w:b/>
                <w:bCs/>
                <w:w w:val="99"/>
                <w:sz w:val="24"/>
                <w:szCs w:val="24"/>
              </w:rPr>
            </w:pPr>
            <w:r>
              <w:rPr>
                <w:rFonts w:ascii="Times New Roman" w:hAnsi="Times New Roman"/>
                <w:b/>
                <w:bCs/>
                <w:w w:val="99"/>
                <w:sz w:val="24"/>
                <w:szCs w:val="24"/>
              </w:rPr>
              <w:t>17</w:t>
            </w:r>
          </w:p>
        </w:tc>
      </w:tr>
      <w:tr w:rsidR="00191D8D" w:rsidTr="00195FE3">
        <w:trPr>
          <w:trHeight w:val="266"/>
        </w:trPr>
        <w:tc>
          <w:tcPr>
            <w:tcW w:w="3120" w:type="dxa"/>
            <w:tcBorders>
              <w:top w:val="nil"/>
              <w:left w:val="single" w:sz="8" w:space="0" w:color="auto"/>
              <w:bottom w:val="single" w:sz="8" w:space="0" w:color="auto"/>
              <w:right w:val="nil"/>
            </w:tcBorders>
            <w:vAlign w:val="bottom"/>
          </w:tcPr>
          <w:p w:rsidR="00191D8D" w:rsidRDefault="00ED6139"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For</w:t>
            </w:r>
            <w:r w:rsidR="00CD32D2">
              <w:rPr>
                <w:rFonts w:ascii="Times New Roman" w:hAnsi="Times New Roman"/>
                <w:b/>
                <w:bCs/>
                <w:sz w:val="24"/>
                <w:szCs w:val="24"/>
              </w:rPr>
              <w:t>e</w:t>
            </w:r>
            <w:r w:rsidR="00191D8D">
              <w:rPr>
                <w:rFonts w:ascii="Times New Roman" w:hAnsi="Times New Roman"/>
                <w:b/>
                <w:bCs/>
                <w:sz w:val="24"/>
                <w:szCs w:val="24"/>
              </w:rPr>
              <w:t>word</w:t>
            </w: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191D8D" w:rsidRDefault="00B6783D"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18</w:t>
            </w:r>
          </w:p>
        </w:tc>
      </w:tr>
      <w:tr w:rsidR="00191D8D" w:rsidTr="00195FE3">
        <w:trPr>
          <w:trHeight w:val="263"/>
        </w:trPr>
        <w:tc>
          <w:tcPr>
            <w:tcW w:w="6700" w:type="dxa"/>
            <w:gridSpan w:val="2"/>
            <w:tcBorders>
              <w:top w:val="nil"/>
              <w:left w:val="single" w:sz="8" w:space="0" w:color="auto"/>
              <w:bottom w:val="nil"/>
              <w:right w:val="nil"/>
            </w:tcBorders>
            <w:vAlign w:val="bottom"/>
          </w:tcPr>
          <w:p w:rsidR="00191D8D" w:rsidRDefault="00191D8D"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Chapter 1: The Research Road</w:t>
            </w:r>
          </w:p>
        </w:tc>
        <w:tc>
          <w:tcPr>
            <w:tcW w:w="136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rPr>
            </w:pPr>
          </w:p>
        </w:tc>
      </w:tr>
      <w:tr w:rsidR="00191D8D" w:rsidTr="00195FE3">
        <w:trPr>
          <w:trHeight w:val="281"/>
        </w:trPr>
        <w:tc>
          <w:tcPr>
            <w:tcW w:w="3120" w:type="dxa"/>
            <w:tcBorders>
              <w:top w:val="nil"/>
              <w:left w:val="single" w:sz="8" w:space="0" w:color="auto"/>
              <w:bottom w:val="single" w:sz="8" w:space="0" w:color="auto"/>
              <w:right w:val="nil"/>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4"/>
                <w:szCs w:val="24"/>
              </w:rPr>
            </w:pPr>
          </w:p>
        </w:tc>
        <w:tc>
          <w:tcPr>
            <w:tcW w:w="3580" w:type="dxa"/>
            <w:tcBorders>
              <w:top w:val="nil"/>
              <w:left w:val="nil"/>
              <w:bottom w:val="single" w:sz="8" w:space="0" w:color="auto"/>
              <w:right w:val="nil"/>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4"/>
                <w:szCs w:val="24"/>
              </w:rPr>
            </w:pPr>
          </w:p>
        </w:tc>
      </w:tr>
      <w:tr w:rsidR="00191D8D" w:rsidTr="00195FE3">
        <w:trPr>
          <w:trHeight w:val="263"/>
        </w:trPr>
        <w:tc>
          <w:tcPr>
            <w:tcW w:w="3120" w:type="dxa"/>
            <w:tcBorders>
              <w:top w:val="nil"/>
              <w:left w:val="single" w:sz="8" w:space="0" w:color="auto"/>
              <w:bottom w:val="single" w:sz="8" w:space="0" w:color="auto"/>
              <w:right w:val="nil"/>
            </w:tcBorders>
            <w:vAlign w:val="bottom"/>
          </w:tcPr>
          <w:p w:rsidR="00191D8D" w:rsidRDefault="00191D8D" w:rsidP="00713D8D">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b/>
                <w:bCs/>
                <w:sz w:val="24"/>
                <w:szCs w:val="24"/>
              </w:rPr>
              <w:t>Chapter 1 Overview</w:t>
            </w: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rPr>
            </w:pPr>
          </w:p>
        </w:tc>
        <w:tc>
          <w:tcPr>
            <w:tcW w:w="1360" w:type="dxa"/>
            <w:tcBorders>
              <w:top w:val="nil"/>
              <w:left w:val="nil"/>
              <w:bottom w:val="single" w:sz="8" w:space="0" w:color="auto"/>
              <w:right w:val="single" w:sz="8" w:space="0" w:color="auto"/>
            </w:tcBorders>
            <w:vAlign w:val="bottom"/>
          </w:tcPr>
          <w:p w:rsidR="00191D8D" w:rsidRDefault="00B6783D" w:rsidP="00713D8D">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9"/>
                <w:sz w:val="24"/>
                <w:szCs w:val="24"/>
              </w:rPr>
              <w:t>21</w:t>
            </w:r>
          </w:p>
        </w:tc>
      </w:tr>
      <w:tr w:rsidR="00191D8D" w:rsidTr="00195FE3">
        <w:trPr>
          <w:trHeight w:val="263"/>
        </w:trPr>
        <w:tc>
          <w:tcPr>
            <w:tcW w:w="3120" w:type="dxa"/>
            <w:tcBorders>
              <w:top w:val="nil"/>
              <w:left w:val="single" w:sz="8" w:space="0" w:color="auto"/>
              <w:bottom w:val="nil"/>
              <w:right w:val="single" w:sz="8" w:space="0" w:color="auto"/>
            </w:tcBorders>
            <w:vAlign w:val="bottom"/>
          </w:tcPr>
          <w:p w:rsidR="00191D8D" w:rsidRDefault="00191D8D"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Purposes &amp; Objectives</w:t>
            </w:r>
          </w:p>
        </w:tc>
        <w:tc>
          <w:tcPr>
            <w:tcW w:w="358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rPr>
            </w:pPr>
          </w:p>
        </w:tc>
        <w:tc>
          <w:tcPr>
            <w:tcW w:w="136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rPr>
            </w:pPr>
          </w:p>
        </w:tc>
      </w:tr>
      <w:tr w:rsidR="00191D8D" w:rsidTr="00195FE3">
        <w:trPr>
          <w:trHeight w:val="279"/>
        </w:trPr>
        <w:tc>
          <w:tcPr>
            <w:tcW w:w="3120" w:type="dxa"/>
            <w:tcBorders>
              <w:top w:val="nil"/>
              <w:left w:val="single" w:sz="8" w:space="0" w:color="auto"/>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4"/>
                <w:szCs w:val="24"/>
              </w:rPr>
            </w:pP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Personal</w:t>
            </w:r>
          </w:p>
        </w:tc>
        <w:tc>
          <w:tcPr>
            <w:tcW w:w="1360" w:type="dxa"/>
            <w:tcBorders>
              <w:top w:val="nil"/>
              <w:left w:val="nil"/>
              <w:bottom w:val="single" w:sz="8" w:space="0" w:color="auto"/>
              <w:right w:val="single" w:sz="8" w:space="0" w:color="auto"/>
            </w:tcBorders>
            <w:vAlign w:val="bottom"/>
          </w:tcPr>
          <w:p w:rsidR="00191D8D" w:rsidRDefault="00B6783D" w:rsidP="00713D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22</w:t>
            </w:r>
          </w:p>
        </w:tc>
      </w:tr>
      <w:tr w:rsidR="00191D8D" w:rsidTr="00195FE3">
        <w:trPr>
          <w:trHeight w:val="268"/>
        </w:trPr>
        <w:tc>
          <w:tcPr>
            <w:tcW w:w="3120" w:type="dxa"/>
            <w:tcBorders>
              <w:top w:val="nil"/>
              <w:left w:val="single" w:sz="8" w:space="0" w:color="auto"/>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3"/>
                <w:szCs w:val="23"/>
              </w:rPr>
            </w:pP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64" w:lineRule="exact"/>
              <w:ind w:left="100"/>
              <w:rPr>
                <w:rFonts w:ascii="Times New Roman" w:hAnsi="Times New Roman"/>
                <w:sz w:val="24"/>
                <w:szCs w:val="24"/>
              </w:rPr>
            </w:pPr>
            <w:r>
              <w:rPr>
                <w:rFonts w:ascii="Times New Roman" w:hAnsi="Times New Roman"/>
                <w:b/>
                <w:bCs/>
                <w:sz w:val="24"/>
                <w:szCs w:val="24"/>
              </w:rPr>
              <w:t>Professional</w:t>
            </w:r>
          </w:p>
        </w:tc>
        <w:tc>
          <w:tcPr>
            <w:tcW w:w="1360" w:type="dxa"/>
            <w:tcBorders>
              <w:top w:val="nil"/>
              <w:left w:val="nil"/>
              <w:bottom w:val="single" w:sz="8" w:space="0" w:color="auto"/>
              <w:right w:val="single" w:sz="8" w:space="0" w:color="auto"/>
            </w:tcBorders>
            <w:vAlign w:val="bottom"/>
          </w:tcPr>
          <w:p w:rsidR="00191D8D" w:rsidRDefault="00B6783D" w:rsidP="00713D8D">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b/>
                <w:bCs/>
                <w:w w:val="99"/>
                <w:sz w:val="24"/>
                <w:szCs w:val="24"/>
              </w:rPr>
              <w:t>22</w:t>
            </w:r>
          </w:p>
        </w:tc>
      </w:tr>
      <w:tr w:rsidR="00191D8D" w:rsidTr="00195FE3">
        <w:trPr>
          <w:trHeight w:val="266"/>
        </w:trPr>
        <w:tc>
          <w:tcPr>
            <w:tcW w:w="3120" w:type="dxa"/>
            <w:tcBorders>
              <w:top w:val="nil"/>
              <w:left w:val="single" w:sz="8" w:space="0" w:color="auto"/>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3"/>
                <w:szCs w:val="23"/>
              </w:rPr>
            </w:pP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62" w:lineRule="exact"/>
              <w:ind w:left="100"/>
              <w:rPr>
                <w:rFonts w:ascii="Times New Roman" w:hAnsi="Times New Roman"/>
                <w:sz w:val="24"/>
                <w:szCs w:val="24"/>
              </w:rPr>
            </w:pPr>
            <w:r>
              <w:rPr>
                <w:rFonts w:ascii="Times New Roman" w:hAnsi="Times New Roman"/>
                <w:b/>
                <w:bCs/>
                <w:sz w:val="24"/>
                <w:szCs w:val="24"/>
              </w:rPr>
              <w:t>Academic</w:t>
            </w:r>
          </w:p>
        </w:tc>
        <w:tc>
          <w:tcPr>
            <w:tcW w:w="1360" w:type="dxa"/>
            <w:tcBorders>
              <w:top w:val="nil"/>
              <w:left w:val="nil"/>
              <w:bottom w:val="single" w:sz="8" w:space="0" w:color="auto"/>
              <w:right w:val="single" w:sz="8" w:space="0" w:color="auto"/>
            </w:tcBorders>
            <w:vAlign w:val="bottom"/>
          </w:tcPr>
          <w:p w:rsidR="00191D8D" w:rsidRDefault="00B6783D"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23</w:t>
            </w:r>
          </w:p>
        </w:tc>
      </w:tr>
      <w:tr w:rsidR="00191D8D" w:rsidTr="00195FE3">
        <w:trPr>
          <w:trHeight w:val="266"/>
        </w:trPr>
        <w:tc>
          <w:tcPr>
            <w:tcW w:w="3120" w:type="dxa"/>
            <w:tcBorders>
              <w:top w:val="nil"/>
              <w:left w:val="single" w:sz="8" w:space="0" w:color="auto"/>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3"/>
                <w:szCs w:val="23"/>
              </w:rPr>
            </w:pP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62" w:lineRule="exact"/>
              <w:ind w:left="100"/>
              <w:rPr>
                <w:rFonts w:ascii="Times New Roman" w:hAnsi="Times New Roman"/>
                <w:sz w:val="24"/>
                <w:szCs w:val="24"/>
              </w:rPr>
            </w:pPr>
            <w:r>
              <w:rPr>
                <w:rFonts w:ascii="Times New Roman" w:hAnsi="Times New Roman"/>
                <w:b/>
                <w:bCs/>
                <w:sz w:val="24"/>
                <w:szCs w:val="24"/>
              </w:rPr>
              <w:t>Significance</w:t>
            </w:r>
          </w:p>
        </w:tc>
        <w:tc>
          <w:tcPr>
            <w:tcW w:w="1360" w:type="dxa"/>
            <w:tcBorders>
              <w:top w:val="nil"/>
              <w:left w:val="nil"/>
              <w:bottom w:val="single" w:sz="8" w:space="0" w:color="auto"/>
              <w:right w:val="single" w:sz="8" w:space="0" w:color="auto"/>
            </w:tcBorders>
            <w:vAlign w:val="bottom"/>
          </w:tcPr>
          <w:p w:rsidR="00191D8D" w:rsidRDefault="00B6783D"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24</w:t>
            </w:r>
          </w:p>
        </w:tc>
      </w:tr>
      <w:tr w:rsidR="00191D8D" w:rsidTr="00195FE3">
        <w:trPr>
          <w:trHeight w:val="266"/>
        </w:trPr>
        <w:tc>
          <w:tcPr>
            <w:tcW w:w="3120" w:type="dxa"/>
            <w:tcBorders>
              <w:top w:val="nil"/>
              <w:left w:val="single" w:sz="8" w:space="0" w:color="auto"/>
              <w:bottom w:val="single" w:sz="8" w:space="0" w:color="auto"/>
              <w:right w:val="nil"/>
            </w:tcBorders>
            <w:vAlign w:val="bottom"/>
          </w:tcPr>
          <w:p w:rsidR="00191D8D" w:rsidRDefault="00191D8D"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Introduction: Russian Dolls</w:t>
            </w: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191D8D" w:rsidRDefault="00B6783D"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24</w:t>
            </w:r>
          </w:p>
        </w:tc>
      </w:tr>
      <w:tr w:rsidR="00191D8D" w:rsidTr="00195FE3">
        <w:trPr>
          <w:trHeight w:val="266"/>
        </w:trPr>
        <w:tc>
          <w:tcPr>
            <w:tcW w:w="3120" w:type="dxa"/>
            <w:tcBorders>
              <w:top w:val="nil"/>
              <w:left w:val="single" w:sz="8" w:space="0" w:color="auto"/>
              <w:bottom w:val="single" w:sz="8" w:space="0" w:color="auto"/>
              <w:right w:val="nil"/>
            </w:tcBorders>
            <w:vAlign w:val="bottom"/>
          </w:tcPr>
          <w:p w:rsidR="00191D8D" w:rsidRDefault="00191D8D"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Limitations &amp; Risks</w:t>
            </w: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191D8D" w:rsidRDefault="00B6783D"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32</w:t>
            </w:r>
          </w:p>
        </w:tc>
      </w:tr>
      <w:tr w:rsidR="00191D8D" w:rsidTr="00195FE3">
        <w:trPr>
          <w:trHeight w:val="263"/>
        </w:trPr>
        <w:tc>
          <w:tcPr>
            <w:tcW w:w="3120" w:type="dxa"/>
            <w:tcBorders>
              <w:top w:val="nil"/>
              <w:left w:val="single" w:sz="8" w:space="0" w:color="auto"/>
              <w:bottom w:val="nil"/>
              <w:right w:val="single" w:sz="8" w:space="0" w:color="auto"/>
            </w:tcBorders>
            <w:vAlign w:val="bottom"/>
          </w:tcPr>
          <w:p w:rsidR="00191D8D" w:rsidRDefault="00191D8D"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Ontology &amp; Epistemology</w:t>
            </w:r>
          </w:p>
        </w:tc>
        <w:tc>
          <w:tcPr>
            <w:tcW w:w="358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rPr>
            </w:pPr>
          </w:p>
        </w:tc>
        <w:tc>
          <w:tcPr>
            <w:tcW w:w="136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rPr>
            </w:pPr>
          </w:p>
        </w:tc>
      </w:tr>
      <w:tr w:rsidR="00191D8D" w:rsidTr="00195FE3">
        <w:trPr>
          <w:trHeight w:val="279"/>
        </w:trPr>
        <w:tc>
          <w:tcPr>
            <w:tcW w:w="3120" w:type="dxa"/>
            <w:tcBorders>
              <w:top w:val="nil"/>
              <w:left w:val="single" w:sz="8" w:space="0" w:color="auto"/>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4"/>
                <w:szCs w:val="24"/>
              </w:rPr>
            </w:pP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Ontological Lens</w:t>
            </w:r>
          </w:p>
        </w:tc>
        <w:tc>
          <w:tcPr>
            <w:tcW w:w="1360" w:type="dxa"/>
            <w:tcBorders>
              <w:top w:val="nil"/>
              <w:left w:val="nil"/>
              <w:bottom w:val="single" w:sz="8" w:space="0" w:color="auto"/>
              <w:right w:val="single" w:sz="8" w:space="0" w:color="auto"/>
            </w:tcBorders>
            <w:vAlign w:val="bottom"/>
          </w:tcPr>
          <w:p w:rsidR="00191D8D" w:rsidRDefault="00B6783D" w:rsidP="00713D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33</w:t>
            </w:r>
          </w:p>
        </w:tc>
      </w:tr>
      <w:tr w:rsidR="00191D8D" w:rsidTr="00195FE3">
        <w:trPr>
          <w:trHeight w:val="266"/>
        </w:trPr>
        <w:tc>
          <w:tcPr>
            <w:tcW w:w="3120" w:type="dxa"/>
            <w:tcBorders>
              <w:top w:val="nil"/>
              <w:left w:val="single" w:sz="8" w:space="0" w:color="auto"/>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3"/>
                <w:szCs w:val="23"/>
              </w:rPr>
            </w:pP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62" w:lineRule="exact"/>
              <w:ind w:left="60"/>
              <w:rPr>
                <w:rFonts w:ascii="Times New Roman" w:hAnsi="Times New Roman"/>
                <w:sz w:val="24"/>
                <w:szCs w:val="24"/>
              </w:rPr>
            </w:pPr>
            <w:r>
              <w:rPr>
                <w:rFonts w:ascii="Times New Roman" w:hAnsi="Times New Roman"/>
                <w:b/>
                <w:bCs/>
                <w:sz w:val="24"/>
                <w:szCs w:val="24"/>
              </w:rPr>
              <w:t>Epistemological Foundation</w:t>
            </w:r>
          </w:p>
        </w:tc>
        <w:tc>
          <w:tcPr>
            <w:tcW w:w="1360" w:type="dxa"/>
            <w:tcBorders>
              <w:top w:val="nil"/>
              <w:left w:val="nil"/>
              <w:bottom w:val="single" w:sz="8" w:space="0" w:color="auto"/>
              <w:right w:val="single" w:sz="8" w:space="0" w:color="auto"/>
            </w:tcBorders>
            <w:vAlign w:val="bottom"/>
          </w:tcPr>
          <w:p w:rsidR="00191D8D" w:rsidRDefault="00B6783D"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34</w:t>
            </w:r>
          </w:p>
        </w:tc>
      </w:tr>
      <w:tr w:rsidR="00191D8D" w:rsidTr="00195FE3">
        <w:trPr>
          <w:trHeight w:val="268"/>
        </w:trPr>
        <w:tc>
          <w:tcPr>
            <w:tcW w:w="3120" w:type="dxa"/>
            <w:tcBorders>
              <w:top w:val="nil"/>
              <w:left w:val="single" w:sz="8" w:space="0" w:color="auto"/>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3"/>
                <w:szCs w:val="23"/>
              </w:rPr>
            </w:pP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64" w:lineRule="exact"/>
              <w:ind w:left="60"/>
              <w:rPr>
                <w:rFonts w:ascii="Times New Roman" w:hAnsi="Times New Roman"/>
                <w:sz w:val="24"/>
                <w:szCs w:val="24"/>
              </w:rPr>
            </w:pPr>
            <w:r>
              <w:rPr>
                <w:rFonts w:ascii="Times New Roman" w:hAnsi="Times New Roman"/>
                <w:b/>
                <w:bCs/>
                <w:sz w:val="24"/>
                <w:szCs w:val="24"/>
              </w:rPr>
              <w:t>The Gate-Keeper: My Values</w:t>
            </w:r>
          </w:p>
        </w:tc>
        <w:tc>
          <w:tcPr>
            <w:tcW w:w="1360" w:type="dxa"/>
            <w:tcBorders>
              <w:top w:val="nil"/>
              <w:left w:val="nil"/>
              <w:bottom w:val="single" w:sz="8" w:space="0" w:color="auto"/>
              <w:right w:val="single" w:sz="8" w:space="0" w:color="auto"/>
            </w:tcBorders>
            <w:vAlign w:val="bottom"/>
          </w:tcPr>
          <w:p w:rsidR="00191D8D" w:rsidRDefault="001244D6" w:rsidP="00713D8D">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b/>
                <w:bCs/>
                <w:w w:val="99"/>
                <w:sz w:val="24"/>
                <w:szCs w:val="24"/>
              </w:rPr>
              <w:t>36</w:t>
            </w:r>
          </w:p>
        </w:tc>
      </w:tr>
      <w:tr w:rsidR="00191D8D" w:rsidTr="00195FE3">
        <w:trPr>
          <w:trHeight w:val="263"/>
        </w:trPr>
        <w:tc>
          <w:tcPr>
            <w:tcW w:w="3120" w:type="dxa"/>
            <w:tcBorders>
              <w:top w:val="nil"/>
              <w:left w:val="single" w:sz="8" w:space="0" w:color="auto"/>
              <w:bottom w:val="nil"/>
              <w:right w:val="nil"/>
            </w:tcBorders>
            <w:vAlign w:val="bottom"/>
          </w:tcPr>
          <w:p w:rsidR="00191D8D" w:rsidRDefault="00191D8D"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Methodology &amp; Methods</w:t>
            </w:r>
          </w:p>
        </w:tc>
        <w:tc>
          <w:tcPr>
            <w:tcW w:w="358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rPr>
            </w:pPr>
          </w:p>
        </w:tc>
        <w:tc>
          <w:tcPr>
            <w:tcW w:w="136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rPr>
            </w:pPr>
          </w:p>
        </w:tc>
      </w:tr>
      <w:tr w:rsidR="00191D8D" w:rsidTr="00195FE3">
        <w:trPr>
          <w:trHeight w:val="279"/>
        </w:trPr>
        <w:tc>
          <w:tcPr>
            <w:tcW w:w="3120" w:type="dxa"/>
            <w:tcBorders>
              <w:top w:val="nil"/>
              <w:left w:val="single" w:sz="8" w:space="0" w:color="auto"/>
              <w:bottom w:val="single" w:sz="8" w:space="0" w:color="auto"/>
              <w:right w:val="nil"/>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4"/>
                <w:szCs w:val="24"/>
              </w:rPr>
            </w:pP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single" w:sz="8" w:space="0" w:color="auto"/>
              <w:right w:val="single" w:sz="8" w:space="0" w:color="auto"/>
            </w:tcBorders>
            <w:vAlign w:val="bottom"/>
          </w:tcPr>
          <w:p w:rsidR="00191D8D" w:rsidRDefault="001244D6" w:rsidP="00713D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37</w:t>
            </w:r>
          </w:p>
        </w:tc>
      </w:tr>
      <w:tr w:rsidR="00191D8D" w:rsidTr="00195FE3">
        <w:trPr>
          <w:trHeight w:val="266"/>
        </w:trPr>
        <w:tc>
          <w:tcPr>
            <w:tcW w:w="3120" w:type="dxa"/>
            <w:tcBorders>
              <w:top w:val="nil"/>
              <w:left w:val="single" w:sz="8" w:space="0" w:color="auto"/>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3"/>
                <w:szCs w:val="23"/>
              </w:rPr>
            </w:pP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62" w:lineRule="exact"/>
              <w:ind w:left="60"/>
              <w:rPr>
                <w:rFonts w:ascii="Times New Roman" w:hAnsi="Times New Roman"/>
                <w:sz w:val="24"/>
                <w:szCs w:val="24"/>
              </w:rPr>
            </w:pPr>
            <w:r>
              <w:rPr>
                <w:rFonts w:ascii="Times New Roman" w:hAnsi="Times New Roman"/>
                <w:b/>
                <w:bCs/>
                <w:sz w:val="24"/>
                <w:szCs w:val="24"/>
              </w:rPr>
              <w:t>Methodological Pathway</w:t>
            </w:r>
          </w:p>
        </w:tc>
        <w:tc>
          <w:tcPr>
            <w:tcW w:w="1360" w:type="dxa"/>
            <w:tcBorders>
              <w:top w:val="nil"/>
              <w:left w:val="nil"/>
              <w:bottom w:val="single" w:sz="8" w:space="0" w:color="auto"/>
              <w:right w:val="single" w:sz="8" w:space="0" w:color="auto"/>
            </w:tcBorders>
            <w:vAlign w:val="bottom"/>
          </w:tcPr>
          <w:p w:rsidR="00191D8D" w:rsidRDefault="001244D6"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38</w:t>
            </w:r>
          </w:p>
        </w:tc>
      </w:tr>
      <w:tr w:rsidR="00191D8D" w:rsidTr="00195FE3">
        <w:trPr>
          <w:trHeight w:val="266"/>
        </w:trPr>
        <w:tc>
          <w:tcPr>
            <w:tcW w:w="3120" w:type="dxa"/>
            <w:tcBorders>
              <w:top w:val="nil"/>
              <w:left w:val="single" w:sz="8" w:space="0" w:color="auto"/>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3"/>
                <w:szCs w:val="23"/>
              </w:rPr>
            </w:pP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63" w:lineRule="exact"/>
              <w:ind w:left="60"/>
              <w:rPr>
                <w:rFonts w:ascii="Times New Roman" w:hAnsi="Times New Roman"/>
                <w:sz w:val="24"/>
                <w:szCs w:val="24"/>
              </w:rPr>
            </w:pPr>
            <w:r>
              <w:rPr>
                <w:rFonts w:ascii="Times New Roman" w:hAnsi="Times New Roman"/>
                <w:b/>
                <w:bCs/>
                <w:sz w:val="24"/>
                <w:szCs w:val="24"/>
              </w:rPr>
              <w:t>The Auto-ethnographic Path</w:t>
            </w:r>
          </w:p>
        </w:tc>
        <w:tc>
          <w:tcPr>
            <w:tcW w:w="1360" w:type="dxa"/>
            <w:tcBorders>
              <w:top w:val="nil"/>
              <w:left w:val="nil"/>
              <w:bottom w:val="single" w:sz="8" w:space="0" w:color="auto"/>
              <w:right w:val="single" w:sz="8" w:space="0" w:color="auto"/>
            </w:tcBorders>
            <w:vAlign w:val="bottom"/>
          </w:tcPr>
          <w:p w:rsidR="00191D8D" w:rsidRDefault="001244D6" w:rsidP="00713D8D">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9"/>
                <w:sz w:val="24"/>
                <w:szCs w:val="24"/>
              </w:rPr>
              <w:t>48</w:t>
            </w:r>
          </w:p>
        </w:tc>
      </w:tr>
      <w:tr w:rsidR="00191D8D" w:rsidTr="00195FE3">
        <w:trPr>
          <w:trHeight w:val="263"/>
        </w:trPr>
        <w:tc>
          <w:tcPr>
            <w:tcW w:w="3120" w:type="dxa"/>
            <w:tcBorders>
              <w:top w:val="nil"/>
              <w:left w:val="single" w:sz="8" w:space="0" w:color="auto"/>
              <w:bottom w:val="nil"/>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rPr>
            </w:pPr>
          </w:p>
        </w:tc>
        <w:tc>
          <w:tcPr>
            <w:tcW w:w="358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62" w:lineRule="exact"/>
              <w:ind w:left="60"/>
              <w:rPr>
                <w:rFonts w:ascii="Times New Roman" w:hAnsi="Times New Roman"/>
                <w:sz w:val="24"/>
                <w:szCs w:val="24"/>
              </w:rPr>
            </w:pPr>
            <w:r>
              <w:rPr>
                <w:rFonts w:ascii="Times New Roman" w:hAnsi="Times New Roman"/>
                <w:b/>
                <w:bCs/>
                <w:sz w:val="24"/>
                <w:szCs w:val="24"/>
              </w:rPr>
              <w:t>The Narrative Path</w:t>
            </w:r>
          </w:p>
        </w:tc>
        <w:tc>
          <w:tcPr>
            <w:tcW w:w="1360" w:type="dxa"/>
            <w:tcBorders>
              <w:top w:val="nil"/>
              <w:left w:val="nil"/>
              <w:bottom w:val="nil"/>
              <w:right w:val="single" w:sz="8" w:space="0" w:color="auto"/>
            </w:tcBorders>
            <w:vAlign w:val="bottom"/>
          </w:tcPr>
          <w:p w:rsidR="00191D8D" w:rsidRDefault="001244D6"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52</w:t>
            </w:r>
          </w:p>
        </w:tc>
      </w:tr>
      <w:tr w:rsidR="00191D8D" w:rsidTr="00195FE3">
        <w:trPr>
          <w:trHeight w:val="29"/>
        </w:trPr>
        <w:tc>
          <w:tcPr>
            <w:tcW w:w="3120" w:type="dxa"/>
            <w:tcBorders>
              <w:top w:val="nil"/>
              <w:left w:val="single" w:sz="8" w:space="0" w:color="auto"/>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
                <w:szCs w:val="2"/>
              </w:rPr>
            </w:pP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
                <w:szCs w:val="2"/>
              </w:rPr>
            </w:pPr>
          </w:p>
        </w:tc>
        <w:tc>
          <w:tcPr>
            <w:tcW w:w="136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
                <w:szCs w:val="2"/>
              </w:rPr>
            </w:pPr>
          </w:p>
        </w:tc>
      </w:tr>
      <w:tr w:rsidR="00191D8D" w:rsidTr="00195FE3">
        <w:trPr>
          <w:trHeight w:val="260"/>
        </w:trPr>
        <w:tc>
          <w:tcPr>
            <w:tcW w:w="3120" w:type="dxa"/>
            <w:tcBorders>
              <w:top w:val="nil"/>
              <w:left w:val="single" w:sz="8" w:space="0" w:color="auto"/>
              <w:bottom w:val="nil"/>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rPr>
            </w:pPr>
          </w:p>
        </w:tc>
        <w:tc>
          <w:tcPr>
            <w:tcW w:w="358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60" w:lineRule="exact"/>
              <w:ind w:left="60"/>
              <w:rPr>
                <w:rFonts w:ascii="Times New Roman" w:hAnsi="Times New Roman"/>
                <w:sz w:val="24"/>
                <w:szCs w:val="24"/>
              </w:rPr>
            </w:pPr>
            <w:r>
              <w:rPr>
                <w:rFonts w:ascii="Times New Roman" w:hAnsi="Times New Roman"/>
                <w:b/>
                <w:bCs/>
                <w:sz w:val="24"/>
                <w:szCs w:val="24"/>
              </w:rPr>
              <w:t>Methods: The Pavement Slabs of</w:t>
            </w:r>
          </w:p>
        </w:tc>
        <w:tc>
          <w:tcPr>
            <w:tcW w:w="136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rPr>
            </w:pPr>
          </w:p>
        </w:tc>
      </w:tr>
      <w:tr w:rsidR="00191D8D" w:rsidTr="00195FE3">
        <w:trPr>
          <w:trHeight w:val="279"/>
        </w:trPr>
        <w:tc>
          <w:tcPr>
            <w:tcW w:w="3120" w:type="dxa"/>
            <w:tcBorders>
              <w:top w:val="nil"/>
              <w:left w:val="single" w:sz="8" w:space="0" w:color="auto"/>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4"/>
                <w:szCs w:val="24"/>
              </w:rPr>
            </w:pP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Research</w:t>
            </w:r>
          </w:p>
        </w:tc>
        <w:tc>
          <w:tcPr>
            <w:tcW w:w="1360" w:type="dxa"/>
            <w:tcBorders>
              <w:top w:val="nil"/>
              <w:left w:val="nil"/>
              <w:bottom w:val="single" w:sz="8" w:space="0" w:color="auto"/>
              <w:right w:val="single" w:sz="8" w:space="0" w:color="auto"/>
            </w:tcBorders>
            <w:vAlign w:val="bottom"/>
          </w:tcPr>
          <w:p w:rsidR="00191D8D" w:rsidRDefault="001244D6" w:rsidP="00713D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54</w:t>
            </w:r>
          </w:p>
        </w:tc>
      </w:tr>
      <w:tr w:rsidR="00191D8D" w:rsidTr="00195FE3">
        <w:trPr>
          <w:trHeight w:val="263"/>
        </w:trPr>
        <w:tc>
          <w:tcPr>
            <w:tcW w:w="3120" w:type="dxa"/>
            <w:tcBorders>
              <w:top w:val="nil"/>
              <w:left w:val="single" w:sz="8" w:space="0" w:color="auto"/>
              <w:bottom w:val="nil"/>
              <w:right w:val="single" w:sz="8" w:space="0" w:color="auto"/>
            </w:tcBorders>
            <w:vAlign w:val="bottom"/>
          </w:tcPr>
          <w:p w:rsidR="00191D8D" w:rsidRDefault="00191D8D"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Standards of Judgement</w:t>
            </w:r>
          </w:p>
        </w:tc>
        <w:tc>
          <w:tcPr>
            <w:tcW w:w="358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62" w:lineRule="exact"/>
              <w:ind w:left="60"/>
              <w:rPr>
                <w:rFonts w:ascii="Times New Roman" w:hAnsi="Times New Roman"/>
                <w:sz w:val="24"/>
                <w:szCs w:val="24"/>
              </w:rPr>
            </w:pPr>
            <w:r>
              <w:rPr>
                <w:rFonts w:ascii="Times New Roman" w:hAnsi="Times New Roman"/>
                <w:b/>
                <w:bCs/>
                <w:sz w:val="24"/>
                <w:szCs w:val="24"/>
              </w:rPr>
              <w:t>Redefinition for an Internal &amp;</w:t>
            </w:r>
          </w:p>
        </w:tc>
        <w:tc>
          <w:tcPr>
            <w:tcW w:w="136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rPr>
            </w:pPr>
          </w:p>
        </w:tc>
      </w:tr>
      <w:tr w:rsidR="00191D8D" w:rsidTr="00195FE3">
        <w:trPr>
          <w:trHeight w:val="276"/>
        </w:trPr>
        <w:tc>
          <w:tcPr>
            <w:tcW w:w="3120" w:type="dxa"/>
            <w:tcBorders>
              <w:top w:val="nil"/>
              <w:left w:val="single" w:sz="8" w:space="0" w:color="auto"/>
              <w:bottom w:val="nil"/>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4"/>
                <w:szCs w:val="24"/>
              </w:rPr>
            </w:pPr>
          </w:p>
        </w:tc>
        <w:tc>
          <w:tcPr>
            <w:tcW w:w="358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Relational Ontology &amp;</w:t>
            </w:r>
          </w:p>
        </w:tc>
        <w:tc>
          <w:tcPr>
            <w:tcW w:w="136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4"/>
                <w:szCs w:val="24"/>
              </w:rPr>
            </w:pPr>
          </w:p>
        </w:tc>
      </w:tr>
      <w:tr w:rsidR="00191D8D" w:rsidTr="00195FE3">
        <w:trPr>
          <w:trHeight w:val="279"/>
        </w:trPr>
        <w:tc>
          <w:tcPr>
            <w:tcW w:w="3120" w:type="dxa"/>
            <w:tcBorders>
              <w:top w:val="nil"/>
              <w:left w:val="single" w:sz="8" w:space="0" w:color="auto"/>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4"/>
                <w:szCs w:val="24"/>
              </w:rPr>
            </w:pP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Epistemology</w:t>
            </w:r>
          </w:p>
        </w:tc>
        <w:tc>
          <w:tcPr>
            <w:tcW w:w="1360" w:type="dxa"/>
            <w:tcBorders>
              <w:top w:val="nil"/>
              <w:left w:val="nil"/>
              <w:bottom w:val="single" w:sz="8" w:space="0" w:color="auto"/>
              <w:right w:val="single" w:sz="8" w:space="0" w:color="auto"/>
            </w:tcBorders>
            <w:vAlign w:val="bottom"/>
          </w:tcPr>
          <w:p w:rsidR="00191D8D" w:rsidRDefault="00257EFD" w:rsidP="00713D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61</w:t>
            </w:r>
          </w:p>
        </w:tc>
      </w:tr>
      <w:tr w:rsidR="00191D8D" w:rsidTr="00195FE3">
        <w:trPr>
          <w:trHeight w:val="266"/>
        </w:trPr>
        <w:tc>
          <w:tcPr>
            <w:tcW w:w="3120" w:type="dxa"/>
            <w:tcBorders>
              <w:top w:val="nil"/>
              <w:left w:val="single" w:sz="8" w:space="0" w:color="auto"/>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Standards of Judgement</w:t>
            </w: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62" w:lineRule="exact"/>
              <w:ind w:left="60"/>
              <w:rPr>
                <w:rFonts w:ascii="Times New Roman" w:hAnsi="Times New Roman"/>
                <w:sz w:val="24"/>
                <w:szCs w:val="24"/>
              </w:rPr>
            </w:pPr>
            <w:r>
              <w:rPr>
                <w:rFonts w:ascii="Times New Roman" w:hAnsi="Times New Roman"/>
                <w:b/>
                <w:bCs/>
                <w:sz w:val="24"/>
                <w:szCs w:val="24"/>
              </w:rPr>
              <w:t>This Thesis</w:t>
            </w:r>
          </w:p>
        </w:tc>
        <w:tc>
          <w:tcPr>
            <w:tcW w:w="1360" w:type="dxa"/>
            <w:tcBorders>
              <w:top w:val="nil"/>
              <w:left w:val="nil"/>
              <w:bottom w:val="single" w:sz="8" w:space="0" w:color="auto"/>
              <w:right w:val="single" w:sz="8" w:space="0" w:color="auto"/>
            </w:tcBorders>
            <w:vAlign w:val="bottom"/>
          </w:tcPr>
          <w:p w:rsidR="00191D8D" w:rsidRDefault="001244D6"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63</w:t>
            </w:r>
          </w:p>
        </w:tc>
      </w:tr>
      <w:tr w:rsidR="00191D8D" w:rsidTr="00195FE3">
        <w:trPr>
          <w:trHeight w:val="268"/>
        </w:trPr>
        <w:tc>
          <w:tcPr>
            <w:tcW w:w="3120" w:type="dxa"/>
            <w:tcBorders>
              <w:top w:val="nil"/>
              <w:left w:val="single" w:sz="8" w:space="0" w:color="auto"/>
              <w:bottom w:val="single" w:sz="8" w:space="0" w:color="auto"/>
              <w:right w:val="nil"/>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3"/>
                <w:szCs w:val="23"/>
              </w:rPr>
            </w:pP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3"/>
                <w:szCs w:val="23"/>
              </w:rPr>
            </w:pPr>
          </w:p>
        </w:tc>
      </w:tr>
      <w:tr w:rsidR="00191D8D" w:rsidTr="00195FE3">
        <w:trPr>
          <w:trHeight w:val="263"/>
        </w:trPr>
        <w:tc>
          <w:tcPr>
            <w:tcW w:w="3120" w:type="dxa"/>
            <w:tcBorders>
              <w:top w:val="nil"/>
              <w:left w:val="single" w:sz="8" w:space="0" w:color="auto"/>
              <w:bottom w:val="single" w:sz="8" w:space="0" w:color="auto"/>
              <w:right w:val="nil"/>
            </w:tcBorders>
            <w:vAlign w:val="bottom"/>
          </w:tcPr>
          <w:p w:rsidR="00191D8D" w:rsidRDefault="00191D8D" w:rsidP="00713D8D">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b/>
                <w:bCs/>
                <w:sz w:val="24"/>
                <w:szCs w:val="24"/>
              </w:rPr>
              <w:t>Chapter 2 Overview</w:t>
            </w: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rPr>
            </w:pPr>
          </w:p>
        </w:tc>
        <w:tc>
          <w:tcPr>
            <w:tcW w:w="1360" w:type="dxa"/>
            <w:tcBorders>
              <w:top w:val="nil"/>
              <w:left w:val="nil"/>
              <w:bottom w:val="single" w:sz="8" w:space="0" w:color="auto"/>
              <w:right w:val="single" w:sz="8" w:space="0" w:color="auto"/>
            </w:tcBorders>
            <w:vAlign w:val="bottom"/>
          </w:tcPr>
          <w:p w:rsidR="00191D8D" w:rsidRDefault="00257EFD" w:rsidP="00713D8D">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9"/>
                <w:sz w:val="24"/>
                <w:szCs w:val="24"/>
              </w:rPr>
              <w:t>65</w:t>
            </w:r>
          </w:p>
        </w:tc>
      </w:tr>
      <w:tr w:rsidR="00191D8D" w:rsidTr="00195FE3">
        <w:trPr>
          <w:trHeight w:val="266"/>
        </w:trPr>
        <w:tc>
          <w:tcPr>
            <w:tcW w:w="6700" w:type="dxa"/>
            <w:gridSpan w:val="2"/>
            <w:tcBorders>
              <w:top w:val="nil"/>
              <w:left w:val="single" w:sz="8" w:space="0" w:color="auto"/>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63" w:lineRule="exact"/>
              <w:ind w:left="120"/>
              <w:rPr>
                <w:rFonts w:ascii="Times New Roman" w:hAnsi="Times New Roman"/>
                <w:sz w:val="24"/>
                <w:szCs w:val="24"/>
              </w:rPr>
            </w:pPr>
            <w:r>
              <w:rPr>
                <w:rFonts w:ascii="Times New Roman" w:hAnsi="Times New Roman"/>
                <w:b/>
                <w:bCs/>
                <w:sz w:val="24"/>
                <w:szCs w:val="24"/>
              </w:rPr>
              <w:t>Introduction: The Subjugation &amp; Liberation of ‘I’</w:t>
            </w:r>
          </w:p>
        </w:tc>
        <w:tc>
          <w:tcPr>
            <w:tcW w:w="1360" w:type="dxa"/>
            <w:tcBorders>
              <w:top w:val="nil"/>
              <w:left w:val="nil"/>
              <w:bottom w:val="single" w:sz="8" w:space="0" w:color="auto"/>
              <w:right w:val="single" w:sz="8" w:space="0" w:color="auto"/>
            </w:tcBorders>
            <w:vAlign w:val="bottom"/>
          </w:tcPr>
          <w:p w:rsidR="00191D8D" w:rsidRDefault="00CA31F0" w:rsidP="00713D8D">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9"/>
                <w:sz w:val="24"/>
                <w:szCs w:val="24"/>
              </w:rPr>
              <w:t>67</w:t>
            </w:r>
          </w:p>
        </w:tc>
      </w:tr>
      <w:tr w:rsidR="00191D8D" w:rsidTr="00195FE3">
        <w:trPr>
          <w:trHeight w:val="266"/>
        </w:trPr>
        <w:tc>
          <w:tcPr>
            <w:tcW w:w="3120" w:type="dxa"/>
            <w:tcBorders>
              <w:top w:val="nil"/>
              <w:left w:val="single" w:sz="8" w:space="0" w:color="auto"/>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My Story</w:t>
            </w: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62" w:lineRule="exact"/>
              <w:ind w:left="60"/>
              <w:rPr>
                <w:rFonts w:ascii="Times New Roman" w:hAnsi="Times New Roman"/>
                <w:sz w:val="24"/>
                <w:szCs w:val="24"/>
              </w:rPr>
            </w:pPr>
            <w:r>
              <w:rPr>
                <w:rFonts w:ascii="Times New Roman" w:hAnsi="Times New Roman"/>
                <w:b/>
                <w:bCs/>
                <w:sz w:val="24"/>
                <w:szCs w:val="24"/>
              </w:rPr>
              <w:t>Grace Lost &amp; Found</w:t>
            </w:r>
          </w:p>
        </w:tc>
        <w:tc>
          <w:tcPr>
            <w:tcW w:w="1360" w:type="dxa"/>
            <w:tcBorders>
              <w:top w:val="nil"/>
              <w:left w:val="nil"/>
              <w:bottom w:val="single" w:sz="8" w:space="0" w:color="auto"/>
              <w:right w:val="single" w:sz="8" w:space="0" w:color="auto"/>
            </w:tcBorders>
            <w:vAlign w:val="bottom"/>
          </w:tcPr>
          <w:p w:rsidR="00191D8D" w:rsidRDefault="00CA31F0"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71</w:t>
            </w:r>
          </w:p>
        </w:tc>
      </w:tr>
      <w:tr w:rsidR="00191D8D" w:rsidTr="00195FE3">
        <w:trPr>
          <w:trHeight w:val="266"/>
        </w:trPr>
        <w:tc>
          <w:tcPr>
            <w:tcW w:w="3120" w:type="dxa"/>
            <w:tcBorders>
              <w:top w:val="nil"/>
              <w:left w:val="single" w:sz="8" w:space="0" w:color="auto"/>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3"/>
                <w:szCs w:val="23"/>
              </w:rPr>
            </w:pP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62" w:lineRule="exact"/>
              <w:ind w:left="60"/>
              <w:rPr>
                <w:rFonts w:ascii="Times New Roman" w:hAnsi="Times New Roman"/>
                <w:sz w:val="24"/>
                <w:szCs w:val="24"/>
              </w:rPr>
            </w:pPr>
            <w:r>
              <w:rPr>
                <w:rFonts w:ascii="Times New Roman" w:hAnsi="Times New Roman"/>
                <w:b/>
                <w:bCs/>
                <w:sz w:val="24"/>
                <w:szCs w:val="24"/>
              </w:rPr>
              <w:t>The Phoenix: Rebirth</w:t>
            </w:r>
          </w:p>
        </w:tc>
        <w:tc>
          <w:tcPr>
            <w:tcW w:w="1360" w:type="dxa"/>
            <w:tcBorders>
              <w:top w:val="nil"/>
              <w:left w:val="nil"/>
              <w:bottom w:val="single" w:sz="8" w:space="0" w:color="auto"/>
              <w:right w:val="single" w:sz="8" w:space="0" w:color="auto"/>
            </w:tcBorders>
            <w:vAlign w:val="bottom"/>
          </w:tcPr>
          <w:p w:rsidR="00191D8D" w:rsidRDefault="00CA31F0"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85</w:t>
            </w:r>
          </w:p>
        </w:tc>
      </w:tr>
      <w:tr w:rsidR="00191D8D" w:rsidTr="00195FE3">
        <w:trPr>
          <w:trHeight w:val="266"/>
        </w:trPr>
        <w:tc>
          <w:tcPr>
            <w:tcW w:w="3120" w:type="dxa"/>
            <w:tcBorders>
              <w:top w:val="nil"/>
              <w:left w:val="single" w:sz="8" w:space="0" w:color="auto"/>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3"/>
                <w:szCs w:val="23"/>
              </w:rPr>
            </w:pPr>
          </w:p>
        </w:tc>
        <w:tc>
          <w:tcPr>
            <w:tcW w:w="3580" w:type="dxa"/>
            <w:tcBorders>
              <w:top w:val="nil"/>
              <w:left w:val="nil"/>
              <w:bottom w:val="single" w:sz="8" w:space="0" w:color="auto"/>
              <w:right w:val="single" w:sz="8" w:space="0" w:color="auto"/>
            </w:tcBorders>
            <w:vAlign w:val="bottom"/>
          </w:tcPr>
          <w:p w:rsidR="00191D8D" w:rsidRDefault="00CA31F0" w:rsidP="00713D8D">
            <w:pPr>
              <w:widowControl w:val="0"/>
              <w:autoSpaceDE w:val="0"/>
              <w:autoSpaceDN w:val="0"/>
              <w:adjustRightInd w:val="0"/>
              <w:spacing w:after="0" w:line="262" w:lineRule="exact"/>
              <w:ind w:left="60"/>
              <w:rPr>
                <w:rFonts w:ascii="Times New Roman" w:hAnsi="Times New Roman"/>
                <w:sz w:val="24"/>
                <w:szCs w:val="24"/>
              </w:rPr>
            </w:pPr>
            <w:r>
              <w:rPr>
                <w:rFonts w:ascii="Times New Roman" w:hAnsi="Times New Roman"/>
                <w:b/>
                <w:bCs/>
                <w:sz w:val="24"/>
                <w:szCs w:val="24"/>
              </w:rPr>
              <w:t>Beyond: Living Legacy Bridges</w:t>
            </w:r>
          </w:p>
        </w:tc>
        <w:tc>
          <w:tcPr>
            <w:tcW w:w="1360" w:type="dxa"/>
            <w:tcBorders>
              <w:top w:val="nil"/>
              <w:left w:val="nil"/>
              <w:bottom w:val="single" w:sz="8" w:space="0" w:color="auto"/>
              <w:right w:val="single" w:sz="8" w:space="0" w:color="auto"/>
            </w:tcBorders>
            <w:vAlign w:val="bottom"/>
          </w:tcPr>
          <w:p w:rsidR="00191D8D" w:rsidRDefault="00CA31F0"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92</w:t>
            </w:r>
          </w:p>
        </w:tc>
      </w:tr>
      <w:tr w:rsidR="00191D8D" w:rsidTr="00195FE3">
        <w:trPr>
          <w:trHeight w:val="268"/>
        </w:trPr>
        <w:tc>
          <w:tcPr>
            <w:tcW w:w="3120" w:type="dxa"/>
            <w:tcBorders>
              <w:top w:val="nil"/>
              <w:left w:val="single" w:sz="8" w:space="0" w:color="auto"/>
              <w:bottom w:val="single" w:sz="8" w:space="0" w:color="auto"/>
              <w:right w:val="nil"/>
            </w:tcBorders>
            <w:vAlign w:val="bottom"/>
          </w:tcPr>
          <w:p w:rsidR="00191D8D" w:rsidRDefault="00191D8D" w:rsidP="00713D8D">
            <w:pPr>
              <w:widowControl w:val="0"/>
              <w:autoSpaceDE w:val="0"/>
              <w:autoSpaceDN w:val="0"/>
              <w:adjustRightInd w:val="0"/>
              <w:spacing w:after="0" w:line="264" w:lineRule="exact"/>
              <w:ind w:left="120"/>
              <w:rPr>
                <w:rFonts w:ascii="Times New Roman" w:hAnsi="Times New Roman"/>
                <w:sz w:val="24"/>
                <w:szCs w:val="24"/>
              </w:rPr>
            </w:pPr>
            <w:r>
              <w:rPr>
                <w:rFonts w:ascii="Times New Roman" w:hAnsi="Times New Roman"/>
                <w:b/>
                <w:bCs/>
                <w:sz w:val="24"/>
                <w:szCs w:val="24"/>
              </w:rPr>
              <w:t>Conclusion</w:t>
            </w:r>
          </w:p>
        </w:tc>
        <w:tc>
          <w:tcPr>
            <w:tcW w:w="358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191D8D" w:rsidRDefault="00CA31F0" w:rsidP="00713D8D">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b/>
                <w:bCs/>
                <w:w w:val="99"/>
                <w:sz w:val="24"/>
                <w:szCs w:val="24"/>
              </w:rPr>
              <w:t>101</w:t>
            </w:r>
          </w:p>
        </w:tc>
      </w:tr>
    </w:tbl>
    <w:p w:rsidR="00195FE3" w:rsidRDefault="00195FE3" w:rsidP="00195FE3">
      <w:pPr>
        <w:widowControl w:val="0"/>
        <w:autoSpaceDE w:val="0"/>
        <w:autoSpaceDN w:val="0"/>
        <w:adjustRightInd w:val="0"/>
        <w:spacing w:after="0" w:line="240" w:lineRule="auto"/>
        <w:ind w:left="2800"/>
        <w:rPr>
          <w:rFonts w:ascii="Times New Roman" w:hAnsi="Times New Roman"/>
          <w:sz w:val="24"/>
          <w:szCs w:val="24"/>
        </w:rPr>
      </w:pPr>
      <w:r>
        <w:rPr>
          <w:rFonts w:ascii="Times New Roman" w:hAnsi="Times New Roman"/>
          <w:b/>
          <w:bCs/>
          <w:sz w:val="24"/>
          <w:szCs w:val="24"/>
          <w:u w:val="single"/>
        </w:rPr>
        <w:lastRenderedPageBreak/>
        <w:t>Contents Continued</w:t>
      </w:r>
    </w:p>
    <w:p w:rsidR="00195FE3" w:rsidRDefault="00195FE3" w:rsidP="00195FE3">
      <w:pPr>
        <w:widowControl w:val="0"/>
        <w:autoSpaceDE w:val="0"/>
        <w:autoSpaceDN w:val="0"/>
        <w:adjustRightInd w:val="0"/>
        <w:spacing w:after="0" w:line="226"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00"/>
        <w:gridCol w:w="180"/>
        <w:gridCol w:w="100"/>
        <w:gridCol w:w="60"/>
        <w:gridCol w:w="3560"/>
        <w:gridCol w:w="1360"/>
      </w:tblGrid>
      <w:tr w:rsidR="00195FE3" w:rsidTr="00713D8D">
        <w:trPr>
          <w:trHeight w:val="283"/>
        </w:trPr>
        <w:tc>
          <w:tcPr>
            <w:tcW w:w="2800" w:type="dxa"/>
            <w:tcBorders>
              <w:top w:val="single" w:sz="8" w:space="0" w:color="auto"/>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3620" w:type="dxa"/>
            <w:gridSpan w:val="2"/>
            <w:tcBorders>
              <w:top w:val="single" w:sz="8" w:space="0" w:color="auto"/>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Title</w:t>
            </w:r>
          </w:p>
        </w:tc>
        <w:tc>
          <w:tcPr>
            <w:tcW w:w="1360" w:type="dxa"/>
            <w:tcBorders>
              <w:top w:val="single" w:sz="8" w:space="0" w:color="auto"/>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ind w:left="420"/>
              <w:rPr>
                <w:rFonts w:ascii="Times New Roman" w:hAnsi="Times New Roman"/>
                <w:sz w:val="24"/>
                <w:szCs w:val="24"/>
              </w:rPr>
            </w:pPr>
            <w:r>
              <w:rPr>
                <w:rFonts w:ascii="Times New Roman" w:hAnsi="Times New Roman"/>
                <w:b/>
                <w:bCs/>
                <w:sz w:val="24"/>
                <w:szCs w:val="24"/>
              </w:rPr>
              <w:t>Page</w:t>
            </w:r>
          </w:p>
        </w:tc>
      </w:tr>
      <w:tr w:rsidR="00195FE3" w:rsidTr="00713D8D">
        <w:trPr>
          <w:trHeight w:val="263"/>
        </w:trPr>
        <w:tc>
          <w:tcPr>
            <w:tcW w:w="6700" w:type="dxa"/>
            <w:gridSpan w:val="5"/>
            <w:tcBorders>
              <w:top w:val="nil"/>
              <w:left w:val="single" w:sz="8" w:space="0" w:color="auto"/>
              <w:bottom w:val="nil"/>
              <w:right w:val="nil"/>
            </w:tcBorders>
            <w:vAlign w:val="bottom"/>
          </w:tcPr>
          <w:p w:rsidR="00195FE3" w:rsidRDefault="00195FE3"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w w:val="99"/>
                <w:sz w:val="24"/>
                <w:szCs w:val="24"/>
              </w:rPr>
              <w:t>Chapter 3: Creating Living Legacies &amp; Valuing Lives of Service</w:t>
            </w:r>
          </w:p>
        </w:tc>
        <w:tc>
          <w:tcPr>
            <w:tcW w:w="1360" w:type="dxa"/>
            <w:tcBorders>
              <w:top w:val="nil"/>
              <w:left w:val="nil"/>
              <w:bottom w:val="nil"/>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rPr>
            </w:pPr>
          </w:p>
        </w:tc>
      </w:tr>
      <w:tr w:rsidR="00195FE3" w:rsidTr="00713D8D">
        <w:trPr>
          <w:trHeight w:val="281"/>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356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r>
      <w:tr w:rsidR="00195FE3" w:rsidTr="00713D8D">
        <w:trPr>
          <w:trHeight w:val="263"/>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b/>
                <w:bCs/>
                <w:sz w:val="24"/>
                <w:szCs w:val="24"/>
              </w:rPr>
              <w:t>Chapter 3 Overview</w:t>
            </w:r>
          </w:p>
        </w:tc>
        <w:tc>
          <w:tcPr>
            <w:tcW w:w="18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rPr>
            </w:pPr>
          </w:p>
        </w:tc>
        <w:tc>
          <w:tcPr>
            <w:tcW w:w="6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rPr>
            </w:pPr>
          </w:p>
        </w:tc>
        <w:tc>
          <w:tcPr>
            <w:tcW w:w="35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rPr>
            </w:pPr>
          </w:p>
        </w:tc>
        <w:tc>
          <w:tcPr>
            <w:tcW w:w="1360" w:type="dxa"/>
            <w:tcBorders>
              <w:top w:val="nil"/>
              <w:left w:val="nil"/>
              <w:bottom w:val="single" w:sz="8" w:space="0" w:color="auto"/>
              <w:right w:val="single" w:sz="8" w:space="0" w:color="auto"/>
            </w:tcBorders>
            <w:vAlign w:val="bottom"/>
          </w:tcPr>
          <w:p w:rsidR="00195FE3" w:rsidRDefault="007679C2" w:rsidP="00713D8D">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9"/>
                <w:sz w:val="24"/>
                <w:szCs w:val="24"/>
              </w:rPr>
              <w:t>102</w:t>
            </w:r>
          </w:p>
        </w:tc>
      </w:tr>
      <w:tr w:rsidR="00195FE3" w:rsidTr="00713D8D">
        <w:trPr>
          <w:trHeight w:val="266"/>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Acknowledgement</w:t>
            </w:r>
          </w:p>
        </w:tc>
        <w:tc>
          <w:tcPr>
            <w:tcW w:w="18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5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195FE3" w:rsidRDefault="007679C2"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104</w:t>
            </w:r>
          </w:p>
        </w:tc>
      </w:tr>
      <w:tr w:rsidR="00195FE3" w:rsidTr="00713D8D">
        <w:trPr>
          <w:trHeight w:val="266"/>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Introduction: Connection</w:t>
            </w:r>
          </w:p>
        </w:tc>
        <w:tc>
          <w:tcPr>
            <w:tcW w:w="18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5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195FE3" w:rsidRDefault="007679C2"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105</w:t>
            </w:r>
          </w:p>
        </w:tc>
      </w:tr>
      <w:tr w:rsidR="00195FE3" w:rsidTr="00713D8D">
        <w:trPr>
          <w:trHeight w:val="265"/>
        </w:trPr>
        <w:tc>
          <w:tcPr>
            <w:tcW w:w="6700" w:type="dxa"/>
            <w:gridSpan w:val="5"/>
            <w:tcBorders>
              <w:top w:val="nil"/>
              <w:left w:val="single" w:sz="8" w:space="0" w:color="auto"/>
              <w:bottom w:val="nil"/>
              <w:right w:val="single" w:sz="8" w:space="0" w:color="auto"/>
            </w:tcBorders>
            <w:vAlign w:val="bottom"/>
          </w:tcPr>
          <w:p w:rsidR="00195FE3" w:rsidRDefault="00195FE3" w:rsidP="00713D8D">
            <w:pPr>
              <w:widowControl w:val="0"/>
              <w:autoSpaceDE w:val="0"/>
              <w:autoSpaceDN w:val="0"/>
              <w:adjustRightInd w:val="0"/>
              <w:spacing w:after="0" w:line="264" w:lineRule="exact"/>
              <w:ind w:left="120"/>
              <w:rPr>
                <w:rFonts w:ascii="Times New Roman" w:hAnsi="Times New Roman"/>
                <w:sz w:val="24"/>
                <w:szCs w:val="24"/>
              </w:rPr>
            </w:pPr>
            <w:r>
              <w:rPr>
                <w:rFonts w:ascii="Times New Roman" w:hAnsi="Times New Roman"/>
                <w:b/>
                <w:bCs/>
                <w:sz w:val="24"/>
                <w:szCs w:val="24"/>
              </w:rPr>
              <w:t>Modes of Approach for an Internal &amp; Relational Ontology &amp;</w:t>
            </w:r>
          </w:p>
        </w:tc>
        <w:tc>
          <w:tcPr>
            <w:tcW w:w="1360" w:type="dxa"/>
            <w:tcBorders>
              <w:top w:val="nil"/>
              <w:left w:val="nil"/>
              <w:bottom w:val="nil"/>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r>
      <w:tr w:rsidR="00195FE3" w:rsidTr="00713D8D">
        <w:trPr>
          <w:trHeight w:val="277"/>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Epistemology</w:t>
            </w:r>
          </w:p>
        </w:tc>
        <w:tc>
          <w:tcPr>
            <w:tcW w:w="18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35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single" w:sz="8" w:space="0" w:color="auto"/>
              <w:right w:val="single" w:sz="8" w:space="0" w:color="auto"/>
            </w:tcBorders>
            <w:vAlign w:val="bottom"/>
          </w:tcPr>
          <w:p w:rsidR="00195FE3" w:rsidRDefault="007679C2" w:rsidP="00713D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107</w:t>
            </w:r>
          </w:p>
        </w:tc>
      </w:tr>
      <w:tr w:rsidR="00195FE3" w:rsidTr="00713D8D">
        <w:trPr>
          <w:trHeight w:val="267"/>
        </w:trPr>
        <w:tc>
          <w:tcPr>
            <w:tcW w:w="3080" w:type="dxa"/>
            <w:gridSpan w:val="3"/>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63" w:lineRule="exact"/>
              <w:ind w:left="120"/>
              <w:rPr>
                <w:rFonts w:ascii="Times New Roman" w:hAnsi="Times New Roman"/>
                <w:sz w:val="24"/>
                <w:szCs w:val="24"/>
              </w:rPr>
            </w:pPr>
            <w:r>
              <w:rPr>
                <w:rFonts w:ascii="Times New Roman" w:hAnsi="Times New Roman"/>
                <w:b/>
                <w:bCs/>
                <w:sz w:val="24"/>
                <w:szCs w:val="24"/>
              </w:rPr>
              <w:t>The Experiential Approach</w:t>
            </w:r>
          </w:p>
        </w:tc>
        <w:tc>
          <w:tcPr>
            <w:tcW w:w="6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5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195FE3" w:rsidRDefault="007679C2" w:rsidP="00713D8D">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9"/>
                <w:sz w:val="24"/>
                <w:szCs w:val="24"/>
              </w:rPr>
              <w:t>108</w:t>
            </w:r>
          </w:p>
        </w:tc>
      </w:tr>
      <w:tr w:rsidR="00195FE3" w:rsidTr="00713D8D">
        <w:trPr>
          <w:trHeight w:val="263"/>
        </w:trPr>
        <w:tc>
          <w:tcPr>
            <w:tcW w:w="2800" w:type="dxa"/>
            <w:tcBorders>
              <w:top w:val="nil"/>
              <w:left w:val="single" w:sz="8" w:space="0" w:color="auto"/>
              <w:bottom w:val="nil"/>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rPr>
            </w:pPr>
          </w:p>
        </w:tc>
        <w:tc>
          <w:tcPr>
            <w:tcW w:w="3620" w:type="dxa"/>
            <w:gridSpan w:val="2"/>
            <w:tcBorders>
              <w:top w:val="nil"/>
              <w:left w:val="nil"/>
              <w:bottom w:val="nil"/>
              <w:right w:val="single" w:sz="8" w:space="0" w:color="auto"/>
            </w:tcBorders>
            <w:vAlign w:val="bottom"/>
          </w:tcPr>
          <w:p w:rsidR="00195FE3" w:rsidRDefault="00195FE3" w:rsidP="00713D8D">
            <w:pPr>
              <w:widowControl w:val="0"/>
              <w:autoSpaceDE w:val="0"/>
              <w:autoSpaceDN w:val="0"/>
              <w:adjustRightInd w:val="0"/>
              <w:spacing w:after="0" w:line="262" w:lineRule="exact"/>
              <w:rPr>
                <w:rFonts w:ascii="Times New Roman" w:hAnsi="Times New Roman"/>
                <w:sz w:val="24"/>
                <w:szCs w:val="24"/>
              </w:rPr>
            </w:pPr>
            <w:r>
              <w:rPr>
                <w:rFonts w:ascii="Times New Roman" w:hAnsi="Times New Roman"/>
                <w:b/>
                <w:bCs/>
                <w:sz w:val="24"/>
                <w:szCs w:val="24"/>
              </w:rPr>
              <w:t>The Phenomenological</w:t>
            </w:r>
          </w:p>
        </w:tc>
        <w:tc>
          <w:tcPr>
            <w:tcW w:w="1360" w:type="dxa"/>
            <w:tcBorders>
              <w:top w:val="nil"/>
              <w:left w:val="nil"/>
              <w:bottom w:val="nil"/>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rPr>
            </w:pPr>
          </w:p>
        </w:tc>
      </w:tr>
      <w:tr w:rsidR="00195FE3" w:rsidTr="00713D8D">
        <w:trPr>
          <w:trHeight w:val="279"/>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3620" w:type="dxa"/>
            <w:gridSpan w:val="2"/>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Perspective</w:t>
            </w:r>
          </w:p>
        </w:tc>
        <w:tc>
          <w:tcPr>
            <w:tcW w:w="1360" w:type="dxa"/>
            <w:tcBorders>
              <w:top w:val="nil"/>
              <w:left w:val="nil"/>
              <w:bottom w:val="single" w:sz="8" w:space="0" w:color="auto"/>
              <w:right w:val="single" w:sz="8" w:space="0" w:color="auto"/>
            </w:tcBorders>
            <w:vAlign w:val="bottom"/>
          </w:tcPr>
          <w:p w:rsidR="00195FE3" w:rsidRDefault="007679C2" w:rsidP="00713D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108</w:t>
            </w:r>
          </w:p>
        </w:tc>
      </w:tr>
      <w:tr w:rsidR="00195FE3" w:rsidTr="00713D8D">
        <w:trPr>
          <w:trHeight w:val="266"/>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620" w:type="dxa"/>
            <w:gridSpan w:val="2"/>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63" w:lineRule="exact"/>
              <w:rPr>
                <w:rFonts w:ascii="Times New Roman" w:hAnsi="Times New Roman"/>
                <w:sz w:val="24"/>
                <w:szCs w:val="24"/>
              </w:rPr>
            </w:pPr>
            <w:r>
              <w:rPr>
                <w:rFonts w:ascii="Times New Roman" w:hAnsi="Times New Roman"/>
                <w:b/>
                <w:bCs/>
                <w:sz w:val="24"/>
                <w:szCs w:val="24"/>
              </w:rPr>
              <w:t>The Existential Perspective</w:t>
            </w:r>
          </w:p>
        </w:tc>
        <w:tc>
          <w:tcPr>
            <w:tcW w:w="1360" w:type="dxa"/>
            <w:tcBorders>
              <w:top w:val="nil"/>
              <w:left w:val="nil"/>
              <w:bottom w:val="single" w:sz="8" w:space="0" w:color="auto"/>
              <w:right w:val="single" w:sz="8" w:space="0" w:color="auto"/>
            </w:tcBorders>
            <w:vAlign w:val="bottom"/>
          </w:tcPr>
          <w:p w:rsidR="00195FE3" w:rsidRDefault="007679C2" w:rsidP="00713D8D">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9"/>
                <w:sz w:val="24"/>
                <w:szCs w:val="24"/>
              </w:rPr>
              <w:t>108</w:t>
            </w:r>
          </w:p>
        </w:tc>
      </w:tr>
      <w:tr w:rsidR="00195FE3" w:rsidTr="00713D8D">
        <w:trPr>
          <w:trHeight w:val="266"/>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620" w:type="dxa"/>
            <w:gridSpan w:val="2"/>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62" w:lineRule="exact"/>
              <w:rPr>
                <w:rFonts w:ascii="Times New Roman" w:hAnsi="Times New Roman"/>
                <w:sz w:val="24"/>
                <w:szCs w:val="24"/>
              </w:rPr>
            </w:pPr>
            <w:r>
              <w:rPr>
                <w:rFonts w:ascii="Times New Roman" w:hAnsi="Times New Roman"/>
                <w:b/>
                <w:bCs/>
                <w:sz w:val="24"/>
                <w:szCs w:val="24"/>
              </w:rPr>
              <w:t>The Humanistic Perspective</w:t>
            </w:r>
          </w:p>
        </w:tc>
        <w:tc>
          <w:tcPr>
            <w:tcW w:w="1360" w:type="dxa"/>
            <w:tcBorders>
              <w:top w:val="nil"/>
              <w:left w:val="nil"/>
              <w:bottom w:val="single" w:sz="8" w:space="0" w:color="auto"/>
              <w:right w:val="single" w:sz="8" w:space="0" w:color="auto"/>
            </w:tcBorders>
            <w:vAlign w:val="bottom"/>
          </w:tcPr>
          <w:p w:rsidR="00195FE3" w:rsidRDefault="007679C2"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109</w:t>
            </w:r>
          </w:p>
        </w:tc>
      </w:tr>
      <w:tr w:rsidR="00195FE3" w:rsidTr="00713D8D">
        <w:trPr>
          <w:trHeight w:val="266"/>
        </w:trPr>
        <w:tc>
          <w:tcPr>
            <w:tcW w:w="6700" w:type="dxa"/>
            <w:gridSpan w:val="5"/>
            <w:tcBorders>
              <w:top w:val="nil"/>
              <w:left w:val="single" w:sz="8" w:space="0" w:color="auto"/>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The Social Constructivist Approach</w:t>
            </w:r>
          </w:p>
        </w:tc>
        <w:tc>
          <w:tcPr>
            <w:tcW w:w="1360" w:type="dxa"/>
            <w:tcBorders>
              <w:top w:val="nil"/>
              <w:left w:val="nil"/>
              <w:bottom w:val="single" w:sz="8" w:space="0" w:color="auto"/>
              <w:right w:val="single" w:sz="8" w:space="0" w:color="auto"/>
            </w:tcBorders>
            <w:vAlign w:val="bottom"/>
          </w:tcPr>
          <w:p w:rsidR="00195FE3" w:rsidRDefault="007679C2"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112</w:t>
            </w:r>
          </w:p>
        </w:tc>
      </w:tr>
      <w:tr w:rsidR="00195FE3" w:rsidTr="00713D8D">
        <w:trPr>
          <w:trHeight w:val="266"/>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The Stories of Others</w:t>
            </w:r>
          </w:p>
        </w:tc>
        <w:tc>
          <w:tcPr>
            <w:tcW w:w="18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620" w:type="dxa"/>
            <w:gridSpan w:val="2"/>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62" w:lineRule="exact"/>
              <w:rPr>
                <w:rFonts w:ascii="Times New Roman" w:hAnsi="Times New Roman"/>
                <w:sz w:val="24"/>
                <w:szCs w:val="24"/>
              </w:rPr>
            </w:pPr>
            <w:r>
              <w:rPr>
                <w:rFonts w:ascii="Times New Roman" w:hAnsi="Times New Roman"/>
                <w:b/>
                <w:bCs/>
                <w:sz w:val="24"/>
                <w:szCs w:val="24"/>
              </w:rPr>
              <w:t>Aoife: Introduction</w:t>
            </w:r>
          </w:p>
        </w:tc>
        <w:tc>
          <w:tcPr>
            <w:tcW w:w="1360" w:type="dxa"/>
            <w:tcBorders>
              <w:top w:val="nil"/>
              <w:left w:val="nil"/>
              <w:bottom w:val="single" w:sz="8" w:space="0" w:color="auto"/>
              <w:right w:val="single" w:sz="8" w:space="0" w:color="auto"/>
            </w:tcBorders>
            <w:vAlign w:val="bottom"/>
          </w:tcPr>
          <w:p w:rsidR="00195FE3" w:rsidRDefault="007679C2"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113</w:t>
            </w:r>
          </w:p>
        </w:tc>
      </w:tr>
      <w:tr w:rsidR="00195FE3" w:rsidTr="00713D8D">
        <w:trPr>
          <w:trHeight w:val="268"/>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620" w:type="dxa"/>
            <w:gridSpan w:val="2"/>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64" w:lineRule="exact"/>
              <w:rPr>
                <w:rFonts w:ascii="Times New Roman" w:hAnsi="Times New Roman"/>
                <w:sz w:val="24"/>
                <w:szCs w:val="24"/>
              </w:rPr>
            </w:pPr>
            <w:r>
              <w:rPr>
                <w:rFonts w:ascii="Times New Roman" w:hAnsi="Times New Roman"/>
                <w:b/>
                <w:bCs/>
                <w:sz w:val="24"/>
                <w:szCs w:val="24"/>
              </w:rPr>
              <w:t>Story</w:t>
            </w:r>
          </w:p>
        </w:tc>
        <w:tc>
          <w:tcPr>
            <w:tcW w:w="1360" w:type="dxa"/>
            <w:tcBorders>
              <w:top w:val="nil"/>
              <w:left w:val="nil"/>
              <w:bottom w:val="single" w:sz="8" w:space="0" w:color="auto"/>
              <w:right w:val="single" w:sz="8" w:space="0" w:color="auto"/>
            </w:tcBorders>
            <w:vAlign w:val="bottom"/>
          </w:tcPr>
          <w:p w:rsidR="00195FE3" w:rsidRDefault="00B41C16" w:rsidP="00713D8D">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b/>
                <w:bCs/>
                <w:w w:val="99"/>
                <w:sz w:val="24"/>
                <w:szCs w:val="24"/>
              </w:rPr>
              <w:t>114</w:t>
            </w:r>
          </w:p>
        </w:tc>
      </w:tr>
      <w:tr w:rsidR="00195FE3" w:rsidTr="00713D8D">
        <w:trPr>
          <w:trHeight w:val="266"/>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620" w:type="dxa"/>
            <w:gridSpan w:val="2"/>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62" w:lineRule="exact"/>
              <w:rPr>
                <w:rFonts w:ascii="Times New Roman" w:hAnsi="Times New Roman"/>
                <w:sz w:val="24"/>
                <w:szCs w:val="24"/>
              </w:rPr>
            </w:pPr>
            <w:r>
              <w:rPr>
                <w:rFonts w:ascii="Times New Roman" w:hAnsi="Times New Roman"/>
                <w:b/>
                <w:bCs/>
                <w:sz w:val="24"/>
                <w:szCs w:val="24"/>
              </w:rPr>
              <w:t>Barbara: Introduction</w:t>
            </w:r>
          </w:p>
        </w:tc>
        <w:tc>
          <w:tcPr>
            <w:tcW w:w="1360" w:type="dxa"/>
            <w:tcBorders>
              <w:top w:val="nil"/>
              <w:left w:val="nil"/>
              <w:bottom w:val="single" w:sz="8" w:space="0" w:color="auto"/>
              <w:right w:val="single" w:sz="8" w:space="0" w:color="auto"/>
            </w:tcBorders>
            <w:vAlign w:val="bottom"/>
          </w:tcPr>
          <w:p w:rsidR="00195FE3" w:rsidRDefault="00B41C16"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124</w:t>
            </w:r>
          </w:p>
        </w:tc>
      </w:tr>
      <w:tr w:rsidR="00195FE3" w:rsidTr="00713D8D">
        <w:trPr>
          <w:trHeight w:val="266"/>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620" w:type="dxa"/>
            <w:gridSpan w:val="2"/>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62" w:lineRule="exact"/>
              <w:rPr>
                <w:rFonts w:ascii="Times New Roman" w:hAnsi="Times New Roman"/>
                <w:sz w:val="24"/>
                <w:szCs w:val="24"/>
              </w:rPr>
            </w:pPr>
            <w:r>
              <w:rPr>
                <w:rFonts w:ascii="Times New Roman" w:hAnsi="Times New Roman"/>
                <w:b/>
                <w:bCs/>
                <w:sz w:val="24"/>
                <w:szCs w:val="24"/>
              </w:rPr>
              <w:t>Story</w:t>
            </w:r>
          </w:p>
        </w:tc>
        <w:tc>
          <w:tcPr>
            <w:tcW w:w="1360" w:type="dxa"/>
            <w:tcBorders>
              <w:top w:val="nil"/>
              <w:left w:val="nil"/>
              <w:bottom w:val="single" w:sz="8" w:space="0" w:color="auto"/>
              <w:right w:val="single" w:sz="8" w:space="0" w:color="auto"/>
            </w:tcBorders>
            <w:vAlign w:val="bottom"/>
          </w:tcPr>
          <w:p w:rsidR="00195FE3" w:rsidRDefault="00B41C16"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125</w:t>
            </w:r>
          </w:p>
        </w:tc>
      </w:tr>
      <w:tr w:rsidR="00195FE3" w:rsidTr="00713D8D">
        <w:trPr>
          <w:trHeight w:val="266"/>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620" w:type="dxa"/>
            <w:gridSpan w:val="2"/>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62" w:lineRule="exact"/>
              <w:rPr>
                <w:rFonts w:ascii="Times New Roman" w:hAnsi="Times New Roman"/>
                <w:sz w:val="24"/>
                <w:szCs w:val="24"/>
              </w:rPr>
            </w:pPr>
            <w:r>
              <w:rPr>
                <w:rFonts w:ascii="Times New Roman" w:hAnsi="Times New Roman"/>
                <w:b/>
                <w:bCs/>
                <w:sz w:val="24"/>
                <w:szCs w:val="24"/>
              </w:rPr>
              <w:t>Colette: Introduction</w:t>
            </w:r>
          </w:p>
        </w:tc>
        <w:tc>
          <w:tcPr>
            <w:tcW w:w="1360" w:type="dxa"/>
            <w:tcBorders>
              <w:top w:val="nil"/>
              <w:left w:val="nil"/>
              <w:bottom w:val="single" w:sz="8" w:space="0" w:color="auto"/>
              <w:right w:val="single" w:sz="8" w:space="0" w:color="auto"/>
            </w:tcBorders>
            <w:vAlign w:val="bottom"/>
          </w:tcPr>
          <w:p w:rsidR="00195FE3" w:rsidRDefault="00B41C16"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135</w:t>
            </w:r>
          </w:p>
        </w:tc>
      </w:tr>
      <w:tr w:rsidR="00195FE3" w:rsidTr="00713D8D">
        <w:trPr>
          <w:trHeight w:val="266"/>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620" w:type="dxa"/>
            <w:gridSpan w:val="2"/>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62" w:lineRule="exact"/>
              <w:rPr>
                <w:rFonts w:ascii="Times New Roman" w:hAnsi="Times New Roman"/>
                <w:sz w:val="24"/>
                <w:szCs w:val="24"/>
              </w:rPr>
            </w:pPr>
            <w:r>
              <w:rPr>
                <w:rFonts w:ascii="Times New Roman" w:hAnsi="Times New Roman"/>
                <w:b/>
                <w:bCs/>
                <w:sz w:val="24"/>
                <w:szCs w:val="24"/>
              </w:rPr>
              <w:t>Story</w:t>
            </w:r>
          </w:p>
        </w:tc>
        <w:tc>
          <w:tcPr>
            <w:tcW w:w="1360" w:type="dxa"/>
            <w:tcBorders>
              <w:top w:val="nil"/>
              <w:left w:val="nil"/>
              <w:bottom w:val="single" w:sz="8" w:space="0" w:color="auto"/>
              <w:right w:val="single" w:sz="8" w:space="0" w:color="auto"/>
            </w:tcBorders>
            <w:vAlign w:val="bottom"/>
          </w:tcPr>
          <w:p w:rsidR="00195FE3" w:rsidRDefault="00B41C16"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137</w:t>
            </w:r>
          </w:p>
        </w:tc>
      </w:tr>
      <w:tr w:rsidR="00195FE3" w:rsidTr="00713D8D">
        <w:trPr>
          <w:trHeight w:val="266"/>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620" w:type="dxa"/>
            <w:gridSpan w:val="2"/>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62" w:lineRule="exact"/>
              <w:rPr>
                <w:rFonts w:ascii="Times New Roman" w:hAnsi="Times New Roman"/>
                <w:sz w:val="24"/>
                <w:szCs w:val="24"/>
              </w:rPr>
            </w:pPr>
            <w:r>
              <w:rPr>
                <w:rFonts w:ascii="Times New Roman" w:hAnsi="Times New Roman"/>
                <w:b/>
                <w:bCs/>
                <w:sz w:val="24"/>
                <w:szCs w:val="24"/>
              </w:rPr>
              <w:t>Deidre: Introduction</w:t>
            </w:r>
          </w:p>
        </w:tc>
        <w:tc>
          <w:tcPr>
            <w:tcW w:w="1360" w:type="dxa"/>
            <w:tcBorders>
              <w:top w:val="nil"/>
              <w:left w:val="nil"/>
              <w:bottom w:val="single" w:sz="8" w:space="0" w:color="auto"/>
              <w:right w:val="single" w:sz="8" w:space="0" w:color="auto"/>
            </w:tcBorders>
            <w:vAlign w:val="bottom"/>
          </w:tcPr>
          <w:p w:rsidR="00195FE3" w:rsidRDefault="00652FD8"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146</w:t>
            </w:r>
          </w:p>
        </w:tc>
      </w:tr>
      <w:tr w:rsidR="00195FE3" w:rsidTr="00713D8D">
        <w:trPr>
          <w:trHeight w:val="268"/>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620" w:type="dxa"/>
            <w:gridSpan w:val="2"/>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64" w:lineRule="exact"/>
              <w:rPr>
                <w:rFonts w:ascii="Times New Roman" w:hAnsi="Times New Roman"/>
                <w:sz w:val="24"/>
                <w:szCs w:val="24"/>
              </w:rPr>
            </w:pPr>
            <w:r>
              <w:rPr>
                <w:rFonts w:ascii="Times New Roman" w:hAnsi="Times New Roman"/>
                <w:b/>
                <w:bCs/>
                <w:sz w:val="24"/>
                <w:szCs w:val="24"/>
              </w:rPr>
              <w:t>Story</w:t>
            </w:r>
          </w:p>
        </w:tc>
        <w:tc>
          <w:tcPr>
            <w:tcW w:w="1360" w:type="dxa"/>
            <w:tcBorders>
              <w:top w:val="nil"/>
              <w:left w:val="nil"/>
              <w:bottom w:val="single" w:sz="8" w:space="0" w:color="auto"/>
              <w:right w:val="single" w:sz="8" w:space="0" w:color="auto"/>
            </w:tcBorders>
            <w:vAlign w:val="bottom"/>
          </w:tcPr>
          <w:p w:rsidR="00195FE3" w:rsidRDefault="00652FD8" w:rsidP="00713D8D">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b/>
                <w:bCs/>
                <w:w w:val="99"/>
                <w:sz w:val="24"/>
                <w:szCs w:val="24"/>
              </w:rPr>
              <w:t>148</w:t>
            </w:r>
          </w:p>
        </w:tc>
      </w:tr>
      <w:tr w:rsidR="00195FE3" w:rsidTr="00713D8D">
        <w:trPr>
          <w:trHeight w:val="266"/>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Conclusion</w:t>
            </w:r>
          </w:p>
        </w:tc>
        <w:tc>
          <w:tcPr>
            <w:tcW w:w="18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5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195FE3" w:rsidRDefault="005E2D42"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154</w:t>
            </w:r>
          </w:p>
        </w:tc>
      </w:tr>
      <w:tr w:rsidR="00195FE3" w:rsidTr="00713D8D">
        <w:trPr>
          <w:trHeight w:val="269"/>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5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r>
      <w:tr w:rsidR="00195FE3" w:rsidTr="00713D8D">
        <w:trPr>
          <w:trHeight w:val="260"/>
        </w:trPr>
        <w:tc>
          <w:tcPr>
            <w:tcW w:w="6700" w:type="dxa"/>
            <w:gridSpan w:val="5"/>
            <w:tcBorders>
              <w:top w:val="nil"/>
              <w:left w:val="single" w:sz="8" w:space="0" w:color="auto"/>
              <w:bottom w:val="nil"/>
              <w:right w:val="nil"/>
            </w:tcBorders>
            <w:vAlign w:val="bottom"/>
          </w:tcPr>
          <w:p w:rsidR="00195FE3" w:rsidRDefault="00195FE3" w:rsidP="00713D8D">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b/>
                <w:bCs/>
                <w:sz w:val="24"/>
                <w:szCs w:val="24"/>
              </w:rPr>
              <w:t xml:space="preserve">Chapter 4: </w:t>
            </w:r>
            <w:r w:rsidR="00A2574C">
              <w:rPr>
                <w:rFonts w:ascii="Times New Roman" w:hAnsi="Times New Roman"/>
                <w:b/>
                <w:bCs/>
                <w:sz w:val="24"/>
                <w:szCs w:val="24"/>
              </w:rPr>
              <w:t xml:space="preserve">One </w:t>
            </w:r>
            <w:r>
              <w:rPr>
                <w:rFonts w:ascii="Times New Roman" w:hAnsi="Times New Roman"/>
                <w:b/>
                <w:bCs/>
                <w:sz w:val="24"/>
                <w:szCs w:val="24"/>
              </w:rPr>
              <w:t>Within the Whole</w:t>
            </w:r>
          </w:p>
        </w:tc>
        <w:tc>
          <w:tcPr>
            <w:tcW w:w="1360" w:type="dxa"/>
            <w:tcBorders>
              <w:top w:val="nil"/>
              <w:left w:val="nil"/>
              <w:bottom w:val="nil"/>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rPr>
            </w:pPr>
          </w:p>
        </w:tc>
      </w:tr>
      <w:tr w:rsidR="00195FE3" w:rsidTr="00713D8D">
        <w:trPr>
          <w:trHeight w:val="281"/>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356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r>
      <w:tr w:rsidR="00195FE3" w:rsidTr="00713D8D">
        <w:trPr>
          <w:trHeight w:val="263"/>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b/>
                <w:bCs/>
                <w:sz w:val="24"/>
                <w:szCs w:val="24"/>
              </w:rPr>
              <w:t>Chapter 4 Overview</w:t>
            </w:r>
          </w:p>
        </w:tc>
        <w:tc>
          <w:tcPr>
            <w:tcW w:w="18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rPr>
            </w:pPr>
          </w:p>
        </w:tc>
        <w:tc>
          <w:tcPr>
            <w:tcW w:w="6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rPr>
            </w:pPr>
          </w:p>
        </w:tc>
        <w:tc>
          <w:tcPr>
            <w:tcW w:w="35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rPr>
            </w:pPr>
          </w:p>
        </w:tc>
        <w:tc>
          <w:tcPr>
            <w:tcW w:w="1360" w:type="dxa"/>
            <w:tcBorders>
              <w:top w:val="nil"/>
              <w:left w:val="nil"/>
              <w:bottom w:val="single" w:sz="8" w:space="0" w:color="auto"/>
              <w:right w:val="single" w:sz="8" w:space="0" w:color="auto"/>
            </w:tcBorders>
            <w:vAlign w:val="bottom"/>
          </w:tcPr>
          <w:p w:rsidR="00195FE3" w:rsidRDefault="00A2574C" w:rsidP="00713D8D">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9"/>
                <w:sz w:val="24"/>
                <w:szCs w:val="24"/>
              </w:rPr>
              <w:t>165</w:t>
            </w:r>
          </w:p>
        </w:tc>
      </w:tr>
      <w:tr w:rsidR="00195FE3" w:rsidTr="00713D8D">
        <w:trPr>
          <w:trHeight w:val="266"/>
        </w:trPr>
        <w:tc>
          <w:tcPr>
            <w:tcW w:w="6700" w:type="dxa"/>
            <w:gridSpan w:val="5"/>
            <w:tcBorders>
              <w:top w:val="nil"/>
              <w:left w:val="single" w:sz="8" w:space="0" w:color="auto"/>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Introduction: The Scholarly ‘I’</w:t>
            </w:r>
          </w:p>
        </w:tc>
        <w:tc>
          <w:tcPr>
            <w:tcW w:w="1360" w:type="dxa"/>
            <w:tcBorders>
              <w:top w:val="nil"/>
              <w:left w:val="nil"/>
              <w:bottom w:val="single" w:sz="8" w:space="0" w:color="auto"/>
              <w:right w:val="single" w:sz="8" w:space="0" w:color="auto"/>
            </w:tcBorders>
            <w:vAlign w:val="bottom"/>
          </w:tcPr>
          <w:p w:rsidR="00195FE3" w:rsidRDefault="000F04EB"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167</w:t>
            </w:r>
          </w:p>
        </w:tc>
      </w:tr>
      <w:tr w:rsidR="00195FE3" w:rsidTr="00713D8D">
        <w:trPr>
          <w:trHeight w:val="266"/>
        </w:trPr>
        <w:tc>
          <w:tcPr>
            <w:tcW w:w="6700" w:type="dxa"/>
            <w:gridSpan w:val="5"/>
            <w:tcBorders>
              <w:top w:val="nil"/>
              <w:left w:val="single" w:sz="8" w:space="0" w:color="auto"/>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Dimension 1: We Are Thrown</w:t>
            </w:r>
          </w:p>
        </w:tc>
        <w:tc>
          <w:tcPr>
            <w:tcW w:w="1360" w:type="dxa"/>
            <w:tcBorders>
              <w:top w:val="nil"/>
              <w:left w:val="nil"/>
              <w:bottom w:val="single" w:sz="8" w:space="0" w:color="auto"/>
              <w:right w:val="single" w:sz="8" w:space="0" w:color="auto"/>
            </w:tcBorders>
            <w:vAlign w:val="bottom"/>
          </w:tcPr>
          <w:p w:rsidR="00195FE3" w:rsidRDefault="000F04EB"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169</w:t>
            </w:r>
          </w:p>
        </w:tc>
      </w:tr>
      <w:tr w:rsidR="00195FE3" w:rsidTr="00713D8D">
        <w:trPr>
          <w:trHeight w:val="268"/>
        </w:trPr>
        <w:tc>
          <w:tcPr>
            <w:tcW w:w="6700" w:type="dxa"/>
            <w:gridSpan w:val="5"/>
            <w:tcBorders>
              <w:top w:val="nil"/>
              <w:left w:val="single" w:sz="8" w:space="0" w:color="auto"/>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64" w:lineRule="exact"/>
              <w:ind w:left="120"/>
              <w:rPr>
                <w:rFonts w:ascii="Times New Roman" w:hAnsi="Times New Roman"/>
                <w:sz w:val="24"/>
                <w:szCs w:val="24"/>
              </w:rPr>
            </w:pPr>
            <w:r>
              <w:rPr>
                <w:rFonts w:ascii="Times New Roman" w:hAnsi="Times New Roman"/>
                <w:b/>
                <w:bCs/>
                <w:sz w:val="24"/>
                <w:szCs w:val="24"/>
              </w:rPr>
              <w:t>Dimension 2: We Are &amp; We Act</w:t>
            </w:r>
          </w:p>
        </w:tc>
        <w:tc>
          <w:tcPr>
            <w:tcW w:w="1360" w:type="dxa"/>
            <w:tcBorders>
              <w:top w:val="nil"/>
              <w:left w:val="nil"/>
              <w:bottom w:val="single" w:sz="8" w:space="0" w:color="auto"/>
              <w:right w:val="single" w:sz="8" w:space="0" w:color="auto"/>
            </w:tcBorders>
            <w:vAlign w:val="bottom"/>
          </w:tcPr>
          <w:p w:rsidR="00195FE3" w:rsidRDefault="000F04EB" w:rsidP="00713D8D">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b/>
                <w:bCs/>
                <w:w w:val="99"/>
                <w:sz w:val="24"/>
                <w:szCs w:val="24"/>
              </w:rPr>
              <w:t>173</w:t>
            </w:r>
          </w:p>
        </w:tc>
      </w:tr>
      <w:tr w:rsidR="00195FE3" w:rsidTr="00713D8D">
        <w:trPr>
          <w:trHeight w:val="266"/>
        </w:trPr>
        <w:tc>
          <w:tcPr>
            <w:tcW w:w="6700" w:type="dxa"/>
            <w:gridSpan w:val="5"/>
            <w:tcBorders>
              <w:top w:val="nil"/>
              <w:left w:val="single" w:sz="8" w:space="0" w:color="auto"/>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Dimension 3: Burning Bridges</w:t>
            </w:r>
          </w:p>
        </w:tc>
        <w:tc>
          <w:tcPr>
            <w:tcW w:w="1360" w:type="dxa"/>
            <w:tcBorders>
              <w:top w:val="nil"/>
              <w:left w:val="nil"/>
              <w:bottom w:val="single" w:sz="8" w:space="0" w:color="auto"/>
              <w:right w:val="single" w:sz="8" w:space="0" w:color="auto"/>
            </w:tcBorders>
            <w:vAlign w:val="bottom"/>
          </w:tcPr>
          <w:p w:rsidR="00195FE3" w:rsidRDefault="000F04EB"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177</w:t>
            </w:r>
          </w:p>
        </w:tc>
      </w:tr>
      <w:tr w:rsidR="00195FE3" w:rsidTr="00713D8D">
        <w:trPr>
          <w:trHeight w:val="266"/>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Conclusion</w:t>
            </w:r>
          </w:p>
        </w:tc>
        <w:tc>
          <w:tcPr>
            <w:tcW w:w="18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5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195FE3" w:rsidRDefault="000F04EB"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183</w:t>
            </w:r>
          </w:p>
        </w:tc>
      </w:tr>
      <w:tr w:rsidR="00195FE3" w:rsidTr="00713D8D">
        <w:trPr>
          <w:trHeight w:val="268"/>
        </w:trPr>
        <w:tc>
          <w:tcPr>
            <w:tcW w:w="3140" w:type="dxa"/>
            <w:gridSpan w:val="4"/>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5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r>
      <w:tr w:rsidR="00195FE3" w:rsidTr="00713D8D">
        <w:trPr>
          <w:trHeight w:val="260"/>
        </w:trPr>
        <w:tc>
          <w:tcPr>
            <w:tcW w:w="6700" w:type="dxa"/>
            <w:gridSpan w:val="5"/>
            <w:tcBorders>
              <w:top w:val="nil"/>
              <w:left w:val="single" w:sz="8" w:space="0" w:color="auto"/>
              <w:bottom w:val="nil"/>
              <w:right w:val="single" w:sz="8" w:space="0" w:color="auto"/>
            </w:tcBorders>
            <w:vAlign w:val="bottom"/>
          </w:tcPr>
          <w:p w:rsidR="00195FE3" w:rsidRDefault="00195FE3" w:rsidP="00713D8D">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b/>
                <w:bCs/>
                <w:sz w:val="24"/>
                <w:szCs w:val="24"/>
              </w:rPr>
              <w:t>Chapter 5: Continuing Educational Influence –</w:t>
            </w:r>
          </w:p>
        </w:tc>
        <w:tc>
          <w:tcPr>
            <w:tcW w:w="1360" w:type="dxa"/>
            <w:tcBorders>
              <w:top w:val="nil"/>
              <w:left w:val="nil"/>
              <w:bottom w:val="nil"/>
              <w:right w:val="single" w:sz="8" w:space="0" w:color="auto"/>
            </w:tcBorders>
            <w:vAlign w:val="bottom"/>
          </w:tcPr>
          <w:p w:rsidR="00195FE3" w:rsidRDefault="000F04EB" w:rsidP="00713D8D">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9"/>
                <w:sz w:val="24"/>
                <w:szCs w:val="24"/>
              </w:rPr>
              <w:t>184</w:t>
            </w:r>
          </w:p>
        </w:tc>
      </w:tr>
      <w:tr w:rsidR="00195FE3" w:rsidTr="00713D8D">
        <w:trPr>
          <w:trHeight w:val="279"/>
        </w:trPr>
        <w:tc>
          <w:tcPr>
            <w:tcW w:w="3080" w:type="dxa"/>
            <w:gridSpan w:val="3"/>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ind w:left="1260"/>
              <w:rPr>
                <w:rFonts w:ascii="Times New Roman" w:hAnsi="Times New Roman"/>
                <w:sz w:val="24"/>
                <w:szCs w:val="24"/>
              </w:rPr>
            </w:pPr>
            <w:r>
              <w:rPr>
                <w:rFonts w:ascii="Times New Roman" w:hAnsi="Times New Roman"/>
                <w:b/>
                <w:bCs/>
                <w:w w:val="99"/>
                <w:sz w:val="24"/>
                <w:szCs w:val="24"/>
              </w:rPr>
              <w:t>A Chain-of-Being</w:t>
            </w:r>
          </w:p>
        </w:tc>
        <w:tc>
          <w:tcPr>
            <w:tcW w:w="6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35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r>
      <w:tr w:rsidR="00195FE3" w:rsidTr="00713D8D">
        <w:trPr>
          <w:trHeight w:val="268"/>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5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r>
      <w:tr w:rsidR="00195FE3" w:rsidTr="00713D8D">
        <w:trPr>
          <w:trHeight w:val="266"/>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63" w:lineRule="exact"/>
              <w:ind w:left="120"/>
              <w:rPr>
                <w:rFonts w:ascii="Times New Roman" w:hAnsi="Times New Roman"/>
                <w:sz w:val="24"/>
                <w:szCs w:val="24"/>
              </w:rPr>
            </w:pPr>
            <w:r>
              <w:rPr>
                <w:rFonts w:ascii="Times New Roman" w:hAnsi="Times New Roman"/>
                <w:b/>
                <w:bCs/>
                <w:sz w:val="24"/>
                <w:szCs w:val="24"/>
              </w:rPr>
              <w:t>References</w:t>
            </w:r>
          </w:p>
        </w:tc>
        <w:tc>
          <w:tcPr>
            <w:tcW w:w="18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5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195FE3" w:rsidRDefault="000F04EB" w:rsidP="00713D8D">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9"/>
                <w:sz w:val="24"/>
                <w:szCs w:val="24"/>
              </w:rPr>
              <w:t>192</w:t>
            </w:r>
          </w:p>
        </w:tc>
      </w:tr>
      <w:tr w:rsidR="00195FE3" w:rsidTr="00713D8D">
        <w:trPr>
          <w:trHeight w:val="263"/>
        </w:trPr>
        <w:tc>
          <w:tcPr>
            <w:tcW w:w="2800" w:type="dxa"/>
            <w:tcBorders>
              <w:top w:val="nil"/>
              <w:left w:val="single" w:sz="8" w:space="0" w:color="auto"/>
              <w:bottom w:val="nil"/>
              <w:right w:val="nil"/>
            </w:tcBorders>
            <w:vAlign w:val="bottom"/>
          </w:tcPr>
          <w:p w:rsidR="00195FE3" w:rsidRDefault="00195FE3" w:rsidP="00713D8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b/>
                <w:bCs/>
                <w:sz w:val="24"/>
                <w:szCs w:val="24"/>
              </w:rPr>
              <w:t>Appendices:</w:t>
            </w:r>
          </w:p>
        </w:tc>
        <w:tc>
          <w:tcPr>
            <w:tcW w:w="280" w:type="dxa"/>
            <w:gridSpan w:val="2"/>
            <w:tcBorders>
              <w:top w:val="nil"/>
              <w:left w:val="nil"/>
              <w:bottom w:val="nil"/>
              <w:right w:val="nil"/>
            </w:tcBorders>
            <w:vAlign w:val="bottom"/>
          </w:tcPr>
          <w:p w:rsidR="00195FE3" w:rsidRDefault="00195FE3" w:rsidP="00713D8D">
            <w:pPr>
              <w:widowControl w:val="0"/>
              <w:autoSpaceDE w:val="0"/>
              <w:autoSpaceDN w:val="0"/>
              <w:adjustRightInd w:val="0"/>
              <w:spacing w:after="0" w:line="262" w:lineRule="exact"/>
              <w:ind w:right="80"/>
              <w:jc w:val="right"/>
              <w:rPr>
                <w:rFonts w:ascii="Times New Roman" w:hAnsi="Times New Roman"/>
                <w:sz w:val="24"/>
                <w:szCs w:val="24"/>
              </w:rPr>
            </w:pPr>
            <w:r>
              <w:rPr>
                <w:rFonts w:ascii="Times New Roman" w:hAnsi="Times New Roman"/>
                <w:b/>
                <w:bCs/>
                <w:sz w:val="24"/>
                <w:szCs w:val="24"/>
              </w:rPr>
              <w:t>1</w:t>
            </w:r>
          </w:p>
        </w:tc>
        <w:tc>
          <w:tcPr>
            <w:tcW w:w="60" w:type="dxa"/>
            <w:tcBorders>
              <w:top w:val="nil"/>
              <w:left w:val="nil"/>
              <w:bottom w:val="nil"/>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rPr>
            </w:pPr>
          </w:p>
        </w:tc>
        <w:tc>
          <w:tcPr>
            <w:tcW w:w="3560" w:type="dxa"/>
            <w:tcBorders>
              <w:top w:val="nil"/>
              <w:left w:val="nil"/>
              <w:bottom w:val="nil"/>
              <w:right w:val="single" w:sz="8" w:space="0" w:color="auto"/>
            </w:tcBorders>
            <w:vAlign w:val="bottom"/>
          </w:tcPr>
          <w:p w:rsidR="00195FE3" w:rsidRDefault="00195FE3" w:rsidP="00713D8D">
            <w:pPr>
              <w:widowControl w:val="0"/>
              <w:autoSpaceDE w:val="0"/>
              <w:autoSpaceDN w:val="0"/>
              <w:adjustRightInd w:val="0"/>
              <w:spacing w:after="0" w:line="262" w:lineRule="exact"/>
              <w:ind w:left="100"/>
              <w:rPr>
                <w:rFonts w:ascii="Times New Roman" w:hAnsi="Times New Roman"/>
                <w:sz w:val="24"/>
                <w:szCs w:val="24"/>
              </w:rPr>
            </w:pPr>
            <w:r>
              <w:rPr>
                <w:rFonts w:ascii="Times New Roman" w:hAnsi="Times New Roman"/>
                <w:b/>
                <w:bCs/>
                <w:sz w:val="24"/>
                <w:szCs w:val="24"/>
              </w:rPr>
              <w:t>Research Ethics Clearance</w:t>
            </w:r>
          </w:p>
        </w:tc>
        <w:tc>
          <w:tcPr>
            <w:tcW w:w="1360" w:type="dxa"/>
            <w:tcBorders>
              <w:top w:val="nil"/>
              <w:left w:val="nil"/>
              <w:bottom w:val="nil"/>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rPr>
            </w:pPr>
          </w:p>
        </w:tc>
      </w:tr>
      <w:tr w:rsidR="00195FE3" w:rsidTr="00713D8D">
        <w:trPr>
          <w:trHeight w:val="279"/>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4"/>
                <w:szCs w:val="24"/>
              </w:rPr>
            </w:pPr>
          </w:p>
        </w:tc>
        <w:tc>
          <w:tcPr>
            <w:tcW w:w="35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Form</w:t>
            </w:r>
          </w:p>
        </w:tc>
        <w:tc>
          <w:tcPr>
            <w:tcW w:w="1360" w:type="dxa"/>
            <w:tcBorders>
              <w:top w:val="nil"/>
              <w:left w:val="nil"/>
              <w:bottom w:val="single" w:sz="8" w:space="0" w:color="auto"/>
              <w:right w:val="single" w:sz="8" w:space="0" w:color="auto"/>
            </w:tcBorders>
            <w:vAlign w:val="bottom"/>
          </w:tcPr>
          <w:p w:rsidR="00195FE3" w:rsidRDefault="000F04EB" w:rsidP="00713D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214</w:t>
            </w:r>
          </w:p>
        </w:tc>
      </w:tr>
      <w:tr w:rsidR="00195FE3" w:rsidTr="00713D8D">
        <w:trPr>
          <w:trHeight w:val="266"/>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280" w:type="dxa"/>
            <w:gridSpan w:val="2"/>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62" w:lineRule="exact"/>
              <w:ind w:right="80"/>
              <w:jc w:val="right"/>
              <w:rPr>
                <w:rFonts w:ascii="Times New Roman" w:hAnsi="Times New Roman"/>
                <w:sz w:val="24"/>
                <w:szCs w:val="24"/>
              </w:rPr>
            </w:pPr>
            <w:r>
              <w:rPr>
                <w:rFonts w:ascii="Times New Roman" w:hAnsi="Times New Roman"/>
                <w:b/>
                <w:bCs/>
                <w:sz w:val="24"/>
                <w:szCs w:val="24"/>
              </w:rPr>
              <w:t>2</w:t>
            </w:r>
          </w:p>
        </w:tc>
        <w:tc>
          <w:tcPr>
            <w:tcW w:w="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5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62" w:lineRule="exact"/>
              <w:ind w:left="100"/>
              <w:rPr>
                <w:rFonts w:ascii="Times New Roman" w:hAnsi="Times New Roman"/>
                <w:sz w:val="24"/>
                <w:szCs w:val="24"/>
              </w:rPr>
            </w:pPr>
            <w:r>
              <w:rPr>
                <w:rFonts w:ascii="Times New Roman" w:hAnsi="Times New Roman"/>
                <w:b/>
                <w:bCs/>
                <w:sz w:val="24"/>
                <w:szCs w:val="24"/>
              </w:rPr>
              <w:t>Research Consent Form</w:t>
            </w:r>
          </w:p>
        </w:tc>
        <w:tc>
          <w:tcPr>
            <w:tcW w:w="1360" w:type="dxa"/>
            <w:tcBorders>
              <w:top w:val="nil"/>
              <w:left w:val="nil"/>
              <w:bottom w:val="single" w:sz="8" w:space="0" w:color="auto"/>
              <w:right w:val="single" w:sz="8" w:space="0" w:color="auto"/>
            </w:tcBorders>
            <w:vAlign w:val="bottom"/>
          </w:tcPr>
          <w:p w:rsidR="00195FE3" w:rsidRDefault="000F04EB"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222</w:t>
            </w:r>
          </w:p>
        </w:tc>
      </w:tr>
      <w:tr w:rsidR="00195FE3" w:rsidTr="00713D8D">
        <w:trPr>
          <w:trHeight w:val="266"/>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280" w:type="dxa"/>
            <w:gridSpan w:val="2"/>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62" w:lineRule="exact"/>
              <w:ind w:right="80"/>
              <w:jc w:val="right"/>
              <w:rPr>
                <w:rFonts w:ascii="Times New Roman" w:hAnsi="Times New Roman"/>
                <w:sz w:val="24"/>
                <w:szCs w:val="24"/>
              </w:rPr>
            </w:pPr>
            <w:r>
              <w:rPr>
                <w:rFonts w:ascii="Times New Roman" w:hAnsi="Times New Roman"/>
                <w:b/>
                <w:bCs/>
                <w:sz w:val="24"/>
                <w:szCs w:val="24"/>
              </w:rPr>
              <w:t>3</w:t>
            </w:r>
          </w:p>
        </w:tc>
        <w:tc>
          <w:tcPr>
            <w:tcW w:w="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5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62" w:lineRule="exact"/>
              <w:ind w:left="100"/>
              <w:rPr>
                <w:rFonts w:ascii="Times New Roman" w:hAnsi="Times New Roman"/>
                <w:sz w:val="24"/>
                <w:szCs w:val="24"/>
              </w:rPr>
            </w:pPr>
            <w:r>
              <w:rPr>
                <w:rFonts w:ascii="Times New Roman" w:hAnsi="Times New Roman"/>
                <w:b/>
                <w:bCs/>
                <w:sz w:val="24"/>
                <w:szCs w:val="24"/>
              </w:rPr>
              <w:t>Research Information Sheet</w:t>
            </w:r>
          </w:p>
        </w:tc>
        <w:tc>
          <w:tcPr>
            <w:tcW w:w="1360" w:type="dxa"/>
            <w:tcBorders>
              <w:top w:val="nil"/>
              <w:left w:val="nil"/>
              <w:bottom w:val="single" w:sz="8" w:space="0" w:color="auto"/>
              <w:right w:val="single" w:sz="8" w:space="0" w:color="auto"/>
            </w:tcBorders>
            <w:vAlign w:val="bottom"/>
          </w:tcPr>
          <w:p w:rsidR="00195FE3" w:rsidRDefault="000F04EB"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223</w:t>
            </w:r>
          </w:p>
        </w:tc>
      </w:tr>
      <w:tr w:rsidR="00195FE3" w:rsidTr="00713D8D">
        <w:trPr>
          <w:trHeight w:val="266"/>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280" w:type="dxa"/>
            <w:gridSpan w:val="2"/>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62" w:lineRule="exact"/>
              <w:ind w:right="80"/>
              <w:jc w:val="right"/>
              <w:rPr>
                <w:rFonts w:ascii="Times New Roman" w:hAnsi="Times New Roman"/>
                <w:sz w:val="24"/>
                <w:szCs w:val="24"/>
              </w:rPr>
            </w:pPr>
            <w:r>
              <w:rPr>
                <w:rFonts w:ascii="Times New Roman" w:hAnsi="Times New Roman"/>
                <w:b/>
                <w:bCs/>
                <w:sz w:val="24"/>
                <w:szCs w:val="24"/>
              </w:rPr>
              <w:t>4</w:t>
            </w:r>
          </w:p>
        </w:tc>
        <w:tc>
          <w:tcPr>
            <w:tcW w:w="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5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62" w:lineRule="exact"/>
              <w:ind w:left="100"/>
              <w:rPr>
                <w:rFonts w:ascii="Times New Roman" w:hAnsi="Times New Roman"/>
                <w:sz w:val="24"/>
                <w:szCs w:val="24"/>
              </w:rPr>
            </w:pPr>
            <w:r>
              <w:rPr>
                <w:rFonts w:ascii="Times New Roman" w:hAnsi="Times New Roman"/>
                <w:b/>
                <w:bCs/>
                <w:sz w:val="24"/>
                <w:szCs w:val="24"/>
              </w:rPr>
              <w:t>Participant Prompt Questions</w:t>
            </w:r>
          </w:p>
        </w:tc>
        <w:tc>
          <w:tcPr>
            <w:tcW w:w="1360" w:type="dxa"/>
            <w:tcBorders>
              <w:top w:val="nil"/>
              <w:left w:val="nil"/>
              <w:bottom w:val="single" w:sz="8" w:space="0" w:color="auto"/>
              <w:right w:val="single" w:sz="8" w:space="0" w:color="auto"/>
            </w:tcBorders>
            <w:vAlign w:val="bottom"/>
          </w:tcPr>
          <w:p w:rsidR="00195FE3" w:rsidRDefault="000F04EB"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225</w:t>
            </w:r>
          </w:p>
        </w:tc>
      </w:tr>
      <w:tr w:rsidR="00195FE3" w:rsidTr="00713D8D">
        <w:trPr>
          <w:trHeight w:val="268"/>
        </w:trPr>
        <w:tc>
          <w:tcPr>
            <w:tcW w:w="2800" w:type="dxa"/>
            <w:tcBorders>
              <w:top w:val="nil"/>
              <w:left w:val="single" w:sz="8" w:space="0" w:color="auto"/>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35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195FE3" w:rsidRDefault="00195FE3" w:rsidP="00713D8D">
            <w:pPr>
              <w:widowControl w:val="0"/>
              <w:autoSpaceDE w:val="0"/>
              <w:autoSpaceDN w:val="0"/>
              <w:adjustRightInd w:val="0"/>
              <w:spacing w:after="0" w:line="240" w:lineRule="auto"/>
              <w:rPr>
                <w:rFonts w:ascii="Times New Roman" w:hAnsi="Times New Roman"/>
                <w:sz w:val="23"/>
                <w:szCs w:val="23"/>
              </w:rPr>
            </w:pPr>
          </w:p>
        </w:tc>
      </w:tr>
    </w:tbl>
    <w:p w:rsidR="00191D8D" w:rsidRDefault="00191D8D" w:rsidP="006D2DA4">
      <w:pPr>
        <w:jc w:val="center"/>
        <w:outlineLvl w:val="0"/>
        <w:rPr>
          <w:rFonts w:ascii="Times New Roman" w:hAnsi="Times New Roman" w:cs="Times New Roman"/>
          <w:b/>
          <w:sz w:val="24"/>
          <w:szCs w:val="24"/>
          <w:u w:val="single"/>
        </w:rPr>
      </w:pPr>
    </w:p>
    <w:p w:rsidR="00195FE3" w:rsidRDefault="00195FE3" w:rsidP="006D2DA4">
      <w:pPr>
        <w:jc w:val="center"/>
        <w:outlineLvl w:val="0"/>
        <w:rPr>
          <w:rFonts w:ascii="Times New Roman" w:hAnsi="Times New Roman" w:cs="Times New Roman"/>
          <w:b/>
          <w:sz w:val="24"/>
          <w:szCs w:val="24"/>
          <w:u w:val="single"/>
        </w:rPr>
      </w:pPr>
    </w:p>
    <w:p w:rsidR="00191D8D" w:rsidRDefault="00851F52" w:rsidP="00191D8D">
      <w:pPr>
        <w:widowControl w:val="0"/>
        <w:autoSpaceDE w:val="0"/>
        <w:autoSpaceDN w:val="0"/>
        <w:adjustRightInd w:val="0"/>
        <w:spacing w:after="0" w:line="240" w:lineRule="auto"/>
        <w:ind w:left="3860"/>
        <w:rPr>
          <w:rFonts w:ascii="Times New Roman" w:hAnsi="Times New Roman"/>
          <w:sz w:val="24"/>
          <w:szCs w:val="24"/>
        </w:rPr>
      </w:pPr>
      <w:r>
        <w:rPr>
          <w:rFonts w:ascii="Times New Roman" w:hAnsi="Times New Roman"/>
          <w:b/>
          <w:bCs/>
          <w:sz w:val="24"/>
          <w:szCs w:val="24"/>
          <w:u w:val="single"/>
        </w:rPr>
        <w:lastRenderedPageBreak/>
        <w:t>Figure</w:t>
      </w:r>
      <w:r w:rsidR="00191D8D">
        <w:rPr>
          <w:rFonts w:ascii="Times New Roman" w:hAnsi="Times New Roman"/>
          <w:b/>
          <w:bCs/>
          <w:sz w:val="24"/>
          <w:szCs w:val="24"/>
          <w:u w:val="single"/>
        </w:rPr>
        <w:t>s</w:t>
      </w:r>
    </w:p>
    <w:p w:rsidR="00191D8D" w:rsidRDefault="00191D8D" w:rsidP="00191D8D">
      <w:pPr>
        <w:widowControl w:val="0"/>
        <w:autoSpaceDE w:val="0"/>
        <w:autoSpaceDN w:val="0"/>
        <w:adjustRightInd w:val="0"/>
        <w:spacing w:after="0" w:line="223"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540"/>
        <w:gridCol w:w="5540"/>
        <w:gridCol w:w="1360"/>
      </w:tblGrid>
      <w:tr w:rsidR="00191D8D" w:rsidTr="00713D8D">
        <w:trPr>
          <w:trHeight w:val="283"/>
        </w:trPr>
        <w:tc>
          <w:tcPr>
            <w:tcW w:w="1540" w:type="dxa"/>
            <w:tcBorders>
              <w:top w:val="single" w:sz="8" w:space="0" w:color="auto"/>
              <w:left w:val="single" w:sz="8" w:space="0" w:color="auto"/>
              <w:bottom w:val="single" w:sz="8" w:space="0" w:color="auto"/>
              <w:right w:val="single" w:sz="8" w:space="0" w:color="auto"/>
            </w:tcBorders>
            <w:vAlign w:val="bottom"/>
          </w:tcPr>
          <w:p w:rsidR="00191D8D" w:rsidRDefault="00851F52" w:rsidP="00713D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Figure</w:t>
            </w:r>
          </w:p>
        </w:tc>
        <w:tc>
          <w:tcPr>
            <w:tcW w:w="5540" w:type="dxa"/>
            <w:tcBorders>
              <w:top w:val="single" w:sz="8" w:space="0" w:color="auto"/>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ind w:left="2520"/>
              <w:rPr>
                <w:rFonts w:ascii="Times New Roman" w:hAnsi="Times New Roman"/>
                <w:sz w:val="24"/>
                <w:szCs w:val="24"/>
              </w:rPr>
            </w:pPr>
            <w:r>
              <w:rPr>
                <w:rFonts w:ascii="Times New Roman" w:hAnsi="Times New Roman"/>
                <w:b/>
                <w:bCs/>
                <w:sz w:val="24"/>
                <w:szCs w:val="24"/>
              </w:rPr>
              <w:t>Title</w:t>
            </w:r>
          </w:p>
        </w:tc>
        <w:tc>
          <w:tcPr>
            <w:tcW w:w="1360" w:type="dxa"/>
            <w:tcBorders>
              <w:top w:val="single" w:sz="8" w:space="0" w:color="auto"/>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ind w:left="420"/>
              <w:rPr>
                <w:rFonts w:ascii="Times New Roman" w:hAnsi="Times New Roman"/>
                <w:sz w:val="24"/>
                <w:szCs w:val="24"/>
              </w:rPr>
            </w:pPr>
            <w:r>
              <w:rPr>
                <w:rFonts w:ascii="Times New Roman" w:hAnsi="Times New Roman"/>
                <w:b/>
                <w:bCs/>
                <w:sz w:val="24"/>
                <w:szCs w:val="24"/>
              </w:rPr>
              <w:t>Page</w:t>
            </w:r>
          </w:p>
        </w:tc>
      </w:tr>
      <w:tr w:rsidR="00FA6809" w:rsidTr="00713D8D">
        <w:trPr>
          <w:trHeight w:val="283"/>
        </w:trPr>
        <w:tc>
          <w:tcPr>
            <w:tcW w:w="1540" w:type="dxa"/>
            <w:tcBorders>
              <w:top w:val="single" w:sz="8" w:space="0" w:color="auto"/>
              <w:left w:val="single" w:sz="8" w:space="0" w:color="auto"/>
              <w:bottom w:val="single" w:sz="8" w:space="0" w:color="auto"/>
              <w:right w:val="single" w:sz="8" w:space="0" w:color="auto"/>
            </w:tcBorders>
            <w:vAlign w:val="bottom"/>
          </w:tcPr>
          <w:p w:rsidR="00FA6809" w:rsidRDefault="00FA6809" w:rsidP="00FA68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p w:rsidR="00FA6809" w:rsidRDefault="00FA6809" w:rsidP="00FA6809">
            <w:pPr>
              <w:widowControl w:val="0"/>
              <w:autoSpaceDE w:val="0"/>
              <w:autoSpaceDN w:val="0"/>
              <w:adjustRightInd w:val="0"/>
              <w:spacing w:after="0" w:line="240" w:lineRule="auto"/>
              <w:jc w:val="center"/>
              <w:rPr>
                <w:rFonts w:ascii="Times New Roman" w:hAnsi="Times New Roman"/>
                <w:b/>
                <w:bCs/>
                <w:sz w:val="24"/>
                <w:szCs w:val="24"/>
              </w:rPr>
            </w:pPr>
          </w:p>
        </w:tc>
        <w:tc>
          <w:tcPr>
            <w:tcW w:w="5540" w:type="dxa"/>
            <w:tcBorders>
              <w:top w:val="single" w:sz="8" w:space="0" w:color="auto"/>
              <w:left w:val="nil"/>
              <w:bottom w:val="single" w:sz="8" w:space="0" w:color="auto"/>
              <w:right w:val="single" w:sz="8" w:space="0" w:color="auto"/>
            </w:tcBorders>
            <w:vAlign w:val="bottom"/>
          </w:tcPr>
          <w:p w:rsidR="00FA6809" w:rsidRPr="00FA6809" w:rsidRDefault="00FA6809" w:rsidP="00FA6809">
            <w:pPr>
              <w:widowControl w:val="0"/>
              <w:autoSpaceDE w:val="0"/>
              <w:autoSpaceDN w:val="0"/>
              <w:adjustRightInd w:val="0"/>
              <w:spacing w:after="0" w:line="240" w:lineRule="auto"/>
              <w:rPr>
                <w:rFonts w:ascii="Times New Roman" w:hAnsi="Times New Roman"/>
                <w:b/>
                <w:bCs/>
                <w:sz w:val="24"/>
                <w:szCs w:val="24"/>
              </w:rPr>
            </w:pPr>
            <w:r w:rsidRPr="00FA6809">
              <w:rPr>
                <w:rFonts w:ascii="Times New Roman" w:hAnsi="Times New Roman"/>
                <w:b/>
                <w:sz w:val="24"/>
                <w:szCs w:val="24"/>
              </w:rPr>
              <w:t>The journey structure combining methodologies and ideas contained within the thesis</w:t>
            </w:r>
            <w:r>
              <w:rPr>
                <w:rFonts w:ascii="Times New Roman" w:hAnsi="Times New Roman"/>
                <w:b/>
                <w:sz w:val="24"/>
                <w:szCs w:val="24"/>
              </w:rPr>
              <w:t>.</w:t>
            </w:r>
          </w:p>
        </w:tc>
        <w:tc>
          <w:tcPr>
            <w:tcW w:w="1360" w:type="dxa"/>
            <w:tcBorders>
              <w:top w:val="single" w:sz="8" w:space="0" w:color="auto"/>
              <w:left w:val="nil"/>
              <w:bottom w:val="single" w:sz="8" w:space="0" w:color="auto"/>
              <w:right w:val="single" w:sz="8" w:space="0" w:color="auto"/>
            </w:tcBorders>
            <w:vAlign w:val="bottom"/>
          </w:tcPr>
          <w:p w:rsidR="00FA6809" w:rsidRDefault="0037219F" w:rsidP="00713D8D">
            <w:pPr>
              <w:widowControl w:val="0"/>
              <w:autoSpaceDE w:val="0"/>
              <w:autoSpaceDN w:val="0"/>
              <w:adjustRightInd w:val="0"/>
              <w:spacing w:after="0" w:line="240" w:lineRule="auto"/>
              <w:ind w:left="420"/>
              <w:rPr>
                <w:rFonts w:ascii="Times New Roman" w:hAnsi="Times New Roman"/>
                <w:b/>
                <w:bCs/>
                <w:sz w:val="24"/>
                <w:szCs w:val="24"/>
              </w:rPr>
            </w:pPr>
            <w:r>
              <w:rPr>
                <w:rFonts w:ascii="Times New Roman" w:hAnsi="Times New Roman"/>
                <w:b/>
                <w:bCs/>
                <w:sz w:val="24"/>
                <w:szCs w:val="24"/>
              </w:rPr>
              <w:t xml:space="preserve">  12</w:t>
            </w:r>
          </w:p>
        </w:tc>
      </w:tr>
      <w:tr w:rsidR="00191D8D" w:rsidTr="00713D8D">
        <w:trPr>
          <w:trHeight w:val="263"/>
        </w:trPr>
        <w:tc>
          <w:tcPr>
            <w:tcW w:w="1540" w:type="dxa"/>
            <w:tcBorders>
              <w:top w:val="nil"/>
              <w:left w:val="single" w:sz="8" w:space="0" w:color="auto"/>
              <w:bottom w:val="nil"/>
              <w:right w:val="single" w:sz="8" w:space="0" w:color="auto"/>
            </w:tcBorders>
            <w:vAlign w:val="bottom"/>
          </w:tcPr>
          <w:p w:rsidR="00191D8D" w:rsidRDefault="00FA6809"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2</w:t>
            </w:r>
          </w:p>
        </w:tc>
        <w:tc>
          <w:tcPr>
            <w:tcW w:w="554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62" w:lineRule="exact"/>
              <w:ind w:left="100"/>
              <w:rPr>
                <w:rFonts w:ascii="Times New Roman" w:hAnsi="Times New Roman"/>
                <w:sz w:val="24"/>
                <w:szCs w:val="24"/>
              </w:rPr>
            </w:pPr>
            <w:r>
              <w:rPr>
                <w:rFonts w:ascii="Times New Roman" w:hAnsi="Times New Roman"/>
                <w:b/>
                <w:bCs/>
                <w:sz w:val="24"/>
                <w:szCs w:val="24"/>
              </w:rPr>
              <w:t>Education as an expression of love, hope and justice</w:t>
            </w:r>
          </w:p>
        </w:tc>
        <w:tc>
          <w:tcPr>
            <w:tcW w:w="136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rPr>
            </w:pPr>
          </w:p>
        </w:tc>
      </w:tr>
      <w:tr w:rsidR="00191D8D" w:rsidTr="00713D8D">
        <w:trPr>
          <w:trHeight w:val="276"/>
        </w:trPr>
        <w:tc>
          <w:tcPr>
            <w:tcW w:w="1540" w:type="dxa"/>
            <w:tcBorders>
              <w:top w:val="nil"/>
              <w:left w:val="single" w:sz="8" w:space="0" w:color="auto"/>
              <w:bottom w:val="nil"/>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4"/>
                <w:szCs w:val="24"/>
              </w:rPr>
            </w:pPr>
          </w:p>
        </w:tc>
        <w:tc>
          <w:tcPr>
            <w:tcW w:w="554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within the modes of personal, academic and</w:t>
            </w:r>
          </w:p>
        </w:tc>
        <w:tc>
          <w:tcPr>
            <w:tcW w:w="136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4"/>
                <w:szCs w:val="24"/>
              </w:rPr>
            </w:pPr>
          </w:p>
        </w:tc>
      </w:tr>
      <w:tr w:rsidR="00191D8D" w:rsidTr="00713D8D">
        <w:trPr>
          <w:trHeight w:val="279"/>
        </w:trPr>
        <w:tc>
          <w:tcPr>
            <w:tcW w:w="1540" w:type="dxa"/>
            <w:tcBorders>
              <w:top w:val="nil"/>
              <w:left w:val="single" w:sz="8" w:space="0" w:color="auto"/>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4"/>
                <w:szCs w:val="24"/>
              </w:rPr>
            </w:pPr>
          </w:p>
        </w:tc>
        <w:tc>
          <w:tcPr>
            <w:tcW w:w="554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professional knowledge.</w:t>
            </w:r>
          </w:p>
        </w:tc>
        <w:tc>
          <w:tcPr>
            <w:tcW w:w="1360" w:type="dxa"/>
            <w:tcBorders>
              <w:top w:val="nil"/>
              <w:left w:val="nil"/>
              <w:bottom w:val="single" w:sz="8" w:space="0" w:color="auto"/>
              <w:right w:val="single" w:sz="8" w:space="0" w:color="auto"/>
            </w:tcBorders>
            <w:vAlign w:val="bottom"/>
          </w:tcPr>
          <w:p w:rsidR="00191D8D" w:rsidRDefault="0037219F" w:rsidP="00713D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23</w:t>
            </w:r>
          </w:p>
        </w:tc>
      </w:tr>
      <w:tr w:rsidR="00191D8D" w:rsidTr="00713D8D">
        <w:trPr>
          <w:trHeight w:val="265"/>
        </w:trPr>
        <w:tc>
          <w:tcPr>
            <w:tcW w:w="1540" w:type="dxa"/>
            <w:tcBorders>
              <w:top w:val="nil"/>
              <w:left w:val="single" w:sz="8" w:space="0" w:color="auto"/>
              <w:bottom w:val="nil"/>
              <w:right w:val="single" w:sz="8" w:space="0" w:color="auto"/>
            </w:tcBorders>
            <w:vAlign w:val="bottom"/>
          </w:tcPr>
          <w:p w:rsidR="00191D8D" w:rsidRDefault="00FA6809" w:rsidP="00713D8D">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b/>
                <w:bCs/>
                <w:w w:val="99"/>
                <w:sz w:val="24"/>
                <w:szCs w:val="24"/>
              </w:rPr>
              <w:t>3</w:t>
            </w:r>
          </w:p>
        </w:tc>
        <w:tc>
          <w:tcPr>
            <w:tcW w:w="554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64" w:lineRule="exact"/>
              <w:ind w:left="100"/>
              <w:rPr>
                <w:rFonts w:ascii="Times New Roman" w:hAnsi="Times New Roman"/>
                <w:sz w:val="24"/>
                <w:szCs w:val="24"/>
              </w:rPr>
            </w:pPr>
            <w:r>
              <w:rPr>
                <w:rFonts w:ascii="Times New Roman" w:hAnsi="Times New Roman"/>
                <w:b/>
                <w:bCs/>
                <w:sz w:val="24"/>
                <w:szCs w:val="24"/>
              </w:rPr>
              <w:t>Wilber’s Four Quadrants of Consciousness</w:t>
            </w:r>
          </w:p>
        </w:tc>
        <w:tc>
          <w:tcPr>
            <w:tcW w:w="136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3"/>
                <w:szCs w:val="23"/>
              </w:rPr>
            </w:pPr>
          </w:p>
        </w:tc>
      </w:tr>
      <w:tr w:rsidR="00191D8D" w:rsidTr="00713D8D">
        <w:trPr>
          <w:trHeight w:val="279"/>
        </w:trPr>
        <w:tc>
          <w:tcPr>
            <w:tcW w:w="1540" w:type="dxa"/>
            <w:tcBorders>
              <w:top w:val="nil"/>
              <w:left w:val="single" w:sz="8" w:space="0" w:color="auto"/>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4"/>
                <w:szCs w:val="24"/>
              </w:rPr>
            </w:pPr>
          </w:p>
        </w:tc>
        <w:tc>
          <w:tcPr>
            <w:tcW w:w="554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(Wilber, 1997)</w:t>
            </w:r>
          </w:p>
        </w:tc>
        <w:tc>
          <w:tcPr>
            <w:tcW w:w="1360" w:type="dxa"/>
            <w:tcBorders>
              <w:top w:val="nil"/>
              <w:left w:val="nil"/>
              <w:bottom w:val="single" w:sz="8" w:space="0" w:color="auto"/>
              <w:right w:val="single" w:sz="8" w:space="0" w:color="auto"/>
            </w:tcBorders>
            <w:vAlign w:val="bottom"/>
          </w:tcPr>
          <w:p w:rsidR="00191D8D" w:rsidRDefault="00124651" w:rsidP="00713D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34</w:t>
            </w:r>
          </w:p>
        </w:tc>
      </w:tr>
      <w:tr w:rsidR="00191D8D" w:rsidTr="00713D8D">
        <w:trPr>
          <w:trHeight w:val="263"/>
        </w:trPr>
        <w:tc>
          <w:tcPr>
            <w:tcW w:w="1540" w:type="dxa"/>
            <w:tcBorders>
              <w:top w:val="nil"/>
              <w:left w:val="single" w:sz="8" w:space="0" w:color="auto"/>
              <w:bottom w:val="nil"/>
              <w:right w:val="single" w:sz="8" w:space="0" w:color="auto"/>
            </w:tcBorders>
            <w:vAlign w:val="bottom"/>
          </w:tcPr>
          <w:p w:rsidR="00191D8D" w:rsidRDefault="00FA6809"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4</w:t>
            </w:r>
          </w:p>
        </w:tc>
        <w:tc>
          <w:tcPr>
            <w:tcW w:w="554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62" w:lineRule="exact"/>
              <w:ind w:left="100"/>
              <w:rPr>
                <w:rFonts w:ascii="Times New Roman" w:hAnsi="Times New Roman"/>
                <w:sz w:val="24"/>
                <w:szCs w:val="24"/>
              </w:rPr>
            </w:pPr>
            <w:r>
              <w:rPr>
                <w:rFonts w:ascii="Times New Roman" w:hAnsi="Times New Roman"/>
                <w:b/>
                <w:bCs/>
                <w:sz w:val="24"/>
                <w:szCs w:val="24"/>
              </w:rPr>
              <w:t>Some of the possible contributory factors in the</w:t>
            </w:r>
          </w:p>
        </w:tc>
        <w:tc>
          <w:tcPr>
            <w:tcW w:w="136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rPr>
            </w:pPr>
          </w:p>
        </w:tc>
      </w:tr>
      <w:tr w:rsidR="00191D8D" w:rsidTr="00713D8D">
        <w:trPr>
          <w:trHeight w:val="279"/>
        </w:trPr>
        <w:tc>
          <w:tcPr>
            <w:tcW w:w="1540" w:type="dxa"/>
            <w:tcBorders>
              <w:top w:val="nil"/>
              <w:left w:val="single" w:sz="8" w:space="0" w:color="auto"/>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4"/>
                <w:szCs w:val="24"/>
              </w:rPr>
            </w:pPr>
          </w:p>
        </w:tc>
        <w:tc>
          <w:tcPr>
            <w:tcW w:w="554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attrition of mature teachers.</w:t>
            </w:r>
          </w:p>
        </w:tc>
        <w:tc>
          <w:tcPr>
            <w:tcW w:w="1360" w:type="dxa"/>
            <w:tcBorders>
              <w:top w:val="nil"/>
              <w:left w:val="nil"/>
              <w:bottom w:val="single" w:sz="8" w:space="0" w:color="auto"/>
              <w:right w:val="single" w:sz="8" w:space="0" w:color="auto"/>
            </w:tcBorders>
            <w:vAlign w:val="bottom"/>
          </w:tcPr>
          <w:p w:rsidR="00191D8D" w:rsidRDefault="00EC0B91" w:rsidP="00713D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81</w:t>
            </w:r>
          </w:p>
        </w:tc>
      </w:tr>
      <w:tr w:rsidR="00191D8D" w:rsidTr="00713D8D">
        <w:trPr>
          <w:trHeight w:val="263"/>
        </w:trPr>
        <w:tc>
          <w:tcPr>
            <w:tcW w:w="1540" w:type="dxa"/>
            <w:tcBorders>
              <w:top w:val="nil"/>
              <w:left w:val="single" w:sz="8" w:space="0" w:color="auto"/>
              <w:bottom w:val="nil"/>
              <w:right w:val="single" w:sz="8" w:space="0" w:color="auto"/>
            </w:tcBorders>
            <w:vAlign w:val="bottom"/>
          </w:tcPr>
          <w:p w:rsidR="00191D8D" w:rsidRDefault="00FA6809" w:rsidP="00713D8D">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b/>
                <w:bCs/>
                <w:w w:val="99"/>
                <w:sz w:val="24"/>
                <w:szCs w:val="24"/>
              </w:rPr>
              <w:t>5</w:t>
            </w:r>
          </w:p>
        </w:tc>
        <w:tc>
          <w:tcPr>
            <w:tcW w:w="554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62" w:lineRule="exact"/>
              <w:ind w:left="100"/>
              <w:rPr>
                <w:rFonts w:ascii="Times New Roman" w:hAnsi="Times New Roman"/>
                <w:sz w:val="24"/>
                <w:szCs w:val="24"/>
              </w:rPr>
            </w:pPr>
            <w:r>
              <w:rPr>
                <w:rFonts w:ascii="Times New Roman" w:hAnsi="Times New Roman"/>
                <w:b/>
                <w:bCs/>
                <w:sz w:val="24"/>
                <w:szCs w:val="24"/>
              </w:rPr>
              <w:t>Suggested triangulation of factors contributing to</w:t>
            </w:r>
          </w:p>
        </w:tc>
        <w:tc>
          <w:tcPr>
            <w:tcW w:w="1360" w:type="dxa"/>
            <w:tcBorders>
              <w:top w:val="nil"/>
              <w:left w:val="nil"/>
              <w:bottom w:val="nil"/>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rPr>
            </w:pPr>
          </w:p>
        </w:tc>
      </w:tr>
      <w:tr w:rsidR="00191D8D" w:rsidTr="00713D8D">
        <w:trPr>
          <w:trHeight w:val="279"/>
        </w:trPr>
        <w:tc>
          <w:tcPr>
            <w:tcW w:w="1540" w:type="dxa"/>
            <w:tcBorders>
              <w:top w:val="nil"/>
              <w:left w:val="single" w:sz="8" w:space="0" w:color="auto"/>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rPr>
                <w:rFonts w:ascii="Times New Roman" w:hAnsi="Times New Roman"/>
                <w:sz w:val="24"/>
                <w:szCs w:val="24"/>
              </w:rPr>
            </w:pPr>
          </w:p>
        </w:tc>
        <w:tc>
          <w:tcPr>
            <w:tcW w:w="5540" w:type="dxa"/>
            <w:tcBorders>
              <w:top w:val="nil"/>
              <w:left w:val="nil"/>
              <w:bottom w:val="single" w:sz="8" w:space="0" w:color="auto"/>
              <w:right w:val="single" w:sz="8" w:space="0" w:color="auto"/>
            </w:tcBorders>
            <w:vAlign w:val="bottom"/>
          </w:tcPr>
          <w:p w:rsidR="00191D8D" w:rsidRDefault="00191D8D" w:rsidP="00713D8D">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spiritual resilience within practice.</w:t>
            </w:r>
          </w:p>
        </w:tc>
        <w:tc>
          <w:tcPr>
            <w:tcW w:w="1360" w:type="dxa"/>
            <w:tcBorders>
              <w:top w:val="nil"/>
              <w:left w:val="nil"/>
              <w:bottom w:val="single" w:sz="8" w:space="0" w:color="auto"/>
              <w:right w:val="single" w:sz="8" w:space="0" w:color="auto"/>
            </w:tcBorders>
            <w:vAlign w:val="bottom"/>
          </w:tcPr>
          <w:p w:rsidR="00191D8D" w:rsidRDefault="00C97CA2" w:rsidP="00713D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163</w:t>
            </w:r>
          </w:p>
        </w:tc>
      </w:tr>
    </w:tbl>
    <w:p w:rsidR="00191D8D" w:rsidRDefault="00191D8D" w:rsidP="00191D8D">
      <w:pPr>
        <w:widowControl w:val="0"/>
        <w:autoSpaceDE w:val="0"/>
        <w:autoSpaceDN w:val="0"/>
        <w:adjustRightInd w:val="0"/>
        <w:spacing w:after="0" w:line="200" w:lineRule="exact"/>
        <w:rPr>
          <w:rFonts w:ascii="Times New Roman" w:hAnsi="Times New Roman"/>
          <w:sz w:val="24"/>
          <w:szCs w:val="24"/>
        </w:rPr>
      </w:pPr>
    </w:p>
    <w:p w:rsidR="00191D8D" w:rsidRDefault="00191D8D" w:rsidP="00191D8D">
      <w:pPr>
        <w:widowControl w:val="0"/>
        <w:autoSpaceDE w:val="0"/>
        <w:autoSpaceDN w:val="0"/>
        <w:adjustRightInd w:val="0"/>
        <w:spacing w:after="0" w:line="200" w:lineRule="exact"/>
        <w:rPr>
          <w:rFonts w:ascii="Times New Roman" w:hAnsi="Times New Roman"/>
          <w:sz w:val="24"/>
          <w:szCs w:val="24"/>
        </w:rPr>
      </w:pPr>
    </w:p>
    <w:p w:rsidR="00191D8D" w:rsidRDefault="00191D8D" w:rsidP="00191D8D">
      <w:pPr>
        <w:widowControl w:val="0"/>
        <w:autoSpaceDE w:val="0"/>
        <w:autoSpaceDN w:val="0"/>
        <w:adjustRightInd w:val="0"/>
        <w:spacing w:after="0" w:line="200" w:lineRule="exact"/>
        <w:rPr>
          <w:rFonts w:ascii="Times New Roman" w:hAnsi="Times New Roman"/>
          <w:sz w:val="24"/>
          <w:szCs w:val="24"/>
        </w:rPr>
      </w:pPr>
    </w:p>
    <w:p w:rsidR="00191D8D" w:rsidRDefault="00191D8D" w:rsidP="00191D8D">
      <w:pPr>
        <w:widowControl w:val="0"/>
        <w:autoSpaceDE w:val="0"/>
        <w:autoSpaceDN w:val="0"/>
        <w:adjustRightInd w:val="0"/>
        <w:spacing w:after="0" w:line="200" w:lineRule="exact"/>
        <w:rPr>
          <w:rFonts w:ascii="Times New Roman" w:hAnsi="Times New Roman"/>
          <w:sz w:val="24"/>
          <w:szCs w:val="24"/>
        </w:rPr>
      </w:pPr>
    </w:p>
    <w:p w:rsidR="00191D8D" w:rsidRDefault="00191D8D" w:rsidP="00191D8D">
      <w:pPr>
        <w:widowControl w:val="0"/>
        <w:autoSpaceDE w:val="0"/>
        <w:autoSpaceDN w:val="0"/>
        <w:adjustRightInd w:val="0"/>
        <w:spacing w:after="0" w:line="232" w:lineRule="exact"/>
        <w:rPr>
          <w:rFonts w:ascii="Times New Roman" w:hAnsi="Times New Roman"/>
          <w:sz w:val="24"/>
          <w:szCs w:val="24"/>
        </w:rPr>
      </w:pPr>
    </w:p>
    <w:p w:rsidR="00191D8D" w:rsidRDefault="00191D8D" w:rsidP="00191D8D">
      <w:pPr>
        <w:widowControl w:val="0"/>
        <w:autoSpaceDE w:val="0"/>
        <w:autoSpaceDN w:val="0"/>
        <w:adjustRightInd w:val="0"/>
        <w:spacing w:after="0" w:line="240" w:lineRule="auto"/>
        <w:ind w:left="3480"/>
        <w:rPr>
          <w:rFonts w:ascii="Times New Roman" w:hAnsi="Times New Roman"/>
          <w:sz w:val="24"/>
          <w:szCs w:val="24"/>
        </w:rPr>
      </w:pPr>
      <w:r>
        <w:rPr>
          <w:rFonts w:ascii="Times New Roman" w:hAnsi="Times New Roman"/>
          <w:b/>
          <w:bCs/>
          <w:sz w:val="24"/>
          <w:szCs w:val="24"/>
          <w:u w:val="single"/>
        </w:rPr>
        <w:t>Abbreviations</w:t>
      </w:r>
    </w:p>
    <w:p w:rsidR="00191D8D" w:rsidRDefault="00191D8D" w:rsidP="00191D8D">
      <w:pPr>
        <w:widowControl w:val="0"/>
        <w:autoSpaceDE w:val="0"/>
        <w:autoSpaceDN w:val="0"/>
        <w:adjustRightInd w:val="0"/>
        <w:spacing w:after="0" w:line="238" w:lineRule="exact"/>
        <w:rPr>
          <w:rFonts w:ascii="Times New Roman" w:hAnsi="Times New Roman"/>
          <w:sz w:val="24"/>
          <w:szCs w:val="24"/>
        </w:rPr>
      </w:pPr>
    </w:p>
    <w:p w:rsidR="00191D8D" w:rsidRDefault="00191D8D" w:rsidP="00191D8D">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 xml:space="preserve">ADHD: </w:t>
      </w:r>
      <w:r>
        <w:rPr>
          <w:rFonts w:ascii="Times New Roman" w:hAnsi="Times New Roman"/>
          <w:sz w:val="24"/>
          <w:szCs w:val="24"/>
        </w:rPr>
        <w:t>Attention Deficit Hyperactivity Disorder</w:t>
      </w:r>
    </w:p>
    <w:p w:rsidR="00191D8D" w:rsidRDefault="00191D8D" w:rsidP="00191D8D">
      <w:pPr>
        <w:widowControl w:val="0"/>
        <w:autoSpaceDE w:val="0"/>
        <w:autoSpaceDN w:val="0"/>
        <w:adjustRightInd w:val="0"/>
        <w:spacing w:after="0" w:line="240" w:lineRule="exact"/>
        <w:rPr>
          <w:rFonts w:ascii="Times New Roman" w:hAnsi="Times New Roman"/>
          <w:sz w:val="24"/>
          <w:szCs w:val="24"/>
        </w:rPr>
      </w:pPr>
    </w:p>
    <w:p w:rsidR="00191D8D" w:rsidRDefault="00191D8D" w:rsidP="00191D8D">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 xml:space="preserve">SEN: </w:t>
      </w:r>
      <w:r>
        <w:rPr>
          <w:rFonts w:ascii="Times New Roman" w:hAnsi="Times New Roman"/>
          <w:sz w:val="24"/>
          <w:szCs w:val="24"/>
        </w:rPr>
        <w:t>Special Educational Needs</w:t>
      </w:r>
    </w:p>
    <w:p w:rsidR="00191D8D" w:rsidRDefault="00191D8D" w:rsidP="00191D8D">
      <w:pPr>
        <w:widowControl w:val="0"/>
        <w:autoSpaceDE w:val="0"/>
        <w:autoSpaceDN w:val="0"/>
        <w:adjustRightInd w:val="0"/>
        <w:spacing w:after="0" w:line="240" w:lineRule="auto"/>
        <w:ind w:left="100"/>
        <w:rPr>
          <w:rFonts w:ascii="Times New Roman" w:hAnsi="Times New Roman"/>
          <w:sz w:val="24"/>
          <w:szCs w:val="24"/>
        </w:rPr>
      </w:pPr>
    </w:p>
    <w:p w:rsidR="00191D8D" w:rsidRPr="001F436B" w:rsidRDefault="00191D8D" w:rsidP="00191D8D">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sz w:val="24"/>
          <w:szCs w:val="24"/>
        </w:rPr>
        <w:t xml:space="preserve">SNA/SNAs: </w:t>
      </w:r>
      <w:r>
        <w:rPr>
          <w:rFonts w:ascii="Times New Roman" w:hAnsi="Times New Roman"/>
          <w:sz w:val="24"/>
          <w:szCs w:val="24"/>
        </w:rPr>
        <w:t>Special Needs Assistant/s</w:t>
      </w:r>
    </w:p>
    <w:p w:rsidR="00191D8D" w:rsidRDefault="00191D8D" w:rsidP="00191D8D">
      <w:pPr>
        <w:widowControl w:val="0"/>
        <w:autoSpaceDE w:val="0"/>
        <w:autoSpaceDN w:val="0"/>
        <w:adjustRightInd w:val="0"/>
        <w:spacing w:after="0" w:line="200" w:lineRule="exact"/>
        <w:rPr>
          <w:rFonts w:ascii="Times New Roman" w:hAnsi="Times New Roman"/>
          <w:sz w:val="24"/>
          <w:szCs w:val="24"/>
        </w:rPr>
      </w:pPr>
    </w:p>
    <w:p w:rsidR="00191D8D" w:rsidRDefault="00191D8D" w:rsidP="006D2DA4">
      <w:pPr>
        <w:jc w:val="center"/>
        <w:outlineLvl w:val="0"/>
        <w:rPr>
          <w:rFonts w:ascii="Times New Roman" w:hAnsi="Times New Roman" w:cs="Times New Roman"/>
          <w:b/>
          <w:sz w:val="24"/>
          <w:szCs w:val="24"/>
          <w:u w:val="single"/>
        </w:rPr>
      </w:pPr>
    </w:p>
    <w:p w:rsidR="00191D8D" w:rsidRDefault="00191D8D" w:rsidP="006D2DA4">
      <w:pPr>
        <w:jc w:val="center"/>
        <w:outlineLvl w:val="0"/>
        <w:rPr>
          <w:rFonts w:ascii="Times New Roman" w:hAnsi="Times New Roman" w:cs="Times New Roman"/>
          <w:b/>
          <w:sz w:val="24"/>
          <w:szCs w:val="24"/>
          <w:u w:val="single"/>
        </w:rPr>
      </w:pPr>
    </w:p>
    <w:p w:rsidR="00191D8D" w:rsidRDefault="00191D8D" w:rsidP="006D2DA4">
      <w:pPr>
        <w:jc w:val="center"/>
        <w:outlineLvl w:val="0"/>
        <w:rPr>
          <w:rFonts w:ascii="Times New Roman" w:hAnsi="Times New Roman" w:cs="Times New Roman"/>
          <w:b/>
          <w:sz w:val="24"/>
          <w:szCs w:val="24"/>
          <w:u w:val="single"/>
        </w:rPr>
      </w:pPr>
    </w:p>
    <w:p w:rsidR="00191D8D" w:rsidRDefault="00191D8D" w:rsidP="006D2DA4">
      <w:pPr>
        <w:jc w:val="center"/>
        <w:outlineLvl w:val="0"/>
        <w:rPr>
          <w:rFonts w:ascii="Times New Roman" w:hAnsi="Times New Roman" w:cs="Times New Roman"/>
          <w:b/>
          <w:sz w:val="24"/>
          <w:szCs w:val="24"/>
          <w:u w:val="single"/>
        </w:rPr>
      </w:pPr>
    </w:p>
    <w:p w:rsidR="00191D8D" w:rsidRDefault="00191D8D" w:rsidP="006D2DA4">
      <w:pPr>
        <w:jc w:val="center"/>
        <w:outlineLvl w:val="0"/>
        <w:rPr>
          <w:rFonts w:ascii="Times New Roman" w:hAnsi="Times New Roman" w:cs="Times New Roman"/>
          <w:b/>
          <w:sz w:val="24"/>
          <w:szCs w:val="24"/>
          <w:u w:val="single"/>
        </w:rPr>
      </w:pPr>
    </w:p>
    <w:p w:rsidR="00191D8D" w:rsidRDefault="00191D8D" w:rsidP="006D2DA4">
      <w:pPr>
        <w:jc w:val="center"/>
        <w:outlineLvl w:val="0"/>
        <w:rPr>
          <w:rFonts w:ascii="Times New Roman" w:hAnsi="Times New Roman" w:cs="Times New Roman"/>
          <w:b/>
          <w:sz w:val="24"/>
          <w:szCs w:val="24"/>
          <w:u w:val="single"/>
        </w:rPr>
      </w:pPr>
    </w:p>
    <w:p w:rsidR="00191D8D" w:rsidRDefault="00191D8D" w:rsidP="006D2DA4">
      <w:pPr>
        <w:jc w:val="center"/>
        <w:outlineLvl w:val="0"/>
        <w:rPr>
          <w:rFonts w:ascii="Times New Roman" w:hAnsi="Times New Roman" w:cs="Times New Roman"/>
          <w:b/>
          <w:sz w:val="24"/>
          <w:szCs w:val="24"/>
          <w:u w:val="single"/>
        </w:rPr>
      </w:pPr>
    </w:p>
    <w:p w:rsidR="00191D8D" w:rsidRDefault="00191D8D" w:rsidP="006D2DA4">
      <w:pPr>
        <w:jc w:val="center"/>
        <w:outlineLvl w:val="0"/>
        <w:rPr>
          <w:rFonts w:ascii="Times New Roman" w:hAnsi="Times New Roman" w:cs="Times New Roman"/>
          <w:b/>
          <w:sz w:val="24"/>
          <w:szCs w:val="24"/>
          <w:u w:val="single"/>
        </w:rPr>
      </w:pPr>
    </w:p>
    <w:p w:rsidR="00191D8D" w:rsidRDefault="00191D8D" w:rsidP="006D2DA4">
      <w:pPr>
        <w:jc w:val="center"/>
        <w:outlineLvl w:val="0"/>
        <w:rPr>
          <w:rFonts w:ascii="Times New Roman" w:hAnsi="Times New Roman" w:cs="Times New Roman"/>
          <w:b/>
          <w:sz w:val="24"/>
          <w:szCs w:val="24"/>
          <w:u w:val="single"/>
        </w:rPr>
      </w:pPr>
    </w:p>
    <w:p w:rsidR="00191D8D" w:rsidRDefault="00191D8D" w:rsidP="006D2DA4">
      <w:pPr>
        <w:jc w:val="center"/>
        <w:outlineLvl w:val="0"/>
        <w:rPr>
          <w:rFonts w:ascii="Times New Roman" w:hAnsi="Times New Roman" w:cs="Times New Roman"/>
          <w:b/>
          <w:sz w:val="24"/>
          <w:szCs w:val="24"/>
          <w:u w:val="single"/>
        </w:rPr>
      </w:pPr>
    </w:p>
    <w:p w:rsidR="00191D8D" w:rsidRDefault="00191D8D" w:rsidP="006D2DA4">
      <w:pPr>
        <w:jc w:val="center"/>
        <w:outlineLvl w:val="0"/>
        <w:rPr>
          <w:rFonts w:ascii="Times New Roman" w:hAnsi="Times New Roman" w:cs="Times New Roman"/>
          <w:b/>
          <w:sz w:val="24"/>
          <w:szCs w:val="24"/>
          <w:u w:val="single"/>
        </w:rPr>
      </w:pPr>
    </w:p>
    <w:p w:rsidR="00191D8D" w:rsidRDefault="00191D8D" w:rsidP="006D2DA4">
      <w:pPr>
        <w:jc w:val="center"/>
        <w:outlineLvl w:val="0"/>
        <w:rPr>
          <w:rFonts w:ascii="Times New Roman" w:hAnsi="Times New Roman" w:cs="Times New Roman"/>
          <w:b/>
          <w:sz w:val="24"/>
          <w:szCs w:val="24"/>
          <w:u w:val="single"/>
        </w:rPr>
      </w:pPr>
    </w:p>
    <w:p w:rsidR="00191D8D" w:rsidRDefault="00191D8D" w:rsidP="008E318F">
      <w:pPr>
        <w:outlineLvl w:val="0"/>
        <w:rPr>
          <w:rFonts w:ascii="Times New Roman" w:hAnsi="Times New Roman" w:cs="Times New Roman"/>
          <w:b/>
          <w:sz w:val="24"/>
          <w:szCs w:val="24"/>
          <w:u w:val="single"/>
        </w:rPr>
      </w:pPr>
    </w:p>
    <w:p w:rsidR="006D2DA4" w:rsidRDefault="006D2DA4" w:rsidP="006D2DA4">
      <w:pPr>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Glossary of Constructions</w:t>
      </w:r>
    </w:p>
    <w:p w:rsidR="006D2DA4" w:rsidRDefault="006D2DA4" w:rsidP="006D2DA4">
      <w:pPr>
        <w:spacing w:line="360" w:lineRule="auto"/>
        <w:rPr>
          <w:rFonts w:ascii="Times New Roman" w:hAnsi="Times New Roman" w:cs="Times New Roman"/>
          <w:sz w:val="24"/>
          <w:szCs w:val="24"/>
        </w:rPr>
      </w:pPr>
    </w:p>
    <w:p w:rsidR="006D2DA4" w:rsidRPr="00BE6826" w:rsidRDefault="006D2DA4" w:rsidP="006D2DA4">
      <w:pPr>
        <w:spacing w:line="360" w:lineRule="auto"/>
        <w:rPr>
          <w:rFonts w:ascii="Times New Roman" w:hAnsi="Times New Roman" w:cs="Times New Roman"/>
          <w:sz w:val="24"/>
          <w:szCs w:val="24"/>
        </w:rPr>
      </w:pPr>
      <w:r>
        <w:rPr>
          <w:rFonts w:ascii="Times New Roman" w:hAnsi="Times New Roman" w:cs="Times New Roman"/>
          <w:sz w:val="24"/>
          <w:szCs w:val="24"/>
        </w:rPr>
        <w:t xml:space="preserve">As my thesis is located within the interpretative paradigm with my research grounded in the internal, sense-making constructs of my lived experience I here define some personal expressions/constructions. </w:t>
      </w:r>
    </w:p>
    <w:p w:rsidR="006D2DA4" w:rsidRPr="002333C7" w:rsidRDefault="006D2DA4" w:rsidP="006D2DA4">
      <w:pPr>
        <w:outlineLvl w:val="0"/>
        <w:rPr>
          <w:rFonts w:ascii="Times New Roman" w:hAnsi="Times New Roman" w:cs="Times New Roman"/>
          <w:sz w:val="24"/>
          <w:szCs w:val="24"/>
        </w:rPr>
      </w:pPr>
    </w:p>
    <w:p w:rsidR="006D2DA4" w:rsidRPr="0055682A" w:rsidRDefault="006D2DA4" w:rsidP="006D2DA4">
      <w:pPr>
        <w:pStyle w:val="NoSpacing"/>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EXTERNAL &amp; INTERNAL WORLDS</w:t>
      </w:r>
    </w:p>
    <w:p w:rsidR="006D2DA4" w:rsidRDefault="006D2DA4" w:rsidP="006D2D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external world I refer to includes: [1] the observable, measurable and predictable factors of academic, positivist research; [2] professional factors, such as title, financial reward and institutional status; and, [3] cultural constructions of physical states and appearances.</w:t>
      </w:r>
    </w:p>
    <w:p w:rsidR="006D2DA4" w:rsidRDefault="006D2DA4" w:rsidP="006D2DA4">
      <w:pPr>
        <w:pStyle w:val="NoSpacing"/>
        <w:spacing w:line="360" w:lineRule="auto"/>
        <w:rPr>
          <w:rFonts w:ascii="Times New Roman" w:hAnsi="Times New Roman" w:cs="Times New Roman"/>
          <w:sz w:val="24"/>
          <w:szCs w:val="24"/>
        </w:rPr>
      </w:pPr>
    </w:p>
    <w:p w:rsidR="006D2DA4" w:rsidRDefault="006D2DA4" w:rsidP="006D2D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internal world includes the meanings taken from lived experiences, practitioner values and personal constructions of self. </w:t>
      </w:r>
    </w:p>
    <w:p w:rsidR="006D2DA4" w:rsidRDefault="006D2DA4" w:rsidP="006D2DA4">
      <w:pPr>
        <w:pStyle w:val="NoSpacing"/>
        <w:spacing w:line="360" w:lineRule="auto"/>
        <w:rPr>
          <w:rFonts w:ascii="Times New Roman" w:hAnsi="Times New Roman" w:cs="Times New Roman"/>
          <w:sz w:val="24"/>
          <w:szCs w:val="24"/>
        </w:rPr>
      </w:pPr>
    </w:p>
    <w:p w:rsidR="006D2DA4" w:rsidRPr="00FF65FE" w:rsidRDefault="006D2DA4" w:rsidP="006D2DA4">
      <w:pPr>
        <w:outlineLvl w:val="0"/>
        <w:rPr>
          <w:rFonts w:ascii="Times New Roman" w:hAnsi="Times New Roman" w:cs="Times New Roman"/>
          <w:b/>
          <w:sz w:val="24"/>
          <w:szCs w:val="24"/>
          <w:u w:val="single"/>
        </w:rPr>
      </w:pPr>
      <w:r w:rsidRPr="00FF65FE">
        <w:rPr>
          <w:rFonts w:ascii="Times New Roman" w:hAnsi="Times New Roman" w:cs="Times New Roman"/>
          <w:b/>
          <w:sz w:val="24"/>
          <w:szCs w:val="24"/>
          <w:u w:val="single"/>
        </w:rPr>
        <w:t>GRACE</w:t>
      </w:r>
    </w:p>
    <w:p w:rsidR="006D2DA4" w:rsidRDefault="005D0C52" w:rsidP="006D2D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w:t>
      </w:r>
      <w:r w:rsidR="006D2DA4">
        <w:rPr>
          <w:rFonts w:ascii="Times New Roman" w:hAnsi="Times New Roman" w:cs="Times New Roman"/>
          <w:sz w:val="24"/>
          <w:szCs w:val="24"/>
        </w:rPr>
        <w:t>ee: Post-Viva Preface]</w:t>
      </w:r>
    </w:p>
    <w:p w:rsidR="006D2DA4" w:rsidRDefault="006D2DA4" w:rsidP="006D2DA4">
      <w:pPr>
        <w:pStyle w:val="NoSpacing"/>
        <w:spacing w:line="360" w:lineRule="auto"/>
        <w:rPr>
          <w:rFonts w:ascii="Times New Roman" w:hAnsi="Times New Roman" w:cs="Times New Roman"/>
          <w:sz w:val="24"/>
          <w:szCs w:val="24"/>
        </w:rPr>
      </w:pPr>
    </w:p>
    <w:p w:rsidR="006D2DA4" w:rsidRDefault="006D2DA4" w:rsidP="006D2DA4">
      <w:pPr>
        <w:pStyle w:val="NoSpacing"/>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LIVING LEGACY</w:t>
      </w:r>
    </w:p>
    <w:p w:rsidR="006D2DA4" w:rsidRDefault="006D2DA4" w:rsidP="006D2D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[See: Post-Viva Preface]</w:t>
      </w:r>
    </w:p>
    <w:p w:rsidR="006D2DA4" w:rsidRDefault="006D2DA4" w:rsidP="006D2DA4">
      <w:pPr>
        <w:pStyle w:val="NoSpacing"/>
        <w:spacing w:line="360" w:lineRule="auto"/>
        <w:rPr>
          <w:rFonts w:ascii="Times New Roman" w:hAnsi="Times New Roman" w:cs="Times New Roman"/>
          <w:sz w:val="24"/>
          <w:szCs w:val="24"/>
        </w:rPr>
      </w:pPr>
    </w:p>
    <w:p w:rsidR="006D2DA4" w:rsidRPr="000515A5" w:rsidRDefault="006D2DA4" w:rsidP="006D2DA4">
      <w:pPr>
        <w:pStyle w:val="NoSpacing"/>
        <w:spacing w:line="360" w:lineRule="auto"/>
        <w:rPr>
          <w:rFonts w:ascii="Times New Roman" w:hAnsi="Times New Roman" w:cs="Times New Roman"/>
          <w:sz w:val="24"/>
          <w:szCs w:val="24"/>
        </w:rPr>
      </w:pPr>
      <w:r>
        <w:rPr>
          <w:rFonts w:ascii="Times New Roman" w:hAnsi="Times New Roman" w:cs="Times New Roman"/>
          <w:b/>
          <w:sz w:val="24"/>
          <w:szCs w:val="24"/>
          <w:u w:val="single"/>
        </w:rPr>
        <w:t>SPIRITUAL</w:t>
      </w:r>
    </w:p>
    <w:p w:rsidR="006D2DA4" w:rsidRDefault="00AF2B4A" w:rsidP="006D2D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For me, spiritual refers to an inner consciousness and a reflective </w:t>
      </w:r>
      <w:r w:rsidR="006D2DA4">
        <w:rPr>
          <w:rFonts w:ascii="Times New Roman" w:hAnsi="Times New Roman" w:cs="Times New Roman"/>
          <w:sz w:val="24"/>
          <w:szCs w:val="24"/>
        </w:rPr>
        <w:t xml:space="preserve">search </w:t>
      </w:r>
      <w:r>
        <w:rPr>
          <w:rFonts w:ascii="Times New Roman" w:hAnsi="Times New Roman" w:cs="Times New Roman"/>
          <w:sz w:val="24"/>
          <w:szCs w:val="24"/>
        </w:rPr>
        <w:t>for meaning</w:t>
      </w:r>
      <w:r w:rsidR="006D2DA4">
        <w:rPr>
          <w:rFonts w:ascii="Times New Roman" w:hAnsi="Times New Roman" w:cs="Times New Roman"/>
          <w:sz w:val="24"/>
          <w:szCs w:val="24"/>
        </w:rPr>
        <w:t>, value and purpose in li</w:t>
      </w:r>
      <w:r>
        <w:rPr>
          <w:rFonts w:ascii="Times New Roman" w:hAnsi="Times New Roman" w:cs="Times New Roman"/>
          <w:sz w:val="24"/>
          <w:szCs w:val="24"/>
        </w:rPr>
        <w:t>fe</w:t>
      </w:r>
      <w:r w:rsidR="006D2DA4">
        <w:rPr>
          <w:rFonts w:ascii="Times New Roman" w:hAnsi="Times New Roman" w:cs="Times New Roman"/>
          <w:sz w:val="24"/>
          <w:szCs w:val="24"/>
        </w:rPr>
        <w:t>. Also, these are about connection to a source/chain of being expressed in each life. I believe that while we know a separate existence, one from the other, we are but different expressions of one life-force/source. Believing thus, empathetic communion and responsiveness towards other is a necessity for me because I am the other in different form and expression. Equally, self-transcendence is enabled because I have nothing to gain and everything to lose in another’s suffering. Thus, my spiritual, humanitarian and socio-educational values are synonymous.</w:t>
      </w:r>
    </w:p>
    <w:p w:rsidR="006D2DA4" w:rsidRDefault="006D2DA4" w:rsidP="006D2DA4">
      <w:pPr>
        <w:pStyle w:val="NoSpacing"/>
        <w:spacing w:line="360" w:lineRule="auto"/>
        <w:rPr>
          <w:rFonts w:ascii="Times New Roman" w:hAnsi="Times New Roman" w:cs="Times New Roman"/>
          <w:sz w:val="24"/>
          <w:szCs w:val="24"/>
        </w:rPr>
      </w:pPr>
    </w:p>
    <w:p w:rsidR="006D2DA4" w:rsidRDefault="006D2DA4" w:rsidP="006D2DA4">
      <w:pPr>
        <w:pStyle w:val="NoSpacing"/>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SUBJECT-KNOWER-I &amp; KNOWING-SUBJECT-I</w:t>
      </w:r>
    </w:p>
    <w:p w:rsidR="006D2DA4" w:rsidRDefault="006D2DA4" w:rsidP="006D2D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subject-knower-I encapsulates the pursuit of external, empirical knowledge and what I term the ‘knowledge creed’. The ‘knowledge creed’ is based on passive acquisition of subject knowledge which is then appropriately regurgitated. For me, even the cognitive process involved is impoverished by t</w:t>
      </w:r>
      <w:r w:rsidR="00C0494C">
        <w:rPr>
          <w:rFonts w:ascii="Times New Roman" w:hAnsi="Times New Roman" w:cs="Times New Roman"/>
          <w:sz w:val="24"/>
          <w:szCs w:val="24"/>
        </w:rPr>
        <w:t xml:space="preserve">his narrow reliance upon memory and </w:t>
      </w:r>
      <w:r>
        <w:rPr>
          <w:rFonts w:ascii="Times New Roman" w:hAnsi="Times New Roman" w:cs="Times New Roman"/>
          <w:sz w:val="24"/>
          <w:szCs w:val="24"/>
        </w:rPr>
        <w:t xml:space="preserve">recall. </w:t>
      </w:r>
    </w:p>
    <w:p w:rsidR="006D2DA4" w:rsidRDefault="006D2DA4" w:rsidP="006D2DA4">
      <w:pPr>
        <w:pStyle w:val="NoSpacing"/>
        <w:spacing w:line="360" w:lineRule="auto"/>
        <w:rPr>
          <w:rFonts w:ascii="Times New Roman" w:hAnsi="Times New Roman" w:cs="Times New Roman"/>
          <w:sz w:val="24"/>
          <w:szCs w:val="24"/>
        </w:rPr>
      </w:pPr>
    </w:p>
    <w:p w:rsidR="006D2DA4" w:rsidRDefault="006D2DA4" w:rsidP="006D2D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Alternatively the knowing-subject-I represents the internal, interpretative nature of personal, embodied knowing. This process includes the active ownership of knowledge in which information received is understood through personal association. This enriches learning and memory with dimensional depths of emotion and personalised, cognitive constructions.</w:t>
      </w:r>
    </w:p>
    <w:p w:rsidR="006D2DA4" w:rsidRDefault="006D2DA4" w:rsidP="006D2D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6D2DA4" w:rsidRDefault="006D2DA4" w:rsidP="006D2DA4">
      <w:pPr>
        <w:pStyle w:val="NoSpacing"/>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YOUTH CENTEREDNESS </w:t>
      </w:r>
    </w:p>
    <w:p w:rsidR="006D2DA4" w:rsidRPr="00C62360" w:rsidRDefault="006D2DA4" w:rsidP="006D2D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Youth-centeredness describes my perception that within western society/cultural uniqueness and value are conferred more on the young than on the elders. </w:t>
      </w:r>
    </w:p>
    <w:p w:rsidR="006D2DA4" w:rsidRDefault="006D2DA4" w:rsidP="006D2DA4">
      <w:pPr>
        <w:spacing w:line="360" w:lineRule="auto"/>
        <w:rPr>
          <w:rFonts w:ascii="Times New Roman" w:hAnsi="Times New Roman" w:cs="Times New Roman"/>
          <w:sz w:val="24"/>
          <w:szCs w:val="24"/>
        </w:rPr>
      </w:pPr>
    </w:p>
    <w:p w:rsidR="006D2DA4" w:rsidRDefault="006D2DA4" w:rsidP="006D2DA4">
      <w:pPr>
        <w:spacing w:line="360" w:lineRule="auto"/>
        <w:rPr>
          <w:rFonts w:ascii="Times New Roman" w:hAnsi="Times New Roman" w:cs="Times New Roman"/>
          <w:sz w:val="24"/>
          <w:szCs w:val="24"/>
        </w:rPr>
      </w:pPr>
    </w:p>
    <w:p w:rsidR="006D2DA4" w:rsidRDefault="006D2DA4" w:rsidP="006D2DA4">
      <w:pPr>
        <w:spacing w:line="360" w:lineRule="auto"/>
        <w:rPr>
          <w:rFonts w:ascii="Times New Roman" w:hAnsi="Times New Roman" w:cs="Times New Roman"/>
          <w:sz w:val="24"/>
          <w:szCs w:val="24"/>
        </w:rPr>
      </w:pPr>
    </w:p>
    <w:p w:rsidR="006D2DA4" w:rsidRDefault="006D2DA4" w:rsidP="006D2DA4">
      <w:pPr>
        <w:spacing w:line="360" w:lineRule="auto"/>
        <w:rPr>
          <w:rFonts w:ascii="Times New Roman" w:hAnsi="Times New Roman" w:cs="Times New Roman"/>
          <w:sz w:val="24"/>
          <w:szCs w:val="24"/>
        </w:rPr>
      </w:pPr>
    </w:p>
    <w:p w:rsidR="006D2DA4" w:rsidRDefault="006D2DA4" w:rsidP="006D2DA4">
      <w:pPr>
        <w:spacing w:line="360" w:lineRule="auto"/>
        <w:rPr>
          <w:rFonts w:ascii="Times New Roman" w:hAnsi="Times New Roman" w:cs="Times New Roman"/>
          <w:sz w:val="24"/>
          <w:szCs w:val="24"/>
        </w:rPr>
      </w:pPr>
    </w:p>
    <w:p w:rsidR="006D2DA4" w:rsidRDefault="006D2DA4" w:rsidP="006D2DA4">
      <w:pPr>
        <w:spacing w:line="360" w:lineRule="auto"/>
        <w:rPr>
          <w:rFonts w:ascii="Times New Roman" w:hAnsi="Times New Roman" w:cs="Times New Roman"/>
          <w:sz w:val="24"/>
          <w:szCs w:val="24"/>
        </w:rPr>
      </w:pPr>
    </w:p>
    <w:p w:rsidR="006D2DA4" w:rsidRDefault="006D2DA4" w:rsidP="006D2DA4">
      <w:pPr>
        <w:spacing w:line="360" w:lineRule="auto"/>
        <w:rPr>
          <w:rFonts w:ascii="Times New Roman" w:hAnsi="Times New Roman" w:cs="Times New Roman"/>
          <w:sz w:val="24"/>
          <w:szCs w:val="24"/>
        </w:rPr>
      </w:pPr>
    </w:p>
    <w:p w:rsidR="006D2DA4" w:rsidRDefault="006D2DA4" w:rsidP="006D2DA4">
      <w:pPr>
        <w:spacing w:line="360" w:lineRule="auto"/>
        <w:rPr>
          <w:rFonts w:ascii="Times New Roman" w:hAnsi="Times New Roman" w:cs="Times New Roman"/>
          <w:sz w:val="24"/>
          <w:szCs w:val="24"/>
        </w:rPr>
      </w:pPr>
    </w:p>
    <w:p w:rsidR="00644E86" w:rsidRDefault="00644E86" w:rsidP="006D2DA4">
      <w:pPr>
        <w:spacing w:line="360" w:lineRule="auto"/>
        <w:rPr>
          <w:rFonts w:ascii="Times New Roman" w:hAnsi="Times New Roman" w:cs="Times New Roman"/>
          <w:sz w:val="24"/>
          <w:szCs w:val="24"/>
        </w:rPr>
      </w:pPr>
    </w:p>
    <w:p w:rsidR="00AF2B4A" w:rsidRDefault="00AF2B4A" w:rsidP="006D2DA4">
      <w:pPr>
        <w:spacing w:line="360" w:lineRule="auto"/>
        <w:rPr>
          <w:rFonts w:ascii="Times New Roman" w:hAnsi="Times New Roman" w:cs="Times New Roman"/>
          <w:sz w:val="24"/>
          <w:szCs w:val="24"/>
        </w:rPr>
      </w:pPr>
    </w:p>
    <w:p w:rsidR="00AF2B4A" w:rsidRDefault="00AF2B4A" w:rsidP="006D2DA4">
      <w:pPr>
        <w:spacing w:line="360" w:lineRule="auto"/>
        <w:rPr>
          <w:rFonts w:ascii="Times New Roman" w:hAnsi="Times New Roman" w:cs="Times New Roman"/>
          <w:sz w:val="24"/>
          <w:szCs w:val="24"/>
        </w:rPr>
      </w:pPr>
    </w:p>
    <w:p w:rsidR="004B377B" w:rsidRDefault="004B377B" w:rsidP="006D2DA4">
      <w:pPr>
        <w:spacing w:line="360" w:lineRule="auto"/>
        <w:rPr>
          <w:rFonts w:ascii="Times New Roman" w:hAnsi="Times New Roman" w:cs="Times New Roman"/>
          <w:sz w:val="24"/>
          <w:szCs w:val="24"/>
        </w:rPr>
      </w:pPr>
    </w:p>
    <w:p w:rsidR="00353234" w:rsidRPr="00AF2B4A" w:rsidRDefault="00353234" w:rsidP="00353234">
      <w:pPr>
        <w:spacing w:line="360" w:lineRule="auto"/>
        <w:jc w:val="center"/>
        <w:rPr>
          <w:rFonts w:ascii="Times New Roman" w:hAnsi="Times New Roman" w:cs="Times New Roman"/>
          <w:b/>
          <w:sz w:val="24"/>
          <w:szCs w:val="24"/>
          <w:u w:val="single"/>
        </w:rPr>
      </w:pPr>
      <w:r w:rsidRPr="00AF2B4A">
        <w:rPr>
          <w:rFonts w:ascii="Times New Roman" w:hAnsi="Times New Roman" w:cs="Times New Roman"/>
          <w:b/>
          <w:sz w:val="24"/>
          <w:szCs w:val="24"/>
          <w:u w:val="single"/>
        </w:rPr>
        <w:lastRenderedPageBreak/>
        <w:t>Post Viva Preface</w:t>
      </w:r>
    </w:p>
    <w:p w:rsidR="00353234" w:rsidRDefault="00353234" w:rsidP="00353234">
      <w:pPr>
        <w:spacing w:line="360" w:lineRule="auto"/>
        <w:rPr>
          <w:rFonts w:ascii="Times New Roman" w:hAnsi="Times New Roman" w:cs="Times New Roman"/>
          <w:sz w:val="24"/>
          <w:szCs w:val="24"/>
        </w:rPr>
      </w:pPr>
      <w:r w:rsidRPr="00AF2B4A">
        <w:rPr>
          <w:rFonts w:ascii="Times New Roman" w:hAnsi="Times New Roman" w:cs="Times New Roman"/>
          <w:sz w:val="24"/>
          <w:szCs w:val="24"/>
        </w:rPr>
        <w:t>This preface is presented as a separate response to viva recommendat</w:t>
      </w:r>
      <w:r w:rsidR="00AF2B4A">
        <w:rPr>
          <w:rFonts w:ascii="Times New Roman" w:hAnsi="Times New Roman" w:cs="Times New Roman"/>
          <w:sz w:val="24"/>
          <w:szCs w:val="24"/>
        </w:rPr>
        <w:t>ions to portray the viva</w:t>
      </w:r>
      <w:r w:rsidRPr="00AF2B4A">
        <w:rPr>
          <w:rFonts w:ascii="Times New Roman" w:hAnsi="Times New Roman" w:cs="Times New Roman"/>
          <w:sz w:val="24"/>
          <w:szCs w:val="24"/>
        </w:rPr>
        <w:t xml:space="preserve"> as an essentia</w:t>
      </w:r>
      <w:r w:rsidR="00AF2B4A">
        <w:rPr>
          <w:rFonts w:ascii="Times New Roman" w:hAnsi="Times New Roman" w:cs="Times New Roman"/>
          <w:sz w:val="24"/>
          <w:szCs w:val="24"/>
        </w:rPr>
        <w:t xml:space="preserve">l part of the journey </w:t>
      </w:r>
      <w:r w:rsidRPr="00AF2B4A">
        <w:rPr>
          <w:rFonts w:ascii="Times New Roman" w:hAnsi="Times New Roman" w:cs="Times New Roman"/>
          <w:sz w:val="24"/>
          <w:szCs w:val="24"/>
        </w:rPr>
        <w:t>of the thesis.  In my viva the opinion was that overarching the</w:t>
      </w:r>
      <w:r w:rsidR="00733971">
        <w:rPr>
          <w:rFonts w:ascii="Times New Roman" w:hAnsi="Times New Roman" w:cs="Times New Roman"/>
          <w:sz w:val="24"/>
          <w:szCs w:val="24"/>
        </w:rPr>
        <w:t xml:space="preserve">mes, theories, </w:t>
      </w:r>
      <w:r w:rsidR="00D615A1">
        <w:rPr>
          <w:rFonts w:ascii="Times New Roman" w:hAnsi="Times New Roman" w:cs="Times New Roman"/>
          <w:sz w:val="24"/>
          <w:szCs w:val="24"/>
        </w:rPr>
        <w:t>concepts</w:t>
      </w:r>
      <w:r w:rsidR="00733971">
        <w:rPr>
          <w:rFonts w:ascii="Times New Roman" w:hAnsi="Times New Roman" w:cs="Times New Roman"/>
          <w:sz w:val="24"/>
          <w:szCs w:val="24"/>
        </w:rPr>
        <w:t xml:space="preserve"> and implications</w:t>
      </w:r>
      <w:r w:rsidR="00D615A1">
        <w:rPr>
          <w:rFonts w:ascii="Times New Roman" w:hAnsi="Times New Roman" w:cs="Times New Roman"/>
          <w:sz w:val="24"/>
          <w:szCs w:val="24"/>
        </w:rPr>
        <w:t xml:space="preserve"> </w:t>
      </w:r>
      <w:r w:rsidR="00D615A1" w:rsidRPr="00962DE6">
        <w:rPr>
          <w:rFonts w:ascii="Times New Roman" w:eastAsia="Times New Roman" w:hAnsi="Times New Roman" w:cs="Times New Roman"/>
          <w:sz w:val="24"/>
          <w:szCs w:val="24"/>
          <w:shd w:val="clear" w:color="auto" w:fill="FFFFFF"/>
          <w:lang w:eastAsia="en-GB"/>
        </w:rPr>
        <w:t>needed highlighting at the outset and in the conclusions</w:t>
      </w:r>
      <w:r w:rsidR="00733971">
        <w:rPr>
          <w:rFonts w:ascii="Times New Roman" w:eastAsia="Times New Roman" w:hAnsi="Times New Roman" w:cs="Times New Roman"/>
          <w:sz w:val="24"/>
          <w:szCs w:val="24"/>
          <w:shd w:val="clear" w:color="auto" w:fill="FFFFFF"/>
          <w:lang w:eastAsia="en-GB"/>
        </w:rPr>
        <w:t xml:space="preserve"> because they </w:t>
      </w:r>
      <w:r w:rsidR="00733971" w:rsidRPr="00733971">
        <w:rPr>
          <w:rFonts w:ascii="Times New Roman" w:hAnsi="Times New Roman" w:cs="Times New Roman"/>
          <w:sz w:val="24"/>
          <w:szCs w:val="24"/>
        </w:rPr>
        <w:t>were being lost in the journey format</w:t>
      </w:r>
      <w:r w:rsidR="00D615A1" w:rsidRPr="00962DE6">
        <w:rPr>
          <w:rFonts w:ascii="Times New Roman" w:eastAsia="Times New Roman" w:hAnsi="Times New Roman" w:cs="Times New Roman"/>
          <w:sz w:val="24"/>
          <w:szCs w:val="24"/>
          <w:shd w:val="clear" w:color="auto" w:fill="FFFFFF"/>
          <w:lang w:eastAsia="en-GB"/>
        </w:rPr>
        <w:t>.</w:t>
      </w:r>
      <w:r w:rsidRPr="00AF2B4A">
        <w:rPr>
          <w:rFonts w:ascii="Times New Roman" w:eastAsia="Times New Roman" w:hAnsi="Times New Roman" w:cs="Times New Roman"/>
          <w:sz w:val="24"/>
          <w:szCs w:val="24"/>
          <w:lang w:eastAsia="en-GB"/>
        </w:rPr>
        <w:t xml:space="preserve"> I</w:t>
      </w:r>
      <w:r w:rsidR="00AF2B4A">
        <w:rPr>
          <w:rFonts w:ascii="Times New Roman" w:hAnsi="Times New Roman" w:cs="Times New Roman"/>
          <w:sz w:val="24"/>
          <w:szCs w:val="24"/>
        </w:rPr>
        <w:t xml:space="preserve">n response </w:t>
      </w:r>
      <w:r w:rsidRPr="00AF2B4A">
        <w:rPr>
          <w:rFonts w:ascii="Times New Roman" w:hAnsi="Times New Roman" w:cs="Times New Roman"/>
          <w:sz w:val="24"/>
          <w:szCs w:val="24"/>
        </w:rPr>
        <w:t>I here clarify the overarching journey structure, themes of living legacy and g</w:t>
      </w:r>
      <w:r w:rsidR="00765271">
        <w:rPr>
          <w:rFonts w:ascii="Times New Roman" w:hAnsi="Times New Roman" w:cs="Times New Roman"/>
          <w:sz w:val="24"/>
          <w:szCs w:val="24"/>
        </w:rPr>
        <w:t xml:space="preserve">race, and </w:t>
      </w:r>
      <w:r w:rsidRPr="00AF2B4A">
        <w:rPr>
          <w:rFonts w:ascii="Times New Roman" w:hAnsi="Times New Roman" w:cs="Times New Roman"/>
          <w:sz w:val="24"/>
          <w:szCs w:val="24"/>
        </w:rPr>
        <w:t>provide a clearer definition and clarification of my concept of empathetic communion and responsiveness to other and its process in my research.</w:t>
      </w:r>
      <w:r w:rsidR="00765271">
        <w:rPr>
          <w:rFonts w:ascii="Times New Roman" w:hAnsi="Times New Roman" w:cs="Times New Roman"/>
          <w:sz w:val="24"/>
          <w:szCs w:val="24"/>
        </w:rPr>
        <w:t xml:space="preserve"> Also, </w:t>
      </w:r>
      <w:r w:rsidR="0024168D">
        <w:rPr>
          <w:rFonts w:ascii="Times New Roman" w:hAnsi="Times New Roman" w:cs="Times New Roman"/>
          <w:sz w:val="24"/>
          <w:szCs w:val="24"/>
        </w:rPr>
        <w:t>I provide a brief summary of the two main findings of my research that my concluding chapter expands upon.</w:t>
      </w:r>
    </w:p>
    <w:p w:rsidR="00D615A1" w:rsidRDefault="00D615A1" w:rsidP="00D615A1">
      <w:pPr>
        <w:spacing w:line="360" w:lineRule="auto"/>
        <w:rPr>
          <w:rFonts w:ascii="Times New Roman" w:hAnsi="Times New Roman" w:cs="Times New Roman"/>
          <w:sz w:val="24"/>
          <w:szCs w:val="24"/>
        </w:rPr>
      </w:pPr>
    </w:p>
    <w:p w:rsidR="00353234" w:rsidRDefault="00353234" w:rsidP="00353234">
      <w:pPr>
        <w:spacing w:line="360" w:lineRule="auto"/>
        <w:rPr>
          <w:rFonts w:ascii="Times New Roman" w:hAnsi="Times New Roman" w:cs="Times New Roman"/>
          <w:b/>
          <w:sz w:val="24"/>
          <w:szCs w:val="24"/>
          <w:u w:val="single"/>
        </w:rPr>
      </w:pPr>
      <w:r w:rsidRPr="00AF2B4A">
        <w:rPr>
          <w:rFonts w:ascii="Times New Roman" w:hAnsi="Times New Roman" w:cs="Times New Roman"/>
          <w:b/>
          <w:sz w:val="24"/>
          <w:szCs w:val="24"/>
          <w:u w:val="single"/>
        </w:rPr>
        <w:t>Journey Structure</w:t>
      </w:r>
    </w:p>
    <w:p w:rsidR="005C1A0C" w:rsidRDefault="005C1A0C" w:rsidP="005C1A0C">
      <w:pPr>
        <w:spacing w:line="360" w:lineRule="auto"/>
        <w:rPr>
          <w:rFonts w:ascii="Times New Roman" w:eastAsia="Times New Roman" w:hAnsi="Times New Roman" w:cs="Times New Roman"/>
          <w:color w:val="FF0000"/>
          <w:sz w:val="24"/>
          <w:szCs w:val="24"/>
          <w:lang w:eastAsia="en-GB"/>
        </w:rPr>
      </w:pPr>
      <w:r w:rsidRPr="000A7CB0">
        <w:rPr>
          <w:rFonts w:ascii="Times New Roman" w:hAnsi="Times New Roman" w:cs="Times New Roman"/>
          <w:sz w:val="24"/>
          <w:szCs w:val="24"/>
        </w:rPr>
        <w:t xml:space="preserve">My thesis </w:t>
      </w:r>
      <w:r w:rsidR="004A45FD">
        <w:rPr>
          <w:rFonts w:ascii="Times New Roman" w:hAnsi="Times New Roman" w:cs="Times New Roman"/>
          <w:sz w:val="24"/>
          <w:szCs w:val="24"/>
        </w:rPr>
        <w:t xml:space="preserve">using a journey structure </w:t>
      </w:r>
      <w:r w:rsidRPr="000A7CB0">
        <w:rPr>
          <w:rFonts w:ascii="Times New Roman" w:hAnsi="Times New Roman" w:cs="Times New Roman"/>
          <w:sz w:val="24"/>
          <w:szCs w:val="24"/>
        </w:rPr>
        <w:t xml:space="preserve">makes two original contributions to knowledge. The first is the introduction and development of the idea of living legacies in which I contend that their creation encourages experienced, mature practitioners to reflect upon and record integrated aspects of their personal, professional and academic knowledge in ways that are of benefit to themselves, fellow practitioners and education generally. </w:t>
      </w:r>
      <w:r w:rsidR="004A45FD">
        <w:rPr>
          <w:rFonts w:ascii="Times New Roman" w:eastAsia="Times New Roman" w:hAnsi="Times New Roman" w:cs="Times New Roman"/>
          <w:sz w:val="24"/>
          <w:szCs w:val="24"/>
          <w:lang w:eastAsia="en-GB"/>
        </w:rPr>
        <w:t>My recognition of the</w:t>
      </w:r>
      <w:r w:rsidRPr="000A7CB0">
        <w:rPr>
          <w:rFonts w:ascii="Times New Roman" w:eastAsia="Times New Roman" w:hAnsi="Times New Roman" w:cs="Times New Roman"/>
          <w:sz w:val="24"/>
          <w:szCs w:val="24"/>
          <w:lang w:eastAsia="en-GB"/>
        </w:rPr>
        <w:t xml:space="preserve"> value of creating a living legacy was initially located within the personal narrative of my own search to find value, meaning and purpose beyond the end of my classroom practice.</w:t>
      </w:r>
      <w:r w:rsidRPr="000A7CB0">
        <w:rPr>
          <w:rFonts w:ascii="Times New Roman" w:hAnsi="Times New Roman" w:cs="Times New Roman"/>
          <w:sz w:val="24"/>
          <w:szCs w:val="24"/>
        </w:rPr>
        <w:t xml:space="preserve"> </w:t>
      </w:r>
      <w:r w:rsidRPr="000A7CB0">
        <w:rPr>
          <w:rFonts w:ascii="Times New Roman" w:eastAsia="Times New Roman" w:hAnsi="Times New Roman" w:cs="Times New Roman"/>
          <w:sz w:val="24"/>
          <w:szCs w:val="24"/>
          <w:lang w:eastAsia="en-GB"/>
        </w:rPr>
        <w:t xml:space="preserve">As my sense of value and values were predominantly located and expressed through work, vulnerability to external factors, including constructions of aging, were acute. </w:t>
      </w:r>
      <w:r w:rsidRPr="000A7CB0">
        <w:rPr>
          <w:rFonts w:ascii="Times New Roman" w:hAnsi="Times New Roman" w:cs="Times New Roman"/>
          <w:sz w:val="24"/>
          <w:szCs w:val="24"/>
        </w:rPr>
        <w:t>Over time these damaged the grace and resilience that sustained my value-led service whilst its threatened end provoked an erosion of my sense of meaning and social role</w:t>
      </w:r>
      <w:r w:rsidRPr="000A7CB0">
        <w:rPr>
          <w:rFonts w:ascii="Times New Roman" w:eastAsia="Times New Roman" w:hAnsi="Times New Roman" w:cs="Times New Roman"/>
          <w:sz w:val="24"/>
          <w:szCs w:val="24"/>
          <w:lang w:eastAsia="en-GB"/>
        </w:rPr>
        <w:t xml:space="preserve">.  My responses to these took on a journey-like research approach </w:t>
      </w:r>
      <w:r w:rsidR="00FA6809">
        <w:rPr>
          <w:rFonts w:ascii="Times New Roman" w:eastAsia="Times New Roman" w:hAnsi="Times New Roman" w:cs="Times New Roman"/>
          <w:sz w:val="24"/>
          <w:szCs w:val="24"/>
          <w:lang w:eastAsia="en-GB"/>
        </w:rPr>
        <w:t xml:space="preserve">and </w:t>
      </w:r>
      <w:r w:rsidRPr="000A7CB0">
        <w:rPr>
          <w:rFonts w:ascii="Times New Roman" w:eastAsia="Times New Roman" w:hAnsi="Times New Roman" w:cs="Times New Roman"/>
          <w:sz w:val="24"/>
          <w:szCs w:val="24"/>
          <w:lang w:eastAsia="en-GB"/>
        </w:rPr>
        <w:t xml:space="preserve">structure in which I explored what may enable resilience and rekindle grace - in the sense explained below - and successfully found a new outlet for my educational influence in the creation of my </w:t>
      </w:r>
      <w:r w:rsidR="00FA6809">
        <w:rPr>
          <w:rFonts w:ascii="Times New Roman" w:eastAsia="Times New Roman" w:hAnsi="Times New Roman" w:cs="Times New Roman"/>
          <w:sz w:val="24"/>
          <w:szCs w:val="24"/>
          <w:lang w:eastAsia="en-GB"/>
        </w:rPr>
        <w:t xml:space="preserve">own </w:t>
      </w:r>
      <w:r w:rsidRPr="000A7CB0">
        <w:rPr>
          <w:rFonts w:ascii="Times New Roman" w:eastAsia="Times New Roman" w:hAnsi="Times New Roman" w:cs="Times New Roman"/>
          <w:sz w:val="24"/>
          <w:szCs w:val="24"/>
          <w:lang w:eastAsia="en-GB"/>
        </w:rPr>
        <w:t>living legacy.</w:t>
      </w:r>
      <w:r>
        <w:rPr>
          <w:rFonts w:ascii="Times New Roman" w:eastAsia="Times New Roman" w:hAnsi="Times New Roman" w:cs="Times New Roman"/>
          <w:color w:val="FF0000"/>
          <w:sz w:val="24"/>
          <w:szCs w:val="24"/>
          <w:lang w:eastAsia="en-GB"/>
        </w:rPr>
        <w:t xml:space="preserve"> </w:t>
      </w:r>
    </w:p>
    <w:p w:rsidR="005C1A0C" w:rsidRDefault="005C1A0C" w:rsidP="005C1A0C">
      <w:pPr>
        <w:spacing w:line="360" w:lineRule="auto"/>
        <w:rPr>
          <w:rFonts w:ascii="Times New Roman" w:eastAsia="Times New Roman" w:hAnsi="Times New Roman" w:cs="Times New Roman"/>
          <w:color w:val="FF0000"/>
          <w:sz w:val="24"/>
          <w:szCs w:val="24"/>
          <w:lang w:eastAsia="en-GB"/>
        </w:rPr>
      </w:pPr>
    </w:p>
    <w:p w:rsidR="005C1A0C" w:rsidRPr="007A38C2" w:rsidRDefault="005C1A0C" w:rsidP="005C1A0C">
      <w:pPr>
        <w:spacing w:line="360" w:lineRule="auto"/>
        <w:rPr>
          <w:rFonts w:ascii="Times New Roman" w:eastAsia="Times New Roman" w:hAnsi="Times New Roman" w:cs="Times New Roman"/>
          <w:color w:val="FF0000"/>
          <w:sz w:val="24"/>
          <w:szCs w:val="24"/>
          <w:lang w:eastAsia="en-GB"/>
        </w:rPr>
      </w:pPr>
      <w:r>
        <w:rPr>
          <w:rFonts w:ascii="Times New Roman" w:hAnsi="Times New Roman" w:cs="Times New Roman"/>
          <w:sz w:val="24"/>
          <w:szCs w:val="24"/>
        </w:rPr>
        <w:t>Thus, as my doctorate involved e</w:t>
      </w:r>
      <w:r w:rsidRPr="00AF2B4A">
        <w:rPr>
          <w:rFonts w:ascii="Times New Roman" w:hAnsi="Times New Roman" w:cs="Times New Roman"/>
          <w:sz w:val="24"/>
          <w:szCs w:val="24"/>
        </w:rPr>
        <w:t xml:space="preserve">xistential sense-making </w:t>
      </w:r>
      <w:r>
        <w:rPr>
          <w:rFonts w:ascii="Times New Roman" w:hAnsi="Times New Roman" w:cs="Times New Roman"/>
          <w:sz w:val="24"/>
          <w:szCs w:val="24"/>
        </w:rPr>
        <w:t>it was</w:t>
      </w:r>
      <w:r w:rsidRPr="00AF2B4A">
        <w:rPr>
          <w:rFonts w:ascii="Times New Roman" w:hAnsi="Times New Roman" w:cs="Times New Roman"/>
          <w:sz w:val="24"/>
          <w:szCs w:val="24"/>
        </w:rPr>
        <w:t xml:space="preserve"> not easily accommodated within traditional academic s</w:t>
      </w:r>
      <w:r>
        <w:rPr>
          <w:rFonts w:ascii="Times New Roman" w:hAnsi="Times New Roman" w:cs="Times New Roman"/>
          <w:sz w:val="24"/>
          <w:szCs w:val="24"/>
        </w:rPr>
        <w:t xml:space="preserve">tructures. Also, </w:t>
      </w:r>
      <w:r w:rsidRPr="00AF2B4A">
        <w:rPr>
          <w:rFonts w:ascii="Times New Roman" w:hAnsi="Times New Roman" w:cs="Times New Roman"/>
          <w:sz w:val="24"/>
          <w:szCs w:val="24"/>
        </w:rPr>
        <w:t xml:space="preserve">to appreciate the </w:t>
      </w:r>
      <w:r w:rsidRPr="00AF2B4A">
        <w:rPr>
          <w:rFonts w:ascii="Times New Roman" w:hAnsi="Times New Roman" w:cs="Times New Roman"/>
          <w:sz w:val="24"/>
          <w:szCs w:val="24"/>
        </w:rPr>
        <w:lastRenderedPageBreak/>
        <w:t>signifi</w:t>
      </w:r>
      <w:r>
        <w:rPr>
          <w:rFonts w:ascii="Times New Roman" w:hAnsi="Times New Roman" w:cs="Times New Roman"/>
          <w:sz w:val="24"/>
          <w:szCs w:val="24"/>
        </w:rPr>
        <w:t>cant place personal knowledge held</w:t>
      </w:r>
      <w:r w:rsidRPr="00AF2B4A">
        <w:rPr>
          <w:rFonts w:ascii="Times New Roman" w:hAnsi="Times New Roman" w:cs="Times New Roman"/>
          <w:sz w:val="24"/>
          <w:szCs w:val="24"/>
        </w:rPr>
        <w:t xml:space="preserve"> in t</w:t>
      </w:r>
      <w:r>
        <w:rPr>
          <w:rFonts w:ascii="Times New Roman" w:hAnsi="Times New Roman" w:cs="Times New Roman"/>
          <w:sz w:val="24"/>
          <w:szCs w:val="24"/>
        </w:rPr>
        <w:t>he interpretations I and my fellow storytellers mad</w:t>
      </w:r>
      <w:r w:rsidRPr="00AF2B4A">
        <w:rPr>
          <w:rFonts w:ascii="Times New Roman" w:hAnsi="Times New Roman" w:cs="Times New Roman"/>
          <w:sz w:val="24"/>
          <w:szCs w:val="24"/>
        </w:rPr>
        <w:t>e in regard to academic an</w:t>
      </w:r>
      <w:r>
        <w:rPr>
          <w:rFonts w:ascii="Times New Roman" w:hAnsi="Times New Roman" w:cs="Times New Roman"/>
          <w:sz w:val="24"/>
          <w:szCs w:val="24"/>
        </w:rPr>
        <w:t>d professional knowledge I needed to tell</w:t>
      </w:r>
      <w:r w:rsidRPr="00AF2B4A">
        <w:rPr>
          <w:rFonts w:ascii="Times New Roman" w:hAnsi="Times New Roman" w:cs="Times New Roman"/>
          <w:sz w:val="24"/>
          <w:szCs w:val="24"/>
        </w:rPr>
        <w:t xml:space="preserve"> stories that narrower, academic styles and critical treatments have traditionally marginalised or ‘shrouded in silence’ (Ellis et al., 2011: 274).</w:t>
      </w:r>
      <w:r>
        <w:rPr>
          <w:rFonts w:ascii="Times New Roman" w:hAnsi="Times New Roman" w:cs="Times New Roman"/>
          <w:sz w:val="24"/>
          <w:szCs w:val="24"/>
        </w:rPr>
        <w:t xml:space="preserve"> The</w:t>
      </w:r>
      <w:r w:rsidRPr="00AF2B4A">
        <w:rPr>
          <w:rFonts w:ascii="Times New Roman" w:hAnsi="Times New Roman" w:cs="Times New Roman"/>
          <w:sz w:val="24"/>
          <w:szCs w:val="24"/>
        </w:rPr>
        <w:t xml:space="preserve"> journey structure </w:t>
      </w:r>
      <w:r>
        <w:rPr>
          <w:rFonts w:ascii="Times New Roman" w:hAnsi="Times New Roman" w:cs="Times New Roman"/>
          <w:sz w:val="24"/>
          <w:szCs w:val="24"/>
        </w:rPr>
        <w:t>taken aligned with my</w:t>
      </w:r>
      <w:r w:rsidRPr="00AF2B4A">
        <w:rPr>
          <w:rFonts w:ascii="Times New Roman" w:hAnsi="Times New Roman" w:cs="Times New Roman"/>
          <w:sz w:val="24"/>
          <w:szCs w:val="24"/>
        </w:rPr>
        <w:t xml:space="preserve"> focus upon existential feelings a</w:t>
      </w:r>
      <w:r>
        <w:rPr>
          <w:rFonts w:ascii="Times New Roman" w:hAnsi="Times New Roman" w:cs="Times New Roman"/>
          <w:sz w:val="24"/>
          <w:szCs w:val="24"/>
        </w:rPr>
        <w:t xml:space="preserve">nd cultural experiences. It did so </w:t>
      </w:r>
      <w:r w:rsidRPr="00AF2B4A">
        <w:rPr>
          <w:rFonts w:ascii="Times New Roman" w:hAnsi="Times New Roman" w:cs="Times New Roman"/>
          <w:sz w:val="24"/>
          <w:szCs w:val="24"/>
        </w:rPr>
        <w:t>by describing stories of how personal value, meaning and purpose became located within professional practice while health, cultural constructions of age and aging and socio-political changes psychologically threatened them. This brought with it the opportunity to reflect and analyse the road taken, and in the ‘thick description of personal and interpersonal experience . . . make personal experience meaningful and cultural experience engaging’ whilst drawing upon ‘wider and more diverse’ sources ‘that traditional research usually disregards’ (Ellis et al., 2011: 277).  In this way the journey structure is an essential feature of the thesis.</w:t>
      </w:r>
    </w:p>
    <w:p w:rsidR="005C1A0C" w:rsidRDefault="005C1A0C" w:rsidP="00353234">
      <w:pPr>
        <w:spacing w:line="360" w:lineRule="auto"/>
        <w:rPr>
          <w:rFonts w:ascii="Times New Roman" w:hAnsi="Times New Roman" w:cs="Times New Roman"/>
          <w:b/>
          <w:sz w:val="24"/>
          <w:szCs w:val="24"/>
          <w:u w:val="single"/>
        </w:rPr>
      </w:pPr>
    </w:p>
    <w:p w:rsidR="005C1A0C" w:rsidRPr="005C1A0C" w:rsidRDefault="005C1A0C" w:rsidP="005C1A0C">
      <w:pPr>
        <w:spacing w:line="360" w:lineRule="auto"/>
        <w:rPr>
          <w:rFonts w:ascii="Times New Roman" w:hAnsi="Times New Roman"/>
          <w:sz w:val="24"/>
          <w:szCs w:val="24"/>
        </w:rPr>
      </w:pPr>
      <w:r w:rsidRPr="005C1A0C">
        <w:rPr>
          <w:rFonts w:ascii="Times New Roman" w:hAnsi="Times New Roman"/>
          <w:sz w:val="24"/>
          <w:szCs w:val="24"/>
        </w:rPr>
        <w:t xml:space="preserve">Furthermore, the journey format synchronises with the idea of living legacies because it supports a construction of education as the life-long grounding of academic and professional knowledge within personal experience, cultural constructions and practice.  In this way the journey structure used draws from a wide-range of academic and professional theories and cultural constructions, exemplifying how and why one life of service may embody a generation’s narrative, and bring awareness to what may be lost as but one life vanishes without a tangible, public legacy. </w:t>
      </w:r>
    </w:p>
    <w:p w:rsidR="005C1A0C" w:rsidRPr="005C1A0C" w:rsidRDefault="005C1A0C" w:rsidP="005C1A0C">
      <w:pPr>
        <w:spacing w:line="360" w:lineRule="auto"/>
        <w:rPr>
          <w:rFonts w:ascii="Times New Roman" w:hAnsi="Times New Roman"/>
          <w:sz w:val="24"/>
          <w:szCs w:val="24"/>
        </w:rPr>
      </w:pPr>
    </w:p>
    <w:p w:rsidR="005C1A0C" w:rsidRDefault="00851F52" w:rsidP="005C1A0C">
      <w:pPr>
        <w:spacing w:line="360" w:lineRule="auto"/>
        <w:rPr>
          <w:rFonts w:ascii="Times New Roman" w:hAnsi="Times New Roman"/>
          <w:sz w:val="24"/>
          <w:szCs w:val="24"/>
        </w:rPr>
      </w:pPr>
      <w:r>
        <w:rPr>
          <w:rFonts w:ascii="Times New Roman" w:hAnsi="Times New Roman"/>
          <w:sz w:val="24"/>
          <w:szCs w:val="24"/>
        </w:rPr>
        <w:t>Figure</w:t>
      </w:r>
      <w:r w:rsidR="005C1A0C" w:rsidRPr="005C1A0C">
        <w:rPr>
          <w:rFonts w:ascii="Times New Roman" w:hAnsi="Times New Roman"/>
          <w:sz w:val="24"/>
          <w:szCs w:val="24"/>
        </w:rPr>
        <w:t xml:space="preserve"> 1 offers a visual explanation of the journey structure combining the methodologies used with ideas contained within the thesis. Thus, the knowing-subject-I stands in the middle of a Russian-doll-like construction with two-way arrows demonstrating the formative and influential pathways between culture, other and self. Also, each ‘doll’ evokes a different methodological form appropriate to its sphere. In this way, the sphere of self is explored through evocative auto-ethnography; the sphere of other through narrative inquiry; and the cultural realm through analytical auto-ethnography that includes a lifetime ranging literature review. Finally, in the two-way arrow traversing all the stacked spheres, the words </w:t>
      </w:r>
      <w:r w:rsidR="005C1A0C" w:rsidRPr="005C1A0C">
        <w:rPr>
          <w:rFonts w:ascii="Times New Roman" w:hAnsi="Times New Roman"/>
          <w:sz w:val="24"/>
          <w:szCs w:val="24"/>
        </w:rPr>
        <w:lastRenderedPageBreak/>
        <w:t>‘living legacy’ demonstrate that while one is formatively submersed in a culture and relationships there embedded, one may through a living legacy shed a transformative light back onto it.</w:t>
      </w:r>
    </w:p>
    <w:p w:rsidR="005C1A0C" w:rsidRPr="005C1A0C" w:rsidRDefault="005C1A0C" w:rsidP="005C1A0C">
      <w:pPr>
        <w:spacing w:line="360" w:lineRule="auto"/>
        <w:rPr>
          <w:rFonts w:ascii="Times New Roman" w:hAnsi="Times New Roman"/>
          <w:sz w:val="24"/>
          <w:szCs w:val="24"/>
        </w:rPr>
      </w:pPr>
    </w:p>
    <w:p w:rsidR="005C1A0C" w:rsidRDefault="005C1A0C" w:rsidP="005C1A0C">
      <w:r>
        <w:rPr>
          <w:noProof/>
          <w:lang w:eastAsia="en-GB"/>
        </w:rPr>
        <w:drawing>
          <wp:inline distT="0" distB="0" distL="0" distR="0" wp14:anchorId="7D2C26A6" wp14:editId="21D3AA50">
            <wp:extent cx="5270500" cy="52705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5270500"/>
                    </a:xfrm>
                    <a:prstGeom prst="rect">
                      <a:avLst/>
                    </a:prstGeom>
                    <a:noFill/>
                    <a:ln>
                      <a:noFill/>
                    </a:ln>
                  </pic:spPr>
                </pic:pic>
              </a:graphicData>
            </a:graphic>
          </wp:inline>
        </w:drawing>
      </w:r>
    </w:p>
    <w:p w:rsidR="005C1A0C" w:rsidRDefault="00851F52" w:rsidP="005C1A0C">
      <w:pPr>
        <w:widowControl w:val="0"/>
        <w:autoSpaceDE w:val="0"/>
        <w:autoSpaceDN w:val="0"/>
        <w:adjustRightInd w:val="0"/>
        <w:jc w:val="center"/>
        <w:rPr>
          <w:rFonts w:ascii="Times New Roman" w:hAnsi="Times New Roman"/>
        </w:rPr>
      </w:pPr>
      <w:r>
        <w:rPr>
          <w:rFonts w:ascii="Times New Roman" w:hAnsi="Times New Roman"/>
          <w:b/>
          <w:bCs/>
          <w:sz w:val="16"/>
          <w:szCs w:val="16"/>
        </w:rPr>
        <w:t>[Figure</w:t>
      </w:r>
      <w:r w:rsidR="005C1A0C">
        <w:rPr>
          <w:rFonts w:ascii="Times New Roman" w:hAnsi="Times New Roman"/>
          <w:b/>
          <w:bCs/>
          <w:sz w:val="16"/>
          <w:szCs w:val="16"/>
        </w:rPr>
        <w:t xml:space="preserve"> 1: </w:t>
      </w:r>
      <w:r w:rsidR="005C1A0C">
        <w:rPr>
          <w:rFonts w:ascii="Times New Roman" w:hAnsi="Times New Roman"/>
          <w:sz w:val="16"/>
          <w:szCs w:val="16"/>
        </w:rPr>
        <w:t>The journey structure combining methodologies and ideas contained within the thesis.]</w:t>
      </w:r>
    </w:p>
    <w:p w:rsidR="005C1A0C" w:rsidRDefault="005C1A0C" w:rsidP="005C1A0C"/>
    <w:p w:rsidR="005C1A0C" w:rsidRPr="005C1A0C" w:rsidRDefault="00851F52" w:rsidP="005C1A0C">
      <w:pPr>
        <w:spacing w:line="360" w:lineRule="auto"/>
        <w:rPr>
          <w:rFonts w:ascii="Times New Roman" w:hAnsi="Times New Roman"/>
          <w:sz w:val="24"/>
          <w:szCs w:val="24"/>
        </w:rPr>
      </w:pPr>
      <w:r>
        <w:rPr>
          <w:rFonts w:ascii="Times New Roman" w:hAnsi="Times New Roman"/>
          <w:sz w:val="24"/>
          <w:szCs w:val="24"/>
        </w:rPr>
        <w:t>Also, from Figure</w:t>
      </w:r>
      <w:r w:rsidR="005C1A0C" w:rsidRPr="005C1A0C">
        <w:rPr>
          <w:rFonts w:ascii="Times New Roman" w:hAnsi="Times New Roman"/>
          <w:sz w:val="24"/>
          <w:szCs w:val="24"/>
        </w:rPr>
        <w:t xml:space="preserve"> 1 it is possible to understand the journey structure of the thesis. The outer circle, representing the limits of the Russian dolls, is the place of Heidegger’s (1927) ‘thrown-ness’. This was the journey’s starting point with chapter 1 providing a traditional literature review and other academic requirements in order to partake of the journey. Chapter 2 jumps from this outer circle of cultural ‘thrown-ness’ to the inner circle of the self, exploring the research phenomenon through the </w:t>
      </w:r>
      <w:r w:rsidR="005C1A0C" w:rsidRPr="005C1A0C">
        <w:rPr>
          <w:rFonts w:ascii="Times New Roman" w:hAnsi="Times New Roman"/>
          <w:sz w:val="24"/>
          <w:szCs w:val="24"/>
        </w:rPr>
        <w:lastRenderedPageBreak/>
        <w:t xml:space="preserve">inner world perspective of evocative auto-ethnography. Then, moving-on from this perspective, the research is situated within the relational through narrative inquiry’s exploration of the stories of others.  Next chapter 4 returns to the cultural, outer circle of time, place and mind-sets but now the gaze is through the lived-experiences and constructions that emerged through the research presented in an analytical auto-ethnographic form. Finally, chapter 5 containing the required elements of a conclusion returns to the academic parameters of chapter 1 completing a circular research journey.  </w:t>
      </w:r>
    </w:p>
    <w:p w:rsidR="00353234" w:rsidRPr="00AF2B4A" w:rsidRDefault="00353234" w:rsidP="00353234">
      <w:pPr>
        <w:spacing w:line="360" w:lineRule="auto"/>
        <w:rPr>
          <w:rFonts w:ascii="Times New Roman" w:hAnsi="Times New Roman" w:cs="Times New Roman"/>
          <w:sz w:val="24"/>
          <w:szCs w:val="24"/>
        </w:rPr>
      </w:pPr>
    </w:p>
    <w:p w:rsidR="00353234" w:rsidRPr="00AF2B4A" w:rsidRDefault="00353234" w:rsidP="00353234">
      <w:pPr>
        <w:spacing w:line="360" w:lineRule="auto"/>
        <w:rPr>
          <w:rFonts w:ascii="Times New Roman" w:hAnsi="Times New Roman" w:cs="Times New Roman"/>
          <w:b/>
          <w:sz w:val="24"/>
          <w:szCs w:val="24"/>
          <w:u w:val="single"/>
        </w:rPr>
      </w:pPr>
      <w:r w:rsidRPr="00AF2B4A">
        <w:rPr>
          <w:rFonts w:ascii="Times New Roman" w:hAnsi="Times New Roman" w:cs="Times New Roman"/>
          <w:b/>
          <w:sz w:val="24"/>
          <w:szCs w:val="24"/>
          <w:u w:val="single"/>
        </w:rPr>
        <w:t>Living Legacies</w:t>
      </w:r>
    </w:p>
    <w:p w:rsidR="00353234" w:rsidRPr="00AF2B4A" w:rsidRDefault="00353234" w:rsidP="00353234">
      <w:pPr>
        <w:spacing w:line="360" w:lineRule="auto"/>
        <w:rPr>
          <w:rFonts w:ascii="Times New Roman" w:hAnsi="Times New Roman" w:cs="Times New Roman"/>
          <w:sz w:val="24"/>
          <w:szCs w:val="24"/>
        </w:rPr>
      </w:pPr>
      <w:r w:rsidRPr="00AF2B4A">
        <w:rPr>
          <w:rFonts w:ascii="Times New Roman" w:hAnsi="Times New Roman" w:cs="Times New Roman"/>
          <w:sz w:val="24"/>
          <w:szCs w:val="24"/>
        </w:rPr>
        <w:t>Living legacies are tangible, public formats for experienced practitioners to offer aspects of their embodied personal, professional and academic knowledge grounded in a unique story/journey to honour the past and illuminate the future.  My living legacy is my personal testimony of my search for meaning, making sense to myself and others of the practitioner I was. Academically, it provides an authentic, historical record of what was and what has changed. Culturally, it is a political story that reflects constructs and values pertinent to a generation of educators. Overall, it shows the potential of a valued celebration of a life of learning and service that if produced at an appropriate time in service could revitalise the final years of classroom practice to the benefit of many. As such the underpinning assumption is that those in educational service can with passion and dedication ground their professional and academic knowledge in their personal values so that theories and approaches are not only understood and practised but are owned, developed and authentically and creatively expressed in practice. In other words, whilst a practitioner brings personal values, meanings and purposes to professional and academic practice the fusion between them makes original contributions to knowledge possible to the benefit of many.</w:t>
      </w:r>
    </w:p>
    <w:p w:rsidR="00353234" w:rsidRPr="00AF2B4A" w:rsidRDefault="00353234" w:rsidP="00353234">
      <w:pPr>
        <w:spacing w:line="360" w:lineRule="auto"/>
        <w:rPr>
          <w:rFonts w:ascii="Times New Roman" w:hAnsi="Times New Roman" w:cs="Times New Roman"/>
          <w:b/>
          <w:sz w:val="24"/>
          <w:szCs w:val="24"/>
          <w:u w:val="single"/>
        </w:rPr>
      </w:pPr>
    </w:p>
    <w:p w:rsidR="00353234" w:rsidRDefault="00353234" w:rsidP="00353234">
      <w:pPr>
        <w:spacing w:line="360" w:lineRule="auto"/>
        <w:rPr>
          <w:rFonts w:ascii="Times New Roman" w:hAnsi="Times New Roman" w:cs="Times New Roman"/>
          <w:b/>
          <w:sz w:val="24"/>
          <w:szCs w:val="24"/>
          <w:u w:val="single"/>
        </w:rPr>
      </w:pPr>
      <w:r w:rsidRPr="00AF2B4A">
        <w:rPr>
          <w:rFonts w:ascii="Times New Roman" w:hAnsi="Times New Roman" w:cs="Times New Roman"/>
          <w:b/>
          <w:sz w:val="24"/>
          <w:szCs w:val="24"/>
          <w:u w:val="single"/>
        </w:rPr>
        <w:t>Grace</w:t>
      </w:r>
    </w:p>
    <w:p w:rsidR="00353234" w:rsidRPr="00AF2B4A" w:rsidRDefault="00353234" w:rsidP="00353234">
      <w:pPr>
        <w:spacing w:line="360" w:lineRule="auto"/>
        <w:rPr>
          <w:rFonts w:ascii="Times New Roman" w:hAnsi="Times New Roman" w:cs="Times New Roman"/>
          <w:sz w:val="24"/>
          <w:szCs w:val="24"/>
        </w:rPr>
      </w:pPr>
      <w:r w:rsidRPr="00AF2B4A">
        <w:rPr>
          <w:rFonts w:ascii="Times New Roman" w:hAnsi="Times New Roman" w:cs="Times New Roman"/>
          <w:sz w:val="24"/>
          <w:szCs w:val="24"/>
        </w:rPr>
        <w:t xml:space="preserve">The theme of grace permeates my thesis. However, it is not the religious grace of my childhood saints and martyrs. I was born into a family and culture in which religious </w:t>
      </w:r>
      <w:r w:rsidRPr="00AF2B4A">
        <w:rPr>
          <w:rFonts w:ascii="Times New Roman" w:hAnsi="Times New Roman" w:cs="Times New Roman"/>
          <w:sz w:val="24"/>
          <w:szCs w:val="24"/>
        </w:rPr>
        <w:lastRenderedPageBreak/>
        <w:t xml:space="preserve">belief and adherence were as Kohlberg (1958) describes strongly ‘conventional’. My mother was a devout, practising Roman Catholic who had internalised authority receiving her moral reasoning from Church doctrine. Simultaneously, her faith was her source of emotional and spiritual strength and resilience. However, in response to what she took from it, she did not question or doubt it and from her I ingested a concept of religious grace as a sanctifying, external force that could irradiate my soul and keep me close to God; a construction that was captured by the magical halo around the heads of saints and martyrs on the holy pictures I collected. While it shone around their heads bent in fervent prayer or tilted upwards in joyful expectancy of being in God’s presence, it illuminated them. As a child I envied their ecstasy of living and dying for something greater yet containing them. </w:t>
      </w:r>
    </w:p>
    <w:p w:rsidR="00353234" w:rsidRPr="00AF2B4A" w:rsidRDefault="00353234" w:rsidP="00353234">
      <w:pPr>
        <w:spacing w:line="360" w:lineRule="auto"/>
        <w:rPr>
          <w:rFonts w:ascii="Times New Roman" w:hAnsi="Times New Roman" w:cs="Times New Roman"/>
          <w:sz w:val="24"/>
          <w:szCs w:val="24"/>
        </w:rPr>
      </w:pPr>
    </w:p>
    <w:p w:rsidR="00353234" w:rsidRPr="00AF2B4A" w:rsidRDefault="00353234" w:rsidP="00353234">
      <w:pPr>
        <w:spacing w:line="360" w:lineRule="auto"/>
        <w:rPr>
          <w:rFonts w:ascii="Times New Roman" w:hAnsi="Times New Roman" w:cs="Times New Roman"/>
          <w:sz w:val="24"/>
          <w:szCs w:val="24"/>
        </w:rPr>
      </w:pPr>
      <w:r w:rsidRPr="00AF2B4A">
        <w:rPr>
          <w:rFonts w:ascii="Times New Roman" w:hAnsi="Times New Roman" w:cs="Times New Roman"/>
          <w:sz w:val="24"/>
          <w:szCs w:val="24"/>
        </w:rPr>
        <w:t>Thus, my construction of grace arose from these early, familial experiences and cultural images. What I saw on those enraptured faces captured what I felt in the classroom where I found existential meaning, value and purpose in a service that irradiated me with the passion of living for something greater than yet containing me. Also, this construction was so woven into my internal and relational ontology and epistemology that I personally only knew grace through service to other.  Yet, it is not a sanctifying external force; grace in my thesis is an internal, life-enhancing connection with my deepest held values</w:t>
      </w:r>
      <w:r w:rsidR="00F030FD">
        <w:rPr>
          <w:rFonts w:ascii="Times New Roman" w:hAnsi="Times New Roman" w:cs="Times New Roman"/>
          <w:sz w:val="24"/>
          <w:szCs w:val="24"/>
        </w:rPr>
        <w:t>,</w:t>
      </w:r>
      <w:r w:rsidRPr="00AF2B4A">
        <w:rPr>
          <w:rFonts w:ascii="Times New Roman" w:hAnsi="Times New Roman" w:cs="Times New Roman"/>
          <w:sz w:val="24"/>
          <w:szCs w:val="24"/>
        </w:rPr>
        <w:t xml:space="preserve"> with values being an all-encompassing term for spiritual, humanitarian and socio-educational aspects.</w:t>
      </w:r>
    </w:p>
    <w:p w:rsidR="00353234" w:rsidRPr="00AF2B4A" w:rsidRDefault="00353234" w:rsidP="00353234">
      <w:pPr>
        <w:spacing w:line="360" w:lineRule="auto"/>
        <w:rPr>
          <w:rFonts w:ascii="Times New Roman" w:hAnsi="Times New Roman" w:cs="Times New Roman"/>
          <w:sz w:val="24"/>
          <w:szCs w:val="24"/>
        </w:rPr>
      </w:pPr>
    </w:p>
    <w:p w:rsidR="00353234" w:rsidRPr="00AF2B4A" w:rsidRDefault="00353234" w:rsidP="00353234">
      <w:pPr>
        <w:spacing w:after="0" w:line="360" w:lineRule="auto"/>
        <w:rPr>
          <w:rFonts w:ascii="Times New Roman" w:hAnsi="Times New Roman" w:cs="Times New Roman"/>
          <w:b/>
          <w:sz w:val="24"/>
          <w:szCs w:val="24"/>
          <w:u w:val="single"/>
        </w:rPr>
      </w:pPr>
      <w:r w:rsidRPr="00AF2B4A">
        <w:rPr>
          <w:rFonts w:ascii="Times New Roman" w:hAnsi="Times New Roman" w:cs="Times New Roman"/>
          <w:b/>
          <w:sz w:val="24"/>
          <w:szCs w:val="24"/>
          <w:u w:val="single"/>
        </w:rPr>
        <w:t>Empathetic Communion and Responsiveness</w:t>
      </w:r>
    </w:p>
    <w:p w:rsidR="002638E4" w:rsidRPr="000A7CB0" w:rsidRDefault="006F082B" w:rsidP="0068733D">
      <w:pPr>
        <w:spacing w:after="0" w:line="360" w:lineRule="auto"/>
        <w:rPr>
          <w:rFonts w:ascii="Times New Roman" w:hAnsi="Times New Roman" w:cs="Times New Roman"/>
          <w:sz w:val="24"/>
          <w:szCs w:val="24"/>
        </w:rPr>
      </w:pPr>
      <w:r w:rsidRPr="000A7CB0">
        <w:rPr>
          <w:rFonts w:ascii="Times New Roman" w:hAnsi="Times New Roman" w:cs="Times New Roman"/>
          <w:sz w:val="24"/>
          <w:szCs w:val="24"/>
        </w:rPr>
        <w:t>My</w:t>
      </w:r>
      <w:r w:rsidR="002638E4" w:rsidRPr="000A7CB0">
        <w:rPr>
          <w:rFonts w:ascii="Times New Roman" w:hAnsi="Times New Roman" w:cs="Times New Roman"/>
          <w:sz w:val="24"/>
          <w:szCs w:val="24"/>
        </w:rPr>
        <w:t xml:space="preserve"> second original contributi</w:t>
      </w:r>
      <w:r w:rsidR="001F7ED2" w:rsidRPr="000A7CB0">
        <w:rPr>
          <w:rFonts w:ascii="Times New Roman" w:hAnsi="Times New Roman" w:cs="Times New Roman"/>
          <w:sz w:val="24"/>
          <w:szCs w:val="24"/>
        </w:rPr>
        <w:t xml:space="preserve">on to knowledge is the idea of </w:t>
      </w:r>
      <w:r w:rsidR="002638E4" w:rsidRPr="000A7CB0">
        <w:rPr>
          <w:rFonts w:ascii="Times New Roman" w:hAnsi="Times New Roman" w:cs="Times New Roman"/>
          <w:sz w:val="24"/>
          <w:szCs w:val="24"/>
        </w:rPr>
        <w:t xml:space="preserve">empathetic communion and responsiveness. </w:t>
      </w:r>
      <w:r>
        <w:rPr>
          <w:rFonts w:ascii="Times New Roman" w:hAnsi="Times New Roman" w:cs="Times New Roman"/>
          <w:sz w:val="24"/>
          <w:szCs w:val="24"/>
        </w:rPr>
        <w:t>R</w:t>
      </w:r>
      <w:r w:rsidR="0068733D" w:rsidRPr="00AF2B4A">
        <w:rPr>
          <w:rFonts w:ascii="Times New Roman" w:hAnsi="Times New Roman" w:cs="Times New Roman"/>
          <w:sz w:val="24"/>
          <w:szCs w:val="24"/>
        </w:rPr>
        <w:t>etrospectively I recognise</w:t>
      </w:r>
      <w:r w:rsidR="0068733D">
        <w:rPr>
          <w:rFonts w:ascii="Times New Roman" w:hAnsi="Times New Roman" w:cs="Times New Roman"/>
          <w:sz w:val="24"/>
          <w:szCs w:val="24"/>
        </w:rPr>
        <w:t>d</w:t>
      </w:r>
      <w:r w:rsidR="0068733D" w:rsidRPr="00AF2B4A">
        <w:rPr>
          <w:rFonts w:ascii="Times New Roman" w:hAnsi="Times New Roman" w:cs="Times New Roman"/>
          <w:sz w:val="24"/>
          <w:szCs w:val="24"/>
        </w:rPr>
        <w:t xml:space="preserve"> that it was the</w:t>
      </w:r>
      <w:r w:rsidR="0068733D">
        <w:rPr>
          <w:rFonts w:ascii="Times New Roman" w:hAnsi="Times New Roman" w:cs="Times New Roman"/>
          <w:sz w:val="24"/>
          <w:szCs w:val="24"/>
        </w:rPr>
        <w:t xml:space="preserve"> essential relational quality at the co</w:t>
      </w:r>
      <w:r w:rsidR="001F7ED2">
        <w:rPr>
          <w:rFonts w:ascii="Times New Roman" w:hAnsi="Times New Roman" w:cs="Times New Roman"/>
          <w:sz w:val="24"/>
          <w:szCs w:val="24"/>
        </w:rPr>
        <w:t>re of my classroom practice that emerged through</w:t>
      </w:r>
      <w:r w:rsidR="0068733D">
        <w:rPr>
          <w:rFonts w:ascii="Times New Roman" w:hAnsi="Times New Roman" w:cs="Times New Roman"/>
          <w:sz w:val="24"/>
          <w:szCs w:val="24"/>
        </w:rPr>
        <w:t xml:space="preserve"> my narrative inquiry</w:t>
      </w:r>
      <w:r w:rsidR="0068733D" w:rsidRPr="00AF2B4A">
        <w:rPr>
          <w:rFonts w:ascii="Times New Roman" w:hAnsi="Times New Roman" w:cs="Times New Roman"/>
          <w:sz w:val="24"/>
          <w:szCs w:val="24"/>
        </w:rPr>
        <w:t xml:space="preserve"> to be owned as the living standard of academic and professional judgement by which I held myse</w:t>
      </w:r>
      <w:r w:rsidR="0068733D">
        <w:rPr>
          <w:rFonts w:ascii="Times New Roman" w:hAnsi="Times New Roman" w:cs="Times New Roman"/>
          <w:sz w:val="24"/>
          <w:szCs w:val="24"/>
        </w:rPr>
        <w:t xml:space="preserve">lf accountable in my research </w:t>
      </w:r>
      <w:r w:rsidR="0068733D" w:rsidRPr="000A7CB0">
        <w:rPr>
          <w:rFonts w:ascii="Times New Roman" w:hAnsi="Times New Roman" w:cs="Times New Roman"/>
          <w:sz w:val="24"/>
          <w:szCs w:val="24"/>
        </w:rPr>
        <w:t>and</w:t>
      </w:r>
      <w:r w:rsidR="0068733D">
        <w:rPr>
          <w:rFonts w:ascii="Times New Roman" w:hAnsi="Times New Roman" w:cs="Times New Roman"/>
          <w:color w:val="FF0000"/>
          <w:sz w:val="24"/>
          <w:szCs w:val="24"/>
        </w:rPr>
        <w:t xml:space="preserve"> </w:t>
      </w:r>
      <w:r w:rsidR="0068733D" w:rsidRPr="00AF2B4A">
        <w:rPr>
          <w:rFonts w:ascii="Times New Roman" w:hAnsi="Times New Roman" w:cs="Times New Roman"/>
          <w:sz w:val="24"/>
          <w:szCs w:val="24"/>
        </w:rPr>
        <w:t>be</w:t>
      </w:r>
      <w:r w:rsidR="0068733D">
        <w:rPr>
          <w:rFonts w:ascii="Times New Roman" w:hAnsi="Times New Roman" w:cs="Times New Roman"/>
          <w:sz w:val="24"/>
          <w:szCs w:val="24"/>
        </w:rPr>
        <w:t>came the concept that framed my research’s</w:t>
      </w:r>
      <w:r w:rsidR="0068733D" w:rsidRPr="00AF2B4A">
        <w:rPr>
          <w:rFonts w:ascii="Times New Roman" w:hAnsi="Times New Roman" w:cs="Times New Roman"/>
          <w:sz w:val="24"/>
          <w:szCs w:val="24"/>
        </w:rPr>
        <w:t xml:space="preserve"> structure, method and findings</w:t>
      </w:r>
      <w:r w:rsidR="001F7ED2" w:rsidRPr="000A7CB0">
        <w:rPr>
          <w:rFonts w:ascii="Times New Roman" w:hAnsi="Times New Roman" w:cs="Times New Roman"/>
          <w:sz w:val="24"/>
          <w:szCs w:val="24"/>
        </w:rPr>
        <w:t>. Ultimately, I offer it</w:t>
      </w:r>
      <w:r w:rsidR="002638E4" w:rsidRPr="000A7CB0">
        <w:rPr>
          <w:rFonts w:ascii="Times New Roman" w:hAnsi="Times New Roman" w:cs="Times New Roman"/>
          <w:sz w:val="24"/>
          <w:szCs w:val="24"/>
        </w:rPr>
        <w:t xml:space="preserve"> as an original, living standard of professional and academic judgement for others to adopt, and by which my claims to have established empathetic</w:t>
      </w:r>
      <w:r w:rsidR="001F7ED2" w:rsidRPr="000A7CB0">
        <w:rPr>
          <w:rFonts w:ascii="Times New Roman" w:hAnsi="Times New Roman" w:cs="Times New Roman"/>
          <w:sz w:val="24"/>
          <w:szCs w:val="24"/>
        </w:rPr>
        <w:t>, responsive</w:t>
      </w:r>
      <w:r w:rsidR="002638E4" w:rsidRPr="000A7CB0">
        <w:rPr>
          <w:rFonts w:ascii="Times New Roman" w:hAnsi="Times New Roman" w:cs="Times New Roman"/>
          <w:sz w:val="24"/>
          <w:szCs w:val="24"/>
        </w:rPr>
        <w:t xml:space="preserve"> relationships in my practice and my narrative research can be evaluated. </w:t>
      </w:r>
    </w:p>
    <w:p w:rsidR="00353234" w:rsidRPr="00AF2B4A" w:rsidRDefault="00353234" w:rsidP="00353234">
      <w:pPr>
        <w:spacing w:after="0" w:line="360" w:lineRule="auto"/>
        <w:rPr>
          <w:rFonts w:ascii="Times New Roman" w:hAnsi="Times New Roman" w:cs="Times New Roman"/>
          <w:sz w:val="24"/>
          <w:szCs w:val="24"/>
        </w:rPr>
      </w:pPr>
      <w:r w:rsidRPr="00AF2B4A">
        <w:rPr>
          <w:rFonts w:ascii="Times New Roman" w:hAnsi="Times New Roman" w:cs="Times New Roman"/>
          <w:sz w:val="24"/>
          <w:szCs w:val="24"/>
        </w:rPr>
        <w:lastRenderedPageBreak/>
        <w:t xml:space="preserve">There are three strands to the concept: (1) empathy; (2) communion; (3) responsiveness. Whereas each strand already holds known constructs, it is from their combined relational application in professional and academic practice that an original living standard of judgement emerges. </w:t>
      </w:r>
    </w:p>
    <w:p w:rsidR="00353234" w:rsidRPr="00AF2B4A" w:rsidRDefault="00353234" w:rsidP="00353234">
      <w:pPr>
        <w:spacing w:after="0" w:line="360" w:lineRule="auto"/>
        <w:rPr>
          <w:rFonts w:ascii="Times New Roman" w:hAnsi="Times New Roman" w:cs="Times New Roman"/>
          <w:sz w:val="24"/>
          <w:szCs w:val="24"/>
        </w:rPr>
      </w:pPr>
    </w:p>
    <w:p w:rsidR="00353234" w:rsidRPr="00AF2B4A" w:rsidRDefault="00353234" w:rsidP="00353234">
      <w:pPr>
        <w:spacing w:after="0" w:line="360" w:lineRule="auto"/>
        <w:rPr>
          <w:rFonts w:ascii="Times New Roman" w:hAnsi="Times New Roman" w:cs="Times New Roman"/>
          <w:sz w:val="24"/>
          <w:szCs w:val="24"/>
        </w:rPr>
      </w:pPr>
      <w:r w:rsidRPr="00AF2B4A">
        <w:rPr>
          <w:rFonts w:ascii="Times New Roman" w:hAnsi="Times New Roman" w:cs="Times New Roman"/>
          <w:sz w:val="24"/>
          <w:szCs w:val="24"/>
        </w:rPr>
        <w:t xml:space="preserve">In my narrative inquiry empathy required a suspension of what is considered balanced dialogue. Rather than looking for a two-way equilibrium between parties, it was about pulling-in and back to make space for the other to open, expand and be known. In other words, a new relational balance was sought in which the other was enabled to fill the space two normally occupy while I became the listener, the witness and the keeper of safety. Empathy enabled me to follow where the other led. </w:t>
      </w:r>
    </w:p>
    <w:p w:rsidR="00353234" w:rsidRPr="00AF2B4A" w:rsidRDefault="00353234" w:rsidP="00353234">
      <w:pPr>
        <w:spacing w:after="0" w:line="360" w:lineRule="auto"/>
        <w:rPr>
          <w:rFonts w:ascii="Times New Roman" w:hAnsi="Times New Roman" w:cs="Times New Roman"/>
          <w:sz w:val="24"/>
          <w:szCs w:val="24"/>
        </w:rPr>
      </w:pPr>
    </w:p>
    <w:p w:rsidR="00353234" w:rsidRPr="00AF2B4A" w:rsidRDefault="00353234" w:rsidP="00353234">
      <w:pPr>
        <w:spacing w:after="0" w:line="360" w:lineRule="auto"/>
        <w:rPr>
          <w:rFonts w:ascii="Times New Roman" w:hAnsi="Times New Roman" w:cs="Times New Roman"/>
          <w:sz w:val="24"/>
          <w:szCs w:val="24"/>
        </w:rPr>
      </w:pPr>
      <w:r w:rsidRPr="00AF2B4A">
        <w:rPr>
          <w:rFonts w:ascii="Times New Roman" w:hAnsi="Times New Roman" w:cs="Times New Roman"/>
          <w:sz w:val="24"/>
          <w:szCs w:val="24"/>
        </w:rPr>
        <w:t xml:space="preserve">Simultaneously communion was my aim. For me making space was not simply a suspension of self as that may have been perceived as an isolating withdrawal or holding back by the storytellers. Communion was morphing fully emerged as ‘I’ with all my senses, insights and my acquired academic and professional knowledge into the other’s world. Yet, I was neither trying to take my world with me nor looking to create a new world made up of my-your hemispheres.  I simply entered the other’s world consciously prepared to draw upon all the aspects of self that could encourage, reassure and nurture the other in their dialogue and growth of openness. Communion enabled me to be present for the other. </w:t>
      </w:r>
    </w:p>
    <w:p w:rsidR="00353234" w:rsidRPr="00AF2B4A" w:rsidRDefault="00353234" w:rsidP="00353234">
      <w:pPr>
        <w:spacing w:after="0" w:line="360" w:lineRule="auto"/>
        <w:rPr>
          <w:rFonts w:ascii="Times New Roman" w:hAnsi="Times New Roman" w:cs="Times New Roman"/>
          <w:sz w:val="24"/>
          <w:szCs w:val="24"/>
        </w:rPr>
      </w:pPr>
    </w:p>
    <w:p w:rsidR="00353234" w:rsidRPr="00AF2B4A" w:rsidRDefault="00353234" w:rsidP="00353234">
      <w:pPr>
        <w:spacing w:after="0" w:line="360" w:lineRule="auto"/>
        <w:rPr>
          <w:rFonts w:ascii="Times New Roman" w:hAnsi="Times New Roman" w:cs="Times New Roman"/>
          <w:sz w:val="24"/>
          <w:szCs w:val="24"/>
        </w:rPr>
      </w:pPr>
      <w:r w:rsidRPr="00AF2B4A">
        <w:rPr>
          <w:rFonts w:ascii="Times New Roman" w:hAnsi="Times New Roman" w:cs="Times New Roman"/>
          <w:sz w:val="24"/>
          <w:szCs w:val="24"/>
        </w:rPr>
        <w:t xml:space="preserve">The source of responsiveness was in the released energy of the other that permeated me as we engaged. Initially as empathy was being established it had a physical quality in which I experienced bodily synchronisation to the other. Then as communion was deepened it took on an emotional nature. Feelings under the words washed over and through me. The boundaries of self and other evaporated. All forms of bodily expressions, including gestures and glances communicated loudly, translated into words in my mind. Moreover, whilst empathy stabilised at an optimum point within the interview, responsiveness continued to develop beyond the encounter charging me with a responsibility towards the other that was carried into transcription and beyond. </w:t>
      </w:r>
    </w:p>
    <w:p w:rsidR="00353234" w:rsidRPr="00AF2B4A" w:rsidRDefault="00353234" w:rsidP="00353234">
      <w:pPr>
        <w:spacing w:after="0" w:line="360" w:lineRule="auto"/>
        <w:rPr>
          <w:rFonts w:ascii="Times New Roman" w:hAnsi="Times New Roman" w:cs="Times New Roman"/>
          <w:sz w:val="24"/>
          <w:szCs w:val="24"/>
        </w:rPr>
      </w:pPr>
    </w:p>
    <w:p w:rsidR="00353234" w:rsidRPr="00AF2B4A" w:rsidRDefault="00353234" w:rsidP="00353234">
      <w:pPr>
        <w:spacing w:line="360" w:lineRule="auto"/>
        <w:rPr>
          <w:rFonts w:ascii="Times New Roman" w:hAnsi="Times New Roman" w:cs="Times New Roman"/>
          <w:sz w:val="24"/>
          <w:szCs w:val="24"/>
        </w:rPr>
      </w:pPr>
      <w:r w:rsidRPr="00AF2B4A">
        <w:rPr>
          <w:rFonts w:ascii="Times New Roman" w:hAnsi="Times New Roman" w:cs="Times New Roman"/>
          <w:sz w:val="24"/>
          <w:szCs w:val="24"/>
        </w:rPr>
        <w:lastRenderedPageBreak/>
        <w:t>Narrative researchers can hold magnifying glasses over the lives of others and report findings from comfortable distances. For me my narrative inquiry had to align with my sense of affinity with the storytellers and the values that underpinned my internal and relational ontology and epistemology. Empathetic communion and responsiveness to other enabled this. It transformed data collection and analysis into a deeply rich and meaningful experience for all involved. Ultimately, it has the potential to transform those involved as it eradicates the researcher/researched dichotomy creating onion-layers of deepening understanding and insight that turn silent realities into shared, witnessed journeys and the singularity of physical being into an i</w:t>
      </w:r>
      <w:r w:rsidR="00C239A1" w:rsidRPr="00AF2B4A">
        <w:rPr>
          <w:rFonts w:ascii="Times New Roman" w:hAnsi="Times New Roman" w:cs="Times New Roman"/>
          <w:sz w:val="24"/>
          <w:szCs w:val="24"/>
        </w:rPr>
        <w:t xml:space="preserve">ntuitive one-ness with other.  </w:t>
      </w:r>
    </w:p>
    <w:p w:rsidR="00353234" w:rsidRPr="00AF2B4A" w:rsidRDefault="00353234" w:rsidP="00353234">
      <w:pPr>
        <w:spacing w:line="360" w:lineRule="auto"/>
        <w:rPr>
          <w:rFonts w:ascii="Times New Roman" w:hAnsi="Times New Roman" w:cs="Times New Roman"/>
          <w:sz w:val="24"/>
          <w:szCs w:val="24"/>
        </w:rPr>
      </w:pPr>
    </w:p>
    <w:p w:rsidR="00353234" w:rsidRPr="00AF2B4A" w:rsidRDefault="00353234" w:rsidP="00353234">
      <w:pPr>
        <w:spacing w:line="360" w:lineRule="auto"/>
        <w:rPr>
          <w:rFonts w:ascii="Times New Roman" w:hAnsi="Times New Roman" w:cs="Times New Roman"/>
          <w:b/>
          <w:sz w:val="24"/>
          <w:szCs w:val="24"/>
          <w:u w:val="single"/>
        </w:rPr>
      </w:pPr>
      <w:r w:rsidRPr="00AF2B4A">
        <w:rPr>
          <w:rFonts w:ascii="Times New Roman" w:hAnsi="Times New Roman" w:cs="Times New Roman"/>
          <w:b/>
          <w:sz w:val="24"/>
          <w:szCs w:val="24"/>
          <w:u w:val="single"/>
        </w:rPr>
        <w:t>Overarching Theories</w:t>
      </w:r>
    </w:p>
    <w:p w:rsidR="00353234" w:rsidRDefault="00353234" w:rsidP="00353234">
      <w:pPr>
        <w:spacing w:line="360" w:lineRule="auto"/>
        <w:rPr>
          <w:rFonts w:ascii="Times New Roman" w:hAnsi="Times New Roman" w:cs="Times New Roman"/>
          <w:sz w:val="24"/>
          <w:szCs w:val="24"/>
        </w:rPr>
      </w:pPr>
      <w:r w:rsidRPr="00AF2B4A">
        <w:rPr>
          <w:rFonts w:ascii="Times New Roman" w:hAnsi="Times New Roman" w:cs="Times New Roman"/>
          <w:sz w:val="24"/>
          <w:szCs w:val="24"/>
        </w:rPr>
        <w:t xml:space="preserve">As a living legacy my thesis embraces the totality of my life-time’s exposure to academic and professional theories alongside the </w:t>
      </w:r>
      <w:r w:rsidR="00C239A1" w:rsidRPr="00AF2B4A">
        <w:rPr>
          <w:rFonts w:ascii="Times New Roman" w:hAnsi="Times New Roman" w:cs="Times New Roman"/>
          <w:sz w:val="24"/>
          <w:szCs w:val="24"/>
        </w:rPr>
        <w:t xml:space="preserve">emergence of personal, embodied </w:t>
      </w:r>
      <w:r w:rsidRPr="00AF2B4A">
        <w:rPr>
          <w:rFonts w:ascii="Times New Roman" w:hAnsi="Times New Roman" w:cs="Times New Roman"/>
          <w:sz w:val="24"/>
          <w:szCs w:val="24"/>
        </w:rPr>
        <w:t>knowledge. Also, as each chapter looks at a different aspect of the research journey different theories from different fields are drawn upon to demonstrate an ordinary life of professional servic</w:t>
      </w:r>
      <w:r w:rsidR="00C239A1" w:rsidRPr="00AF2B4A">
        <w:rPr>
          <w:rFonts w:ascii="Times New Roman" w:hAnsi="Times New Roman" w:cs="Times New Roman"/>
          <w:sz w:val="24"/>
          <w:szCs w:val="24"/>
        </w:rPr>
        <w:t>e in which passion drove</w:t>
      </w:r>
      <w:r w:rsidRPr="00AF2B4A">
        <w:rPr>
          <w:rFonts w:ascii="Times New Roman" w:hAnsi="Times New Roman" w:cs="Times New Roman"/>
          <w:sz w:val="24"/>
          <w:szCs w:val="24"/>
        </w:rPr>
        <w:t xml:space="preserve"> interest and inquiry. Whilst this explains the use of texts and theorists as elements of my life journey, there are also overarching theories that I critically engaged with in my prac</w:t>
      </w:r>
      <w:r w:rsidR="00C239A1" w:rsidRPr="00AF2B4A">
        <w:rPr>
          <w:rFonts w:ascii="Times New Roman" w:hAnsi="Times New Roman" w:cs="Times New Roman"/>
          <w:sz w:val="24"/>
          <w:szCs w:val="24"/>
        </w:rPr>
        <w:t xml:space="preserve">tice and which </w:t>
      </w:r>
      <w:r w:rsidRPr="00AF2B4A">
        <w:rPr>
          <w:rFonts w:ascii="Times New Roman" w:hAnsi="Times New Roman" w:cs="Times New Roman"/>
          <w:sz w:val="24"/>
          <w:szCs w:val="24"/>
        </w:rPr>
        <w:t xml:space="preserve">influenced my </w:t>
      </w:r>
      <w:r w:rsidR="00C239A1" w:rsidRPr="00AF2B4A">
        <w:rPr>
          <w:rFonts w:ascii="Times New Roman" w:hAnsi="Times New Roman" w:cs="Times New Roman"/>
          <w:sz w:val="24"/>
          <w:szCs w:val="24"/>
        </w:rPr>
        <w:t>interpretations. These included</w:t>
      </w:r>
      <w:r w:rsidRPr="00AF2B4A">
        <w:rPr>
          <w:rFonts w:ascii="Times New Roman" w:hAnsi="Times New Roman" w:cs="Times New Roman"/>
          <w:sz w:val="24"/>
          <w:szCs w:val="24"/>
        </w:rPr>
        <w:t xml:space="preserve"> in Chapter 1 Wilber’s (1996) ‘evolving consciousness’ that resonated with and shaped my thinking in the explanation of my internal and relational ontology and epistemology, and from which my methodological approach arose; in Chapter 2 Erikson’s (1968) eight stage model of psychosocial development and Smail’s (1991; 2005) proposal that personal distress are the result of socio-political interplays and an individual’s embodied history provided a theoretical framework for my evocative auto-ethnographic account in which I describe the dynamic socio-political and psychological forces that acted upon me; in Chapter 3 Maslow’s (1970a) eight-staged hierarchy provided a socio-educational construction of self-actualisation for other dependent upon a self-transcendent commitment which was evident across narratives; and in Chapter 4 theories, such as Heidegger’s (1927) ‘thrown-ness’, Kohlberg’s (1958) developmental morality and Milgram’s </w:t>
      </w:r>
      <w:r w:rsidR="003D29DE" w:rsidRPr="00AF2B4A">
        <w:rPr>
          <w:rFonts w:ascii="Times New Roman" w:hAnsi="Times New Roman" w:cs="Times New Roman"/>
          <w:sz w:val="24"/>
          <w:szCs w:val="24"/>
        </w:rPr>
        <w:t xml:space="preserve">(1974) </w:t>
      </w:r>
      <w:r w:rsidRPr="00AF2B4A">
        <w:rPr>
          <w:rFonts w:ascii="Times New Roman" w:hAnsi="Times New Roman" w:cs="Times New Roman"/>
          <w:sz w:val="24"/>
          <w:szCs w:val="24"/>
        </w:rPr>
        <w:t>correlation between auton</w:t>
      </w:r>
      <w:r w:rsidR="00C239A1" w:rsidRPr="00AF2B4A">
        <w:rPr>
          <w:rFonts w:ascii="Times New Roman" w:hAnsi="Times New Roman" w:cs="Times New Roman"/>
          <w:sz w:val="24"/>
          <w:szCs w:val="24"/>
        </w:rPr>
        <w:t xml:space="preserve">omous </w:t>
      </w:r>
      <w:r w:rsidR="00C239A1" w:rsidRPr="00AF2B4A">
        <w:rPr>
          <w:rFonts w:ascii="Times New Roman" w:hAnsi="Times New Roman" w:cs="Times New Roman"/>
          <w:sz w:val="24"/>
          <w:szCs w:val="24"/>
        </w:rPr>
        <w:lastRenderedPageBreak/>
        <w:t>agency and personal power,</w:t>
      </w:r>
      <w:r w:rsidRPr="00AF2B4A">
        <w:rPr>
          <w:rFonts w:ascii="Times New Roman" w:hAnsi="Times New Roman" w:cs="Times New Roman"/>
          <w:sz w:val="24"/>
          <w:szCs w:val="24"/>
        </w:rPr>
        <w:t xml:space="preserve"> that had emerged from the themes and discourses of the storytellers to frame  singular experiences and perceptions into a shared analysis are developed through an analytical a</w:t>
      </w:r>
      <w:r w:rsidR="00335C4E">
        <w:rPr>
          <w:rFonts w:ascii="Times New Roman" w:hAnsi="Times New Roman" w:cs="Times New Roman"/>
          <w:sz w:val="24"/>
          <w:szCs w:val="24"/>
        </w:rPr>
        <w:t>uto-ethnographic script. A</w:t>
      </w:r>
      <w:r w:rsidRPr="00AF2B4A">
        <w:rPr>
          <w:rFonts w:ascii="Times New Roman" w:hAnsi="Times New Roman" w:cs="Times New Roman"/>
          <w:sz w:val="24"/>
          <w:szCs w:val="24"/>
        </w:rPr>
        <w:t xml:space="preserve">ll these are introduced and discussed within the relevant chapters and addressed in the conclusion. </w:t>
      </w:r>
    </w:p>
    <w:p w:rsidR="0068733D" w:rsidRDefault="0068733D" w:rsidP="00353234">
      <w:pPr>
        <w:spacing w:line="360" w:lineRule="auto"/>
        <w:rPr>
          <w:rFonts w:ascii="Times New Roman" w:hAnsi="Times New Roman" w:cs="Times New Roman"/>
          <w:sz w:val="24"/>
          <w:szCs w:val="24"/>
        </w:rPr>
      </w:pPr>
    </w:p>
    <w:p w:rsidR="0068733D" w:rsidRDefault="0068733D" w:rsidP="00353234">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Implications</w:t>
      </w:r>
    </w:p>
    <w:p w:rsidR="0033067D" w:rsidRDefault="00F17565" w:rsidP="0033067D">
      <w:pPr>
        <w:spacing w:line="360" w:lineRule="auto"/>
        <w:rPr>
          <w:rFonts w:ascii="Times New Roman" w:hAnsi="Times New Roman" w:cs="Times New Roman"/>
          <w:sz w:val="24"/>
          <w:szCs w:val="24"/>
        </w:rPr>
      </w:pPr>
      <w:r>
        <w:rPr>
          <w:rFonts w:ascii="Times New Roman" w:eastAsia="Times New Roman" w:hAnsi="Times New Roman" w:cs="Times New Roman"/>
          <w:color w:val="222222"/>
          <w:sz w:val="24"/>
          <w:szCs w:val="24"/>
          <w:lang w:eastAsia="en-GB"/>
        </w:rPr>
        <w:t xml:space="preserve">My findings reinforce the desirability and potential benefits of encouraging experienced practitioners to create their own living legacies as the knowledge generated is </w:t>
      </w:r>
      <w:r>
        <w:rPr>
          <w:rFonts w:ascii="Times New Roman" w:hAnsi="Times New Roman" w:cs="Times New Roman"/>
          <w:sz w:val="24"/>
          <w:szCs w:val="24"/>
        </w:rPr>
        <w:t xml:space="preserve">located within the </w:t>
      </w:r>
      <w:r>
        <w:rPr>
          <w:rFonts w:ascii="Times New Roman" w:eastAsia="Times New Roman" w:hAnsi="Times New Roman" w:cs="Times New Roman"/>
          <w:sz w:val="24"/>
          <w:szCs w:val="24"/>
          <w:lang w:eastAsia="en-GB"/>
        </w:rPr>
        <w:t>macrocosm of the international attrition of mature teachers</w:t>
      </w:r>
      <w:r>
        <w:rPr>
          <w:rFonts w:ascii="Times New Roman" w:hAnsi="Times New Roman" w:cs="Times New Roman"/>
          <w:sz w:val="24"/>
          <w:szCs w:val="24"/>
        </w:rPr>
        <w:t xml:space="preserve">. </w:t>
      </w:r>
      <w:r w:rsidR="00FB76D2">
        <w:rPr>
          <w:rFonts w:ascii="Times New Roman" w:hAnsi="Times New Roman" w:cs="Times New Roman"/>
          <w:sz w:val="24"/>
          <w:szCs w:val="24"/>
        </w:rPr>
        <w:t xml:space="preserve">Also, the reception and response to the idea </w:t>
      </w:r>
      <w:r w:rsidR="001F7ED2">
        <w:rPr>
          <w:rFonts w:ascii="Times New Roman" w:hAnsi="Times New Roman" w:cs="Times New Roman"/>
          <w:sz w:val="24"/>
          <w:szCs w:val="24"/>
        </w:rPr>
        <w:t xml:space="preserve">of living legacies </w:t>
      </w:r>
      <w:r w:rsidR="00FB76D2">
        <w:rPr>
          <w:rFonts w:ascii="Times New Roman" w:hAnsi="Times New Roman" w:cs="Times New Roman"/>
          <w:sz w:val="24"/>
          <w:szCs w:val="24"/>
        </w:rPr>
        <w:t>from both the narrative inquiry participants</w:t>
      </w:r>
      <w:r w:rsidR="001F7ED2">
        <w:rPr>
          <w:rFonts w:ascii="Times New Roman" w:hAnsi="Times New Roman" w:cs="Times New Roman"/>
          <w:sz w:val="24"/>
          <w:szCs w:val="24"/>
        </w:rPr>
        <w:t>,</w:t>
      </w:r>
      <w:r w:rsidR="00FB76D2">
        <w:rPr>
          <w:rFonts w:ascii="Times New Roman" w:hAnsi="Times New Roman" w:cs="Times New Roman"/>
          <w:sz w:val="24"/>
          <w:szCs w:val="24"/>
        </w:rPr>
        <w:t xml:space="preserve"> and </w:t>
      </w:r>
      <w:r w:rsidR="00802253">
        <w:rPr>
          <w:rFonts w:ascii="Times New Roman" w:hAnsi="Times New Roman" w:cs="Times New Roman"/>
          <w:sz w:val="24"/>
          <w:szCs w:val="24"/>
        </w:rPr>
        <w:t>researchers in education or other professional fields whom the idea has reached</w:t>
      </w:r>
      <w:r w:rsidR="001F7ED2">
        <w:rPr>
          <w:rFonts w:ascii="Times New Roman" w:hAnsi="Times New Roman" w:cs="Times New Roman"/>
          <w:sz w:val="24"/>
          <w:szCs w:val="24"/>
        </w:rPr>
        <w:t>,</w:t>
      </w:r>
      <w:r w:rsidR="00802253">
        <w:rPr>
          <w:rFonts w:ascii="Times New Roman" w:hAnsi="Times New Roman" w:cs="Times New Roman"/>
          <w:sz w:val="24"/>
          <w:szCs w:val="24"/>
        </w:rPr>
        <w:t xml:space="preserve"> </w:t>
      </w:r>
      <w:r w:rsidR="00FB76D2">
        <w:rPr>
          <w:rFonts w:ascii="Times New Roman" w:hAnsi="Times New Roman" w:cs="Times New Roman"/>
          <w:sz w:val="24"/>
          <w:szCs w:val="24"/>
        </w:rPr>
        <w:t xml:space="preserve">gives evidence </w:t>
      </w:r>
      <w:r w:rsidR="00802253">
        <w:rPr>
          <w:rFonts w:ascii="Times New Roman" w:hAnsi="Times New Roman" w:cs="Times New Roman"/>
          <w:sz w:val="24"/>
          <w:szCs w:val="24"/>
        </w:rPr>
        <w:t>of a</w:t>
      </w:r>
      <w:r w:rsidR="00FB76D2">
        <w:rPr>
          <w:rFonts w:ascii="Times New Roman" w:hAnsi="Times New Roman" w:cs="Times New Roman"/>
          <w:sz w:val="24"/>
          <w:szCs w:val="24"/>
        </w:rPr>
        <w:t xml:space="preserve"> poignant need in many to access a means of reflecting, recording and making public their p</w:t>
      </w:r>
      <w:r w:rsidR="00802253">
        <w:rPr>
          <w:rFonts w:ascii="Times New Roman" w:hAnsi="Times New Roman" w:cs="Times New Roman"/>
          <w:sz w:val="24"/>
          <w:szCs w:val="24"/>
        </w:rPr>
        <w:t>ersonal and professional legacy.</w:t>
      </w:r>
      <w:r w:rsidR="00FB76D2">
        <w:rPr>
          <w:rFonts w:ascii="Times New Roman" w:hAnsi="Times New Roman" w:cs="Times New Roman"/>
          <w:sz w:val="24"/>
          <w:szCs w:val="24"/>
        </w:rPr>
        <w:t xml:space="preserve"> </w:t>
      </w:r>
      <w:r w:rsidR="0033067D">
        <w:rPr>
          <w:rFonts w:ascii="Times New Roman" w:hAnsi="Times New Roman" w:cs="Times New Roman"/>
          <w:sz w:val="24"/>
          <w:szCs w:val="24"/>
        </w:rPr>
        <w:t>My conclusion is that without living legacies, significant and unique contributions to knowledge are being lost to present and future generations.</w:t>
      </w:r>
    </w:p>
    <w:p w:rsidR="0033067D" w:rsidRDefault="0033067D" w:rsidP="00802253">
      <w:pPr>
        <w:spacing w:line="360" w:lineRule="auto"/>
        <w:rPr>
          <w:rFonts w:ascii="Times New Roman" w:hAnsi="Times New Roman" w:cs="Times New Roman"/>
          <w:sz w:val="24"/>
          <w:szCs w:val="24"/>
        </w:rPr>
      </w:pPr>
    </w:p>
    <w:p w:rsidR="00D75EFE" w:rsidRPr="00CE6F45" w:rsidRDefault="00F17565" w:rsidP="00D75EFE">
      <w:pPr>
        <w:spacing w:line="360" w:lineRule="auto"/>
        <w:rPr>
          <w:rFonts w:ascii="Times New Roman" w:hAnsi="Times New Roman" w:cs="Times New Roman"/>
          <w:sz w:val="24"/>
          <w:szCs w:val="24"/>
        </w:rPr>
      </w:pPr>
      <w:r>
        <w:rPr>
          <w:rFonts w:ascii="Times New Roman" w:hAnsi="Times New Roman" w:cs="Times New Roman"/>
          <w:sz w:val="24"/>
          <w:szCs w:val="24"/>
        </w:rPr>
        <w:t>Simultaneously my research shows the value of empathetic communion and responsiveness as an original, living standard of judgement in educational p</w:t>
      </w:r>
      <w:r w:rsidR="0033067D">
        <w:rPr>
          <w:rFonts w:ascii="Times New Roman" w:hAnsi="Times New Roman" w:cs="Times New Roman"/>
          <w:sz w:val="24"/>
          <w:szCs w:val="24"/>
        </w:rPr>
        <w:t xml:space="preserve">ractice </w:t>
      </w:r>
      <w:r w:rsidR="005303AA">
        <w:rPr>
          <w:rFonts w:ascii="Times New Roman" w:hAnsi="Times New Roman" w:cs="Times New Roman"/>
          <w:sz w:val="24"/>
          <w:szCs w:val="24"/>
        </w:rPr>
        <w:t>and nar</w:t>
      </w:r>
      <w:r w:rsidR="00EC707A">
        <w:rPr>
          <w:rFonts w:ascii="Times New Roman" w:hAnsi="Times New Roman" w:cs="Times New Roman"/>
          <w:sz w:val="24"/>
          <w:szCs w:val="24"/>
        </w:rPr>
        <w:t>rative research. This standard</w:t>
      </w:r>
      <w:r w:rsidR="005303AA">
        <w:rPr>
          <w:rFonts w:ascii="Times New Roman" w:hAnsi="Times New Roman" w:cs="Times New Roman"/>
          <w:sz w:val="24"/>
          <w:szCs w:val="24"/>
        </w:rPr>
        <w:t xml:space="preserve"> </w:t>
      </w:r>
      <w:r w:rsidR="001F7ED2">
        <w:rPr>
          <w:rFonts w:ascii="Times New Roman" w:hAnsi="Times New Roman" w:cs="Times New Roman"/>
          <w:sz w:val="24"/>
          <w:szCs w:val="24"/>
        </w:rPr>
        <w:t>emerges</w:t>
      </w:r>
      <w:r w:rsidR="000479DC">
        <w:rPr>
          <w:rFonts w:ascii="Times New Roman" w:hAnsi="Times New Roman" w:cs="Times New Roman"/>
          <w:sz w:val="24"/>
          <w:szCs w:val="24"/>
        </w:rPr>
        <w:t xml:space="preserve"> through my</w:t>
      </w:r>
      <w:r w:rsidR="00EC707A">
        <w:rPr>
          <w:rFonts w:ascii="Times New Roman" w:hAnsi="Times New Roman" w:cs="Times New Roman"/>
          <w:sz w:val="24"/>
          <w:szCs w:val="24"/>
        </w:rPr>
        <w:t xml:space="preserve"> narrative inquiry </w:t>
      </w:r>
      <w:r w:rsidR="000A7CB0">
        <w:rPr>
          <w:rFonts w:ascii="Times New Roman" w:hAnsi="Times New Roman" w:cs="Times New Roman"/>
          <w:sz w:val="24"/>
          <w:szCs w:val="24"/>
        </w:rPr>
        <w:t xml:space="preserve">to </w:t>
      </w:r>
      <w:r w:rsidR="001F7ED2">
        <w:rPr>
          <w:rFonts w:ascii="Times New Roman" w:hAnsi="Times New Roman" w:cs="Times New Roman"/>
          <w:sz w:val="24"/>
          <w:szCs w:val="24"/>
        </w:rPr>
        <w:t>push</w:t>
      </w:r>
      <w:r w:rsidR="00EC707A">
        <w:rPr>
          <w:rFonts w:ascii="Times New Roman" w:hAnsi="Times New Roman" w:cs="Times New Roman"/>
          <w:sz w:val="24"/>
          <w:szCs w:val="24"/>
        </w:rPr>
        <w:t xml:space="preserve"> </w:t>
      </w:r>
      <w:r w:rsidR="00EC707A" w:rsidRPr="00765271">
        <w:rPr>
          <w:rFonts w:ascii="Times New Roman" w:hAnsi="Times New Roman" w:cs="Times New Roman"/>
          <w:sz w:val="24"/>
          <w:szCs w:val="24"/>
        </w:rPr>
        <w:t>through</w:t>
      </w:r>
      <w:r w:rsidR="005303AA" w:rsidRPr="00765271">
        <w:rPr>
          <w:rFonts w:ascii="Times New Roman" w:hAnsi="Times New Roman" w:cs="Times New Roman"/>
          <w:sz w:val="24"/>
          <w:szCs w:val="24"/>
        </w:rPr>
        <w:t xml:space="preserve"> </w:t>
      </w:r>
      <w:r w:rsidR="000479DC" w:rsidRPr="00765271">
        <w:rPr>
          <w:rFonts w:ascii="Times New Roman" w:hAnsi="Times New Roman" w:cs="Times New Roman"/>
          <w:sz w:val="24"/>
          <w:szCs w:val="24"/>
        </w:rPr>
        <w:t>the dominant cultural focus that has the potential to limit</w:t>
      </w:r>
      <w:r w:rsidR="00EC707A" w:rsidRPr="00765271">
        <w:rPr>
          <w:rFonts w:ascii="Times New Roman" w:hAnsi="Times New Roman" w:cs="Times New Roman"/>
          <w:sz w:val="24"/>
          <w:szCs w:val="24"/>
        </w:rPr>
        <w:t xml:space="preserve"> auto-ethnographic research</w:t>
      </w:r>
      <w:r w:rsidR="000A7CB0">
        <w:rPr>
          <w:rFonts w:ascii="Times New Roman" w:hAnsi="Times New Roman" w:cs="Times New Roman"/>
          <w:sz w:val="24"/>
          <w:szCs w:val="24"/>
        </w:rPr>
        <w:t>,</w:t>
      </w:r>
      <w:r w:rsidR="00EC707A" w:rsidRPr="00765271">
        <w:rPr>
          <w:rFonts w:ascii="Times New Roman" w:hAnsi="Times New Roman" w:cs="Times New Roman"/>
          <w:sz w:val="24"/>
          <w:szCs w:val="24"/>
        </w:rPr>
        <w:t xml:space="preserve"> </w:t>
      </w:r>
      <w:r w:rsidR="000A7CB0">
        <w:rPr>
          <w:rFonts w:ascii="Times New Roman" w:hAnsi="Times New Roman" w:cs="Times New Roman"/>
          <w:sz w:val="24"/>
          <w:szCs w:val="24"/>
        </w:rPr>
        <w:t>and</w:t>
      </w:r>
      <w:r w:rsidR="00EC707A" w:rsidRPr="00765271">
        <w:rPr>
          <w:rFonts w:ascii="Times New Roman" w:hAnsi="Times New Roman" w:cs="Times New Roman"/>
          <w:sz w:val="24"/>
          <w:szCs w:val="24"/>
        </w:rPr>
        <w:t xml:space="preserve"> affirm the auto ‘I’ as the core o</w:t>
      </w:r>
      <w:r w:rsidR="0033067D" w:rsidRPr="00765271">
        <w:rPr>
          <w:rFonts w:ascii="Times New Roman" w:hAnsi="Times New Roman" w:cs="Times New Roman"/>
          <w:sz w:val="24"/>
          <w:szCs w:val="24"/>
        </w:rPr>
        <w:t>f</w:t>
      </w:r>
      <w:r w:rsidR="000479DC" w:rsidRPr="00765271">
        <w:rPr>
          <w:rFonts w:ascii="Times New Roman" w:hAnsi="Times New Roman" w:cs="Times New Roman"/>
          <w:sz w:val="24"/>
          <w:szCs w:val="24"/>
        </w:rPr>
        <w:t xml:space="preserve"> the greater, ethnographic ‘we’. Moreover, a</w:t>
      </w:r>
      <w:r w:rsidR="00EC707A" w:rsidRPr="00765271">
        <w:rPr>
          <w:rFonts w:ascii="Times New Roman" w:hAnsi="Times New Roman" w:cs="Times New Roman"/>
          <w:sz w:val="24"/>
          <w:szCs w:val="24"/>
        </w:rPr>
        <w:t>s it does so it moves narrative inquiry from</w:t>
      </w:r>
      <w:r w:rsidR="005303AA" w:rsidRPr="00765271">
        <w:rPr>
          <w:rFonts w:ascii="Times New Roman" w:hAnsi="Times New Roman" w:cs="Times New Roman"/>
          <w:sz w:val="24"/>
          <w:szCs w:val="24"/>
        </w:rPr>
        <w:t xml:space="preserve"> </w:t>
      </w:r>
      <w:r w:rsidR="005303AA">
        <w:rPr>
          <w:rFonts w:ascii="Times New Roman" w:hAnsi="Times New Roman" w:cs="Times New Roman"/>
          <w:sz w:val="24"/>
          <w:szCs w:val="24"/>
        </w:rPr>
        <w:t>what I understand t</w:t>
      </w:r>
      <w:r w:rsidR="00EC707A">
        <w:rPr>
          <w:rFonts w:ascii="Times New Roman" w:hAnsi="Times New Roman" w:cs="Times New Roman"/>
          <w:sz w:val="24"/>
          <w:szCs w:val="24"/>
        </w:rPr>
        <w:t>o be its</w:t>
      </w:r>
      <w:r w:rsidR="005303AA">
        <w:rPr>
          <w:rFonts w:ascii="Times New Roman" w:hAnsi="Times New Roman" w:cs="Times New Roman"/>
          <w:sz w:val="24"/>
          <w:szCs w:val="24"/>
        </w:rPr>
        <w:t xml:space="preserve"> established </w:t>
      </w:r>
      <w:r w:rsidR="00EC707A">
        <w:rPr>
          <w:rFonts w:ascii="Times New Roman" w:hAnsi="Times New Roman" w:cs="Times New Roman"/>
          <w:sz w:val="24"/>
          <w:szCs w:val="24"/>
        </w:rPr>
        <w:t>and acceptable</w:t>
      </w:r>
      <w:r w:rsidR="005303AA">
        <w:rPr>
          <w:rFonts w:ascii="Times New Roman" w:hAnsi="Times New Roman" w:cs="Times New Roman"/>
          <w:sz w:val="24"/>
          <w:szCs w:val="24"/>
        </w:rPr>
        <w:t xml:space="preserve"> process of</w:t>
      </w:r>
      <w:r w:rsidR="0033067D">
        <w:rPr>
          <w:rFonts w:ascii="Times New Roman" w:hAnsi="Times New Roman" w:cs="Times New Roman"/>
          <w:sz w:val="24"/>
          <w:szCs w:val="24"/>
        </w:rPr>
        <w:t xml:space="preserve"> </w:t>
      </w:r>
      <w:r w:rsidR="005303AA">
        <w:rPr>
          <w:rFonts w:ascii="Times New Roman" w:hAnsi="Times New Roman" w:cs="Times New Roman"/>
          <w:sz w:val="24"/>
          <w:szCs w:val="24"/>
        </w:rPr>
        <w:t>applying reasons to justify actions into</w:t>
      </w:r>
      <w:r w:rsidR="0033067D">
        <w:rPr>
          <w:rFonts w:ascii="Times New Roman" w:hAnsi="Times New Roman" w:cs="Times New Roman"/>
          <w:sz w:val="24"/>
          <w:szCs w:val="24"/>
        </w:rPr>
        <w:t xml:space="preserve"> </w:t>
      </w:r>
      <w:r w:rsidR="005303AA">
        <w:rPr>
          <w:rFonts w:ascii="Times New Roman" w:hAnsi="Times New Roman" w:cs="Times New Roman"/>
          <w:sz w:val="24"/>
          <w:szCs w:val="24"/>
        </w:rPr>
        <w:t>naming and owning valu</w:t>
      </w:r>
      <w:r w:rsidR="00EC707A">
        <w:rPr>
          <w:rFonts w:ascii="Times New Roman" w:hAnsi="Times New Roman" w:cs="Times New Roman"/>
          <w:sz w:val="24"/>
          <w:szCs w:val="24"/>
        </w:rPr>
        <w:t>es that explain behaviour.</w:t>
      </w:r>
      <w:r w:rsidR="0033067D">
        <w:rPr>
          <w:rFonts w:ascii="Times New Roman" w:hAnsi="Times New Roman" w:cs="Times New Roman"/>
          <w:sz w:val="24"/>
          <w:szCs w:val="24"/>
        </w:rPr>
        <w:t xml:space="preserve"> My conclusion is that empathetic communion </w:t>
      </w:r>
      <w:r w:rsidR="000479DC">
        <w:rPr>
          <w:rFonts w:ascii="Times New Roman" w:hAnsi="Times New Roman" w:cs="Times New Roman"/>
          <w:sz w:val="24"/>
          <w:szCs w:val="24"/>
        </w:rPr>
        <w:t>and responsiveness is a uniquely powerful</w:t>
      </w:r>
      <w:r w:rsidR="0033067D">
        <w:rPr>
          <w:rFonts w:ascii="Times New Roman" w:hAnsi="Times New Roman" w:cs="Times New Roman"/>
          <w:sz w:val="24"/>
          <w:szCs w:val="24"/>
        </w:rPr>
        <w:t xml:space="preserve"> means of </w:t>
      </w:r>
      <w:r w:rsidR="00D75EFE">
        <w:rPr>
          <w:rFonts w:ascii="Times New Roman" w:hAnsi="Times New Roman" w:cs="Times New Roman"/>
          <w:sz w:val="24"/>
          <w:szCs w:val="24"/>
        </w:rPr>
        <w:t xml:space="preserve">deepening, </w:t>
      </w:r>
      <w:r w:rsidR="0033067D">
        <w:rPr>
          <w:rFonts w:ascii="Times New Roman" w:hAnsi="Times New Roman" w:cs="Times New Roman"/>
          <w:sz w:val="24"/>
          <w:szCs w:val="24"/>
        </w:rPr>
        <w:t xml:space="preserve">enriching and improving educational practice and narrative inquiry. </w:t>
      </w:r>
    </w:p>
    <w:p w:rsidR="00802253" w:rsidRDefault="00802253" w:rsidP="00802253">
      <w:pPr>
        <w:spacing w:line="360" w:lineRule="auto"/>
        <w:rPr>
          <w:rFonts w:ascii="Times New Roman" w:hAnsi="Times New Roman" w:cs="Times New Roman"/>
          <w:sz w:val="24"/>
          <w:szCs w:val="24"/>
        </w:rPr>
      </w:pPr>
    </w:p>
    <w:p w:rsidR="00EC707A" w:rsidRDefault="00D75EFE" w:rsidP="00D75EFE">
      <w:pPr>
        <w:tabs>
          <w:tab w:val="left" w:pos="5760"/>
        </w:tabs>
        <w:spacing w:line="360" w:lineRule="auto"/>
        <w:rPr>
          <w:rFonts w:ascii="Times New Roman" w:hAnsi="Times New Roman" w:cs="Times New Roman"/>
          <w:sz w:val="24"/>
          <w:szCs w:val="24"/>
        </w:rPr>
      </w:pPr>
      <w:r>
        <w:rPr>
          <w:rFonts w:ascii="Times New Roman" w:hAnsi="Times New Roman" w:cs="Times New Roman"/>
          <w:sz w:val="24"/>
          <w:szCs w:val="24"/>
        </w:rPr>
        <w:tab/>
      </w:r>
    </w:p>
    <w:p w:rsidR="00AD446E" w:rsidRDefault="00AD446E" w:rsidP="005C1A0C">
      <w:pPr>
        <w:spacing w:line="360" w:lineRule="auto"/>
        <w:rPr>
          <w:rFonts w:ascii="Times New Roman" w:hAnsi="Times New Roman" w:cs="Times New Roman"/>
          <w:b/>
          <w:sz w:val="24"/>
          <w:szCs w:val="24"/>
          <w:u w:val="single"/>
        </w:rPr>
      </w:pPr>
    </w:p>
    <w:p w:rsidR="006D2DA4" w:rsidRPr="00511B9A" w:rsidRDefault="00D72CAF" w:rsidP="006D2DA4">
      <w:pPr>
        <w:spacing w:line="360" w:lineRule="auto"/>
        <w:jc w:val="center"/>
        <w:rPr>
          <w:rFonts w:ascii="Times New Roman" w:hAnsi="Times New Roman" w:cs="Times New Roman"/>
          <w:i/>
          <w:sz w:val="24"/>
          <w:szCs w:val="24"/>
        </w:rPr>
      </w:pPr>
      <w:r>
        <w:rPr>
          <w:rFonts w:ascii="Times New Roman" w:hAnsi="Times New Roman" w:cs="Times New Roman"/>
          <w:b/>
          <w:sz w:val="24"/>
          <w:szCs w:val="24"/>
          <w:u w:val="single"/>
        </w:rPr>
        <w:lastRenderedPageBreak/>
        <w:t>For</w:t>
      </w:r>
      <w:r w:rsidR="00C84812">
        <w:rPr>
          <w:rFonts w:ascii="Times New Roman" w:hAnsi="Times New Roman" w:cs="Times New Roman"/>
          <w:b/>
          <w:sz w:val="24"/>
          <w:szCs w:val="24"/>
          <w:u w:val="single"/>
        </w:rPr>
        <w:t>e</w:t>
      </w:r>
      <w:r w:rsidR="006D2DA4">
        <w:rPr>
          <w:rFonts w:ascii="Times New Roman" w:hAnsi="Times New Roman" w:cs="Times New Roman"/>
          <w:b/>
          <w:sz w:val="24"/>
          <w:szCs w:val="24"/>
          <w:u w:val="single"/>
        </w:rPr>
        <w:t>word</w:t>
      </w:r>
    </w:p>
    <w:p w:rsidR="006D2DA4" w:rsidRDefault="006D2DA4" w:rsidP="00AF2B4A">
      <w:pPr>
        <w:pStyle w:val="NoSpacing"/>
        <w:ind w:left="1417" w:right="1417"/>
        <w:jc w:val="center"/>
        <w:outlineLvl w:val="0"/>
        <w:rPr>
          <w:rFonts w:ascii="Times New Roman" w:hAnsi="Times New Roman" w:cs="Times New Roman"/>
          <w:i/>
          <w:sz w:val="24"/>
          <w:szCs w:val="24"/>
        </w:rPr>
      </w:pPr>
      <w:r>
        <w:rPr>
          <w:rFonts w:ascii="Times New Roman" w:hAnsi="Times New Roman" w:cs="Times New Roman"/>
          <w:i/>
          <w:sz w:val="24"/>
          <w:szCs w:val="24"/>
        </w:rPr>
        <w:t>‘As have no slight or trivial influence</w:t>
      </w:r>
    </w:p>
    <w:p w:rsidR="006D2DA4" w:rsidRDefault="006D2DA4" w:rsidP="00AF2B4A">
      <w:pPr>
        <w:pStyle w:val="NoSpacing"/>
        <w:ind w:left="1417" w:right="1417"/>
        <w:jc w:val="center"/>
        <w:rPr>
          <w:rFonts w:ascii="Times New Roman" w:hAnsi="Times New Roman" w:cs="Times New Roman"/>
          <w:i/>
          <w:sz w:val="24"/>
          <w:szCs w:val="24"/>
        </w:rPr>
      </w:pPr>
      <w:r>
        <w:rPr>
          <w:rFonts w:ascii="Times New Roman" w:hAnsi="Times New Roman" w:cs="Times New Roman"/>
          <w:i/>
          <w:sz w:val="24"/>
          <w:szCs w:val="24"/>
        </w:rPr>
        <w:t>On the best portion of a good man’s life,</w:t>
      </w:r>
    </w:p>
    <w:p w:rsidR="006D2DA4" w:rsidRDefault="006D2DA4" w:rsidP="00AF2B4A">
      <w:pPr>
        <w:pStyle w:val="NoSpacing"/>
        <w:ind w:left="1417" w:right="1417"/>
        <w:jc w:val="center"/>
        <w:rPr>
          <w:rFonts w:ascii="Times New Roman" w:hAnsi="Times New Roman" w:cs="Times New Roman"/>
          <w:i/>
          <w:sz w:val="24"/>
          <w:szCs w:val="24"/>
        </w:rPr>
      </w:pPr>
      <w:r>
        <w:rPr>
          <w:rFonts w:ascii="Times New Roman" w:hAnsi="Times New Roman" w:cs="Times New Roman"/>
          <w:i/>
          <w:sz w:val="24"/>
          <w:szCs w:val="24"/>
        </w:rPr>
        <w:t>His little, nameless, unremembered acts</w:t>
      </w:r>
    </w:p>
    <w:p w:rsidR="006D2DA4" w:rsidRDefault="006D2DA4" w:rsidP="00AF2B4A">
      <w:pPr>
        <w:pStyle w:val="NoSpacing"/>
        <w:ind w:left="1417" w:right="1417"/>
        <w:jc w:val="center"/>
        <w:rPr>
          <w:rFonts w:ascii="Times New Roman" w:hAnsi="Times New Roman" w:cs="Times New Roman"/>
          <w:sz w:val="24"/>
          <w:szCs w:val="24"/>
        </w:rPr>
      </w:pPr>
      <w:r>
        <w:rPr>
          <w:rFonts w:ascii="Times New Roman" w:hAnsi="Times New Roman" w:cs="Times New Roman"/>
          <w:i/>
          <w:sz w:val="24"/>
          <w:szCs w:val="24"/>
        </w:rPr>
        <w:t>Of kindness and of love</w:t>
      </w:r>
      <w:r>
        <w:rPr>
          <w:rFonts w:ascii="Times New Roman" w:hAnsi="Times New Roman" w:cs="Times New Roman"/>
          <w:sz w:val="24"/>
          <w:szCs w:val="24"/>
        </w:rPr>
        <w:t>.’</w:t>
      </w:r>
    </w:p>
    <w:p w:rsidR="006D2DA4" w:rsidRDefault="006D2DA4" w:rsidP="00AF2B4A">
      <w:pPr>
        <w:pStyle w:val="NoSpacing"/>
        <w:spacing w:line="360" w:lineRule="auto"/>
        <w:ind w:left="1417" w:right="1417"/>
        <w:jc w:val="center"/>
        <w:rPr>
          <w:rFonts w:ascii="Times New Roman" w:hAnsi="Times New Roman" w:cs="Times New Roman"/>
          <w:sz w:val="24"/>
          <w:szCs w:val="24"/>
        </w:rPr>
      </w:pPr>
    </w:p>
    <w:p w:rsidR="006D2DA4" w:rsidRDefault="006D2DA4" w:rsidP="00AF2B4A">
      <w:pPr>
        <w:pStyle w:val="NoSpacing"/>
        <w:spacing w:line="360" w:lineRule="auto"/>
        <w:ind w:left="1417" w:right="1417"/>
        <w:jc w:val="center"/>
        <w:rPr>
          <w:rFonts w:ascii="Times New Roman" w:hAnsi="Times New Roman" w:cs="Times New Roman"/>
          <w:sz w:val="24"/>
          <w:szCs w:val="24"/>
        </w:rPr>
      </w:pPr>
      <w:r>
        <w:rPr>
          <w:rFonts w:ascii="Times New Roman" w:hAnsi="Times New Roman" w:cs="Times New Roman"/>
          <w:sz w:val="24"/>
          <w:szCs w:val="24"/>
        </w:rPr>
        <w:t>(Wordsworth, 1798)</w:t>
      </w:r>
    </w:p>
    <w:p w:rsidR="006D2DA4" w:rsidRDefault="006D2DA4" w:rsidP="006D2DA4">
      <w:pPr>
        <w:pStyle w:val="NoSpacing"/>
        <w:spacing w:line="360" w:lineRule="auto"/>
        <w:jc w:val="center"/>
        <w:rPr>
          <w:rFonts w:ascii="Times New Roman" w:hAnsi="Times New Roman" w:cs="Times New Roman"/>
          <w:sz w:val="24"/>
          <w:szCs w:val="24"/>
        </w:rPr>
      </w:pPr>
    </w:p>
    <w:p w:rsidR="006D2DA4" w:rsidRDefault="006D2DA4" w:rsidP="006D2D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Whilst working towards my doctorate, the necessary, but feared, end of my teaching practice arrived. When it came, sitting in a small, cluttered consulting room in Dublin, I could not realise nor bear it. It hit me like an implosion of breathless panic. I immediately felt cold, alone and adrift. This rapidly transferred to physical shaking that affected both voice and body. I left the consulting room and phoned a friend. I stood on a busy, gradually darkening, city street, my back pressed tightly against a grey wall with my teeth chattering, frozen by the internal coldness left in the aftermath of the implosion. As passers-by hurried home, invisible to them I struggled with the words that I was trying to repeat without owning. </w:t>
      </w:r>
    </w:p>
    <w:p w:rsidR="006D2DA4" w:rsidRDefault="006D2DA4" w:rsidP="006D2DA4">
      <w:pPr>
        <w:pStyle w:val="NoSpacing"/>
        <w:spacing w:line="360" w:lineRule="auto"/>
        <w:rPr>
          <w:rFonts w:ascii="Times New Roman" w:hAnsi="Times New Roman" w:cs="Times New Roman"/>
          <w:sz w:val="24"/>
          <w:szCs w:val="24"/>
        </w:rPr>
      </w:pPr>
    </w:p>
    <w:p w:rsidR="006D2DA4" w:rsidRDefault="006D2DA4" w:rsidP="006D2DA4">
      <w:pPr>
        <w:pStyle w:val="NoSpacing"/>
        <w:spacing w:line="360" w:lineRule="auto"/>
        <w:rPr>
          <w:rFonts w:ascii="Times New Roman" w:hAnsi="Times New Roman" w:cs="Times New Roman"/>
          <w:sz w:val="24"/>
          <w:szCs w:val="24"/>
        </w:rPr>
      </w:pPr>
    </w:p>
    <w:p w:rsidR="006D2DA4" w:rsidRDefault="006D2DA4" w:rsidP="006D2D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squeezed my back tighter and tighter against the wall behind me as I tried to focus on my friend’s comforting words. This was beyond choice. This was a path I had to walk. This was where the values of love and hope that had been the cable connecting and conducting my academic, professional and personal knowledge into my relationships with my students, now must energise life itself. </w:t>
      </w:r>
    </w:p>
    <w:p w:rsidR="006D2DA4" w:rsidRDefault="006D2DA4" w:rsidP="006D2DA4">
      <w:pPr>
        <w:pStyle w:val="NoSpacing"/>
        <w:spacing w:line="360" w:lineRule="auto"/>
        <w:rPr>
          <w:rFonts w:ascii="Times New Roman" w:hAnsi="Times New Roman" w:cs="Times New Roman"/>
          <w:sz w:val="24"/>
          <w:szCs w:val="24"/>
        </w:rPr>
      </w:pPr>
    </w:p>
    <w:p w:rsidR="006D2DA4" w:rsidRDefault="006D2DA4" w:rsidP="006D2DA4">
      <w:pPr>
        <w:pStyle w:val="NoSpacing"/>
        <w:spacing w:line="360" w:lineRule="auto"/>
        <w:rPr>
          <w:rFonts w:ascii="Times New Roman" w:hAnsi="Times New Roman" w:cs="Times New Roman"/>
          <w:sz w:val="24"/>
          <w:szCs w:val="24"/>
        </w:rPr>
      </w:pPr>
    </w:p>
    <w:p w:rsidR="006D2DA4" w:rsidRDefault="006D2DA4" w:rsidP="006D2D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Struggling with increasing health issues, I had hoped for a long t</w:t>
      </w:r>
      <w:r w:rsidR="00C239A1">
        <w:rPr>
          <w:rFonts w:ascii="Times New Roman" w:hAnsi="Times New Roman" w:cs="Times New Roman"/>
          <w:sz w:val="24"/>
          <w:szCs w:val="24"/>
        </w:rPr>
        <w:t>ime that when the time came, a living legacy</w:t>
      </w:r>
      <w:r>
        <w:rPr>
          <w:rFonts w:ascii="Times New Roman" w:hAnsi="Times New Roman" w:cs="Times New Roman"/>
          <w:sz w:val="24"/>
          <w:szCs w:val="24"/>
        </w:rPr>
        <w:t xml:space="preserve"> would transform grief into achievement. Watching so many of my contemporaries without significant senior position or academic regard leave the profession, head-low, heart-broken, spirit-depleted, I had feared their loss of grace. Grace for me is a life-enhancing connection with my deepest held, spiritual/humanitarian values. Living connected to them enables my ethical aspiration, expression and the self-esteem within which my sense of dignity resides; but connection is a fragile thing. It can be lost in the struggles, contradictions and </w:t>
      </w:r>
      <w:r>
        <w:rPr>
          <w:rFonts w:ascii="Times New Roman" w:hAnsi="Times New Roman" w:cs="Times New Roman"/>
          <w:sz w:val="24"/>
          <w:szCs w:val="24"/>
        </w:rPr>
        <w:lastRenderedPageBreak/>
        <w:t>conflicts of institutional work, especially when one has grown tired and old burdened with professional frustrations and disappointments whilst remaining disconnected from an academy that could have salvaged community and inspired achievement. Bereft of professional regard and academic community, the personal, embodied knowledge of many of my contemporaries had neither outlet nor expression. What was their unique light turned inwards and burned the very source that had kindled and nurtured it. When they left the profession they sought alternative interests. They sympathised with those still teaching; still trapped. They met with other retirees and shared horror stories of how badly they had been treated. It took an age before some could reminisce with a fondness that did not stir an ocean of hurt:</w:t>
      </w:r>
    </w:p>
    <w:p w:rsidR="006D2DA4" w:rsidRDefault="006D2DA4" w:rsidP="006D2DA4">
      <w:pPr>
        <w:pStyle w:val="NoSpacing"/>
        <w:spacing w:line="360" w:lineRule="auto"/>
        <w:rPr>
          <w:rFonts w:ascii="Times New Roman" w:hAnsi="Times New Roman" w:cs="Times New Roman"/>
          <w:sz w:val="24"/>
          <w:szCs w:val="24"/>
        </w:rPr>
      </w:pPr>
    </w:p>
    <w:p w:rsidR="006D2DA4" w:rsidRDefault="006D2DA4" w:rsidP="006D2DA4">
      <w:pPr>
        <w:pStyle w:val="NoSpacing"/>
        <w:spacing w:line="360" w:lineRule="auto"/>
        <w:rPr>
          <w:rFonts w:ascii="Times New Roman" w:hAnsi="Times New Roman" w:cs="Times New Roman"/>
          <w:sz w:val="24"/>
          <w:szCs w:val="24"/>
        </w:rPr>
      </w:pPr>
    </w:p>
    <w:p w:rsidR="006D2DA4" w:rsidRDefault="006D2DA4" w:rsidP="00AF2B4A">
      <w:pPr>
        <w:pStyle w:val="NoSpacing"/>
        <w:ind w:left="1417" w:right="1417"/>
        <w:jc w:val="center"/>
        <w:rPr>
          <w:rFonts w:ascii="Times New Roman" w:hAnsi="Times New Roman" w:cs="Times New Roman"/>
          <w:i/>
          <w:color w:val="181818"/>
          <w:sz w:val="24"/>
          <w:szCs w:val="24"/>
          <w:shd w:val="clear" w:color="auto" w:fill="FFFFFF"/>
        </w:rPr>
      </w:pPr>
      <w:r>
        <w:rPr>
          <w:rFonts w:ascii="Times New Roman" w:hAnsi="Times New Roman" w:cs="Times New Roman"/>
          <w:i/>
          <w:color w:val="181818"/>
          <w:sz w:val="24"/>
          <w:szCs w:val="24"/>
          <w:shd w:val="clear" w:color="auto" w:fill="FFFFFF"/>
        </w:rPr>
        <w:t>‘She died a famous woman denying</w:t>
      </w:r>
      <w:r>
        <w:rPr>
          <w:rStyle w:val="apple-converted-space"/>
          <w:i/>
          <w:color w:val="181818"/>
          <w:sz w:val="24"/>
          <w:szCs w:val="24"/>
          <w:shd w:val="clear" w:color="auto" w:fill="FFFFFF"/>
        </w:rPr>
        <w:t> </w:t>
      </w:r>
      <w:r>
        <w:rPr>
          <w:rFonts w:ascii="Times New Roman" w:hAnsi="Times New Roman" w:cs="Times New Roman"/>
          <w:i/>
          <w:color w:val="181818"/>
          <w:sz w:val="24"/>
          <w:szCs w:val="24"/>
        </w:rPr>
        <w:br/>
      </w:r>
      <w:r>
        <w:rPr>
          <w:rFonts w:ascii="Times New Roman" w:hAnsi="Times New Roman" w:cs="Times New Roman"/>
          <w:i/>
          <w:color w:val="181818"/>
          <w:sz w:val="24"/>
          <w:szCs w:val="24"/>
          <w:shd w:val="clear" w:color="auto" w:fill="FFFFFF"/>
        </w:rPr>
        <w:t>her wounds</w:t>
      </w:r>
      <w:r>
        <w:rPr>
          <w:rStyle w:val="apple-converted-space"/>
          <w:i/>
          <w:color w:val="181818"/>
          <w:sz w:val="24"/>
          <w:szCs w:val="24"/>
          <w:shd w:val="clear" w:color="auto" w:fill="FFFFFF"/>
        </w:rPr>
        <w:t> </w:t>
      </w:r>
      <w:r>
        <w:rPr>
          <w:rFonts w:ascii="Times New Roman" w:hAnsi="Times New Roman" w:cs="Times New Roman"/>
          <w:i/>
          <w:color w:val="181818"/>
          <w:sz w:val="24"/>
          <w:szCs w:val="24"/>
        </w:rPr>
        <w:br/>
      </w:r>
      <w:r>
        <w:rPr>
          <w:rFonts w:ascii="Times New Roman" w:hAnsi="Times New Roman" w:cs="Times New Roman"/>
          <w:i/>
          <w:color w:val="181818"/>
          <w:sz w:val="24"/>
          <w:szCs w:val="24"/>
          <w:shd w:val="clear" w:color="auto" w:fill="FFFFFF"/>
        </w:rPr>
        <w:t>denying</w:t>
      </w:r>
      <w:r>
        <w:rPr>
          <w:rStyle w:val="apple-converted-space"/>
          <w:i/>
          <w:color w:val="181818"/>
          <w:sz w:val="24"/>
          <w:szCs w:val="24"/>
          <w:shd w:val="clear" w:color="auto" w:fill="FFFFFF"/>
        </w:rPr>
        <w:t> </w:t>
      </w:r>
      <w:r>
        <w:rPr>
          <w:rFonts w:ascii="Times New Roman" w:hAnsi="Times New Roman" w:cs="Times New Roman"/>
          <w:i/>
          <w:color w:val="181818"/>
          <w:sz w:val="24"/>
          <w:szCs w:val="24"/>
        </w:rPr>
        <w:br/>
      </w:r>
      <w:r>
        <w:rPr>
          <w:rFonts w:ascii="Times New Roman" w:hAnsi="Times New Roman" w:cs="Times New Roman"/>
          <w:i/>
          <w:color w:val="181818"/>
          <w:sz w:val="24"/>
          <w:szCs w:val="24"/>
          <w:shd w:val="clear" w:color="auto" w:fill="FFFFFF"/>
        </w:rPr>
        <w:t xml:space="preserve">her wounds came from the same source as her power.’ </w:t>
      </w:r>
    </w:p>
    <w:p w:rsidR="006D2DA4" w:rsidRDefault="006D2DA4" w:rsidP="00AF2B4A">
      <w:pPr>
        <w:pStyle w:val="NoSpacing"/>
        <w:spacing w:line="360" w:lineRule="auto"/>
        <w:ind w:left="1417" w:right="1417"/>
        <w:jc w:val="center"/>
        <w:rPr>
          <w:rFonts w:ascii="Times New Roman" w:hAnsi="Times New Roman" w:cs="Times New Roman"/>
          <w:color w:val="181818"/>
          <w:sz w:val="24"/>
          <w:szCs w:val="24"/>
          <w:shd w:val="clear" w:color="auto" w:fill="FFFFFF"/>
        </w:rPr>
      </w:pPr>
    </w:p>
    <w:p w:rsidR="006D2DA4" w:rsidRDefault="00AF2B4A" w:rsidP="00AF2B4A">
      <w:pPr>
        <w:pStyle w:val="NoSpacing"/>
        <w:spacing w:line="360" w:lineRule="auto"/>
        <w:ind w:left="1417" w:right="1417"/>
        <w:rPr>
          <w:rFonts w:ascii="Times New Roman" w:hAnsi="Times New Roman" w:cs="Times New Roman"/>
          <w:sz w:val="24"/>
          <w:szCs w:val="24"/>
        </w:rPr>
      </w:pPr>
      <w:r>
        <w:rPr>
          <w:rFonts w:ascii="Times New Roman" w:hAnsi="Times New Roman" w:cs="Times New Roman"/>
          <w:color w:val="181818"/>
          <w:sz w:val="24"/>
          <w:szCs w:val="24"/>
          <w:shd w:val="clear" w:color="auto" w:fill="FFFFFF"/>
        </w:rPr>
        <w:t xml:space="preserve">                              </w:t>
      </w:r>
      <w:r w:rsidR="006D2DA4">
        <w:rPr>
          <w:rFonts w:ascii="Times New Roman" w:hAnsi="Times New Roman" w:cs="Times New Roman"/>
          <w:color w:val="181818"/>
          <w:sz w:val="24"/>
          <w:szCs w:val="24"/>
          <w:shd w:val="clear" w:color="auto" w:fill="FFFFFF"/>
        </w:rPr>
        <w:t>(Rich, 1974 – 1977)</w:t>
      </w:r>
      <w:r w:rsidR="006D2DA4">
        <w:rPr>
          <w:rFonts w:ascii="Times New Roman" w:hAnsi="Times New Roman" w:cs="Times New Roman"/>
          <w:color w:val="181818"/>
          <w:sz w:val="24"/>
          <w:szCs w:val="24"/>
        </w:rPr>
        <w:br/>
      </w:r>
    </w:p>
    <w:p w:rsidR="006D2DA4" w:rsidRDefault="006D2DA4" w:rsidP="006D2DA4">
      <w:pPr>
        <w:pStyle w:val="NoSpacing"/>
        <w:spacing w:line="360" w:lineRule="auto"/>
        <w:rPr>
          <w:rFonts w:ascii="Times New Roman" w:hAnsi="Times New Roman" w:cs="Times New Roman"/>
          <w:sz w:val="24"/>
          <w:szCs w:val="24"/>
        </w:rPr>
      </w:pPr>
    </w:p>
    <w:p w:rsidR="006D2DA4" w:rsidRDefault="006D2DA4" w:rsidP="006D2D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was determined that when stripped of the practice that had given my life value, purpose and meaning, the grace of my spiritual values would remain intact and enduring, energising the next step, and enabling me to keep my head-up, and my heart and spirit hopeful. In the midst of the struggle to accomplish this, the idea of living legacies was born. For me a living legacy provides a positive bridge between a past and a future in which ‘I’ is the present. </w:t>
      </w:r>
    </w:p>
    <w:p w:rsidR="006D2DA4" w:rsidRDefault="006D2DA4" w:rsidP="006D2DA4">
      <w:pPr>
        <w:pStyle w:val="NoSpacing"/>
        <w:spacing w:line="360" w:lineRule="auto"/>
        <w:rPr>
          <w:rFonts w:ascii="Times New Roman" w:hAnsi="Times New Roman" w:cs="Times New Roman"/>
          <w:sz w:val="24"/>
          <w:szCs w:val="24"/>
        </w:rPr>
      </w:pPr>
    </w:p>
    <w:p w:rsidR="006D2DA4" w:rsidRDefault="006D2DA4" w:rsidP="006D2DA4">
      <w:pPr>
        <w:pStyle w:val="NoSpacing"/>
        <w:spacing w:line="360" w:lineRule="auto"/>
        <w:rPr>
          <w:rFonts w:ascii="Times New Roman" w:hAnsi="Times New Roman" w:cs="Times New Roman"/>
          <w:sz w:val="24"/>
          <w:szCs w:val="24"/>
        </w:rPr>
      </w:pPr>
    </w:p>
    <w:p w:rsidR="006D2DA4" w:rsidRDefault="006D2DA4" w:rsidP="006D2D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As I see it, within me is realised the sum of my past academic, professional and personal knowledge. The present is the ‘sum’. If each sum represented a candle, what light of knowledge the totality of these candles could emit from the past to shine for future generations of educators. Yet, at present, each ‘I’ shines separately; alone in the dark of its own extinguishing. So with the hope of my own living legacy, came the dream that in creating it I would contribute something of significance for others: </w:t>
      </w:r>
    </w:p>
    <w:p w:rsidR="006D2DA4" w:rsidRDefault="006D2DA4" w:rsidP="00AF2B4A">
      <w:pPr>
        <w:spacing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Auto-ethnography provides an avenue for doing something meaningful for yourself and the world.</w:t>
      </w:r>
      <w:r>
        <w:rPr>
          <w:rFonts w:ascii="Times New Roman" w:hAnsi="Times New Roman" w:cs="Times New Roman"/>
          <w:sz w:val="24"/>
          <w:szCs w:val="24"/>
        </w:rPr>
        <w:t>’</w:t>
      </w:r>
    </w:p>
    <w:p w:rsidR="006D2DA4" w:rsidRDefault="006D2DA4" w:rsidP="00AF2B4A">
      <w:pPr>
        <w:spacing w:line="360" w:lineRule="auto"/>
        <w:ind w:left="1417" w:right="1417"/>
        <w:jc w:val="center"/>
        <w:rPr>
          <w:rFonts w:ascii="Times New Roman" w:hAnsi="Times New Roman" w:cs="Times New Roman"/>
          <w:sz w:val="24"/>
          <w:szCs w:val="24"/>
        </w:rPr>
      </w:pPr>
      <w:r>
        <w:rPr>
          <w:rFonts w:ascii="Times New Roman" w:hAnsi="Times New Roman" w:cs="Times New Roman"/>
          <w:sz w:val="24"/>
          <w:szCs w:val="24"/>
        </w:rPr>
        <w:t>(Ellis and Bochner, 2000: 738)</w:t>
      </w:r>
    </w:p>
    <w:p w:rsidR="006D2DA4" w:rsidRDefault="006D2DA4" w:rsidP="006D2DA4">
      <w:pPr>
        <w:spacing w:line="360" w:lineRule="auto"/>
        <w:rPr>
          <w:rFonts w:ascii="Times New Roman" w:hAnsi="Times New Roman" w:cs="Times New Roman"/>
          <w:sz w:val="24"/>
          <w:szCs w:val="24"/>
        </w:rPr>
      </w:pPr>
    </w:p>
    <w:p w:rsidR="006D2DA4" w:rsidRDefault="006D2DA4" w:rsidP="006D2DA4">
      <w:pPr>
        <w:spacing w:line="360" w:lineRule="auto"/>
        <w:rPr>
          <w:rFonts w:ascii="Times New Roman" w:hAnsi="Times New Roman" w:cs="Times New Roman"/>
          <w:sz w:val="24"/>
          <w:szCs w:val="24"/>
        </w:rPr>
      </w:pPr>
      <w:r>
        <w:rPr>
          <w:rFonts w:ascii="Times New Roman" w:hAnsi="Times New Roman" w:cs="Times New Roman"/>
          <w:sz w:val="24"/>
          <w:szCs w:val="24"/>
        </w:rPr>
        <w:t>At the start I did not know what my research-legacy would be. This lack of direction appeared at odds with the majority of my doctorate contemporaries. However, now I see how it gave me the freedom to engage both in breadth and depth with the process of simply making the journey. As a result of this my thesis has evolved from a unique engagement with the academy on a level I had never before experienced. For that, I am sincerely grateful to Dr Joan Walton, Professor Bart McGettrick and Professor Jack Whitehead who inspired and encouraged my essentially personal research path. It is the path that appears to me to be the forbidden fruit of academia and the profession. Yet I contend that it is an essential part of the life-force of the goals and the source of much profound but missing knowledge to both. Without the personal, in my opinion, the profession and the academy remains unearthed and unsafe. Like the elements of electricity, I see the academy as the neutral, steady current and the profession as the live, pulsating one. Although electricity will flow with just these currents, it is unsafe without the earthed element of the personal. This ‘earth-ing’ occurs in the embodiment of knowledge within the reflective practitioner in which knowing, doing and being become one (Davis et al., 2000).</w:t>
      </w:r>
    </w:p>
    <w:p w:rsidR="006D2DA4" w:rsidRDefault="006D2DA4" w:rsidP="006D2DA4">
      <w:pPr>
        <w:spacing w:line="360" w:lineRule="auto"/>
        <w:rPr>
          <w:rFonts w:ascii="Times New Roman" w:hAnsi="Times New Roman" w:cs="Times New Roman"/>
          <w:sz w:val="24"/>
          <w:szCs w:val="24"/>
        </w:rPr>
      </w:pPr>
    </w:p>
    <w:p w:rsidR="006D2DA4" w:rsidRDefault="006D2DA4" w:rsidP="006D2DA4">
      <w:pPr>
        <w:spacing w:line="360" w:lineRule="auto"/>
        <w:rPr>
          <w:rFonts w:ascii="Times New Roman" w:hAnsi="Times New Roman" w:cs="Times New Roman"/>
          <w:sz w:val="24"/>
          <w:szCs w:val="24"/>
        </w:rPr>
      </w:pPr>
      <w:r>
        <w:rPr>
          <w:rFonts w:ascii="Times New Roman" w:hAnsi="Times New Roman" w:cs="Times New Roman"/>
          <w:sz w:val="24"/>
          <w:szCs w:val="24"/>
        </w:rPr>
        <w:t xml:space="preserve">My thesis attempts to account for this because it relates a journey to honour the union between the academy, the profession and the personal that has been conducted through a cable of my spiritual values of love and hope in all my relationships with children and, now, ultimately with self and other. </w:t>
      </w:r>
    </w:p>
    <w:p w:rsidR="006D2DA4" w:rsidRDefault="006D2DA4" w:rsidP="006D2DA4">
      <w:pPr>
        <w:spacing w:line="360" w:lineRule="auto"/>
        <w:rPr>
          <w:rFonts w:ascii="Times New Roman" w:hAnsi="Times New Roman" w:cs="Times New Roman"/>
          <w:sz w:val="24"/>
          <w:szCs w:val="24"/>
        </w:rPr>
      </w:pPr>
    </w:p>
    <w:p w:rsidR="006D2DA4" w:rsidRDefault="006D2DA4" w:rsidP="006D2DA4">
      <w:pPr>
        <w:pStyle w:val="Heading1"/>
        <w:rPr>
          <w:rFonts w:ascii="Times New Roman" w:eastAsiaTheme="minorHAnsi" w:hAnsi="Times New Roman" w:cs="Times New Roman"/>
          <w:b w:val="0"/>
          <w:bCs w:val="0"/>
          <w:color w:val="auto"/>
          <w:sz w:val="24"/>
          <w:szCs w:val="24"/>
          <w:lang w:val="en-GB"/>
        </w:rPr>
      </w:pPr>
    </w:p>
    <w:p w:rsidR="006D2DA4" w:rsidRPr="00C87AF6" w:rsidRDefault="006D2DA4" w:rsidP="006D2DA4"/>
    <w:p w:rsidR="00AF385B" w:rsidRDefault="00AF385B" w:rsidP="006D2DA4">
      <w:pPr>
        <w:spacing w:line="360" w:lineRule="auto"/>
        <w:rPr>
          <w:rFonts w:ascii="Times New Roman" w:hAnsi="Times New Roman" w:cs="Times New Roman"/>
          <w:sz w:val="24"/>
          <w:szCs w:val="24"/>
        </w:rPr>
      </w:pPr>
    </w:p>
    <w:p w:rsidR="004B377B" w:rsidRDefault="004B377B" w:rsidP="006D2DA4">
      <w:pPr>
        <w:spacing w:line="360" w:lineRule="auto"/>
        <w:rPr>
          <w:rFonts w:ascii="Times New Roman" w:hAnsi="Times New Roman" w:cs="Times New Roman"/>
          <w:sz w:val="24"/>
          <w:szCs w:val="24"/>
        </w:rPr>
      </w:pPr>
    </w:p>
    <w:p w:rsidR="00DE6B8D" w:rsidRDefault="00DE6B8D" w:rsidP="00DE6B8D">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Chapter 1: The Research Road</w:t>
      </w:r>
    </w:p>
    <w:p w:rsidR="00DE6B8D" w:rsidRPr="00DE6B8D" w:rsidRDefault="00DE6B8D" w:rsidP="00DE6B8D">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Chapter 1 Overview</w:t>
      </w:r>
    </w:p>
    <w:p w:rsidR="00DE6B8D" w:rsidRDefault="00DE6B8D" w:rsidP="00DE6B8D">
      <w:pPr>
        <w:spacing w:line="36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In Chapter 1, I identify the academic paradigm, professional causes and personal reasons behind my research. This includes a description of the moment in which my existential sense of value, purpose and meaning was most severely challenged by the medical opinion that my classroom practice could not continue. My literature review connects this personal experience with the international ‘tsunami’ of teacher attrition and early retirement. In doing so, issues of validity and reliability are explored against the backdrop of my internal and relational ontology and epistemology, and the methodological direction these prompted. Overall, this chapter contends that lives of service may be valued through the creation of living legacies and introduces the original contribution of empathetic communion and responsiveness as a new epistemological standard </w:t>
      </w:r>
      <w:r>
        <w:rPr>
          <w:rFonts w:ascii="Times New Roman" w:eastAsia="Times New Roman" w:hAnsi="Times New Roman" w:cs="Times New Roman"/>
          <w:sz w:val="24"/>
          <w:szCs w:val="24"/>
          <w:lang w:eastAsia="en-GB"/>
        </w:rPr>
        <w:t xml:space="preserve">of </w:t>
      </w:r>
      <w:r w:rsidRPr="006725A2">
        <w:rPr>
          <w:rFonts w:ascii="Times New Roman" w:eastAsia="Times New Roman" w:hAnsi="Times New Roman" w:cs="Times New Roman"/>
          <w:sz w:val="24"/>
          <w:szCs w:val="24"/>
          <w:lang w:eastAsia="en-GB"/>
        </w:rPr>
        <w:t>professional and academic judgement.</w:t>
      </w:r>
    </w:p>
    <w:p w:rsidR="00AF385B" w:rsidRDefault="00AF385B" w:rsidP="006D2DA4">
      <w:pPr>
        <w:spacing w:line="360" w:lineRule="auto"/>
        <w:rPr>
          <w:rFonts w:ascii="Times New Roman" w:hAnsi="Times New Roman" w:cs="Times New Roman"/>
          <w:sz w:val="24"/>
          <w:szCs w:val="24"/>
        </w:rPr>
      </w:pPr>
    </w:p>
    <w:p w:rsidR="00DE6B8D" w:rsidRPr="00335C4E" w:rsidRDefault="00DE6B8D" w:rsidP="00DE6B8D">
      <w:pPr>
        <w:spacing w:line="360" w:lineRule="auto"/>
        <w:rPr>
          <w:rFonts w:ascii="Times New Roman" w:hAnsi="Times New Roman" w:cs="Times New Roman"/>
          <w:sz w:val="24"/>
          <w:szCs w:val="24"/>
        </w:rPr>
      </w:pPr>
      <w:r w:rsidRPr="00335C4E">
        <w:rPr>
          <w:rFonts w:ascii="Times New Roman" w:hAnsi="Times New Roman" w:cs="Times New Roman"/>
          <w:sz w:val="24"/>
          <w:szCs w:val="24"/>
        </w:rPr>
        <w:t>Also, Chapter 1 outlines my internal and relational ontology and epistemology, constructing knowledge as a living, emergent consciousness flourishing in the internal but being nurtured in the dialectic relational. In this I acknowledge how Wilber’s (1996) ‘evolving consciousness’ resonated with and shaped my own thinking</w:t>
      </w:r>
      <w:r w:rsidR="008B052F" w:rsidRPr="00335C4E">
        <w:rPr>
          <w:rFonts w:ascii="Times New Roman" w:hAnsi="Times New Roman" w:cs="Times New Roman"/>
          <w:sz w:val="24"/>
          <w:szCs w:val="24"/>
        </w:rPr>
        <w:t xml:space="preserve"> and </w:t>
      </w:r>
      <w:r w:rsidRPr="00335C4E">
        <w:rPr>
          <w:rFonts w:ascii="Times New Roman" w:hAnsi="Times New Roman" w:cs="Times New Roman"/>
          <w:sz w:val="24"/>
          <w:szCs w:val="24"/>
        </w:rPr>
        <w:t>overarch</w:t>
      </w:r>
      <w:r w:rsidR="008B052F" w:rsidRPr="00335C4E">
        <w:rPr>
          <w:rFonts w:ascii="Times New Roman" w:hAnsi="Times New Roman" w:cs="Times New Roman"/>
          <w:sz w:val="24"/>
          <w:szCs w:val="24"/>
        </w:rPr>
        <w:t>es</w:t>
      </w:r>
      <w:r w:rsidRPr="00335C4E">
        <w:rPr>
          <w:rFonts w:ascii="Times New Roman" w:hAnsi="Times New Roman" w:cs="Times New Roman"/>
          <w:sz w:val="24"/>
          <w:szCs w:val="24"/>
        </w:rPr>
        <w:t xml:space="preserve"> my thesis. </w:t>
      </w:r>
    </w:p>
    <w:p w:rsidR="00DE6B8D" w:rsidRPr="0062180F" w:rsidRDefault="00DE6B8D" w:rsidP="00DE6B8D">
      <w:pPr>
        <w:spacing w:line="36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8414"/>
      </w:tblGrid>
      <w:tr w:rsidR="00DE6B8D" w:rsidTr="003F7B92">
        <w:tc>
          <w:tcPr>
            <w:tcW w:w="9242" w:type="dxa"/>
          </w:tcPr>
          <w:p w:rsidR="00DE6B8D" w:rsidRPr="00997C6C" w:rsidRDefault="00DE6B8D" w:rsidP="003F7B9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w:t>
            </w:r>
            <w:r w:rsidRPr="00997C6C">
              <w:rPr>
                <w:rFonts w:ascii="Times New Roman" w:hAnsi="Times New Roman" w:cs="Times New Roman"/>
                <w:b/>
                <w:bCs/>
                <w:sz w:val="24"/>
                <w:szCs w:val="24"/>
              </w:rPr>
              <w:t>he contents of this chapter are organised to:</w:t>
            </w:r>
          </w:p>
          <w:p w:rsidR="00DE6B8D" w:rsidRDefault="00DE6B8D" w:rsidP="00DE6B8D">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Outline my personal, professional and academic purposes and significance.</w:t>
            </w:r>
          </w:p>
          <w:p w:rsidR="00DE6B8D" w:rsidRPr="00E50272" w:rsidRDefault="00DE6B8D" w:rsidP="00DE6B8D">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L</w:t>
            </w:r>
            <w:r w:rsidRPr="00E50272">
              <w:rPr>
                <w:rFonts w:ascii="Times New Roman" w:hAnsi="Times New Roman" w:cs="Times New Roman"/>
                <w:b/>
                <w:sz w:val="24"/>
                <w:szCs w:val="24"/>
              </w:rPr>
              <w:t>ocate my personal experience of early retiremen</w:t>
            </w:r>
            <w:r>
              <w:rPr>
                <w:rFonts w:ascii="Times New Roman" w:hAnsi="Times New Roman" w:cs="Times New Roman"/>
                <w:b/>
                <w:sz w:val="24"/>
                <w:szCs w:val="24"/>
              </w:rPr>
              <w:t>t in global teacher attrition demonstrating how</w:t>
            </w:r>
            <w:r w:rsidRPr="00E50272">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eastAsia="Times New Roman" w:hAnsi="Times New Roman" w:cs="Times New Roman"/>
                <w:b/>
                <w:sz w:val="24"/>
                <w:szCs w:val="24"/>
                <w:lang w:eastAsia="en-GB"/>
              </w:rPr>
              <w:t>I’ fits into socio-educational Russian-doll systems and has</w:t>
            </w:r>
            <w:r w:rsidRPr="00E50272">
              <w:rPr>
                <w:rFonts w:ascii="Times New Roman" w:eastAsia="Times New Roman" w:hAnsi="Times New Roman" w:cs="Times New Roman"/>
                <w:b/>
                <w:sz w:val="24"/>
                <w:szCs w:val="24"/>
                <w:lang w:eastAsia="en-GB"/>
              </w:rPr>
              <w:t xml:space="preserve"> scholarly and political significance in the generation of educational knowledge. </w:t>
            </w:r>
          </w:p>
          <w:p w:rsidR="00DE6B8D" w:rsidRDefault="00DE6B8D" w:rsidP="00DE6B8D">
            <w:pPr>
              <w:pStyle w:val="ListParagraph"/>
              <w:numPr>
                <w:ilvl w:val="0"/>
                <w:numId w:val="1"/>
              </w:numPr>
              <w:spacing w:after="0" w:line="360" w:lineRule="auto"/>
              <w:rPr>
                <w:rFonts w:ascii="Times New Roman" w:hAnsi="Times New Roman" w:cs="Times New Roman"/>
                <w:b/>
                <w:sz w:val="24"/>
                <w:szCs w:val="24"/>
              </w:rPr>
            </w:pPr>
            <w:r w:rsidRPr="00506828">
              <w:rPr>
                <w:rFonts w:ascii="Times New Roman" w:hAnsi="Times New Roman" w:cs="Times New Roman"/>
                <w:b/>
                <w:sz w:val="24"/>
                <w:szCs w:val="24"/>
              </w:rPr>
              <w:t>Identify my ontological lens, epistemological foundation and the values that are their gate-keeper.</w:t>
            </w:r>
          </w:p>
          <w:p w:rsidR="00DE6B8D" w:rsidRPr="00506828" w:rsidRDefault="00DE6B8D" w:rsidP="00DE6B8D">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Outline my methodological pathway and methods.</w:t>
            </w:r>
          </w:p>
          <w:p w:rsidR="00DE6B8D" w:rsidRDefault="00DE6B8D" w:rsidP="00DE6B8D">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Redefine standards of judgement for an internal and relational ontology and epistemology. </w:t>
            </w:r>
          </w:p>
          <w:p w:rsidR="00DE6B8D" w:rsidRDefault="00DE6B8D" w:rsidP="00DE6B8D">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Introduce the idea that lives of service may be valued through living legacies that would benefit practitioners, education and society.</w:t>
            </w:r>
          </w:p>
          <w:p w:rsidR="00DE6B8D" w:rsidRPr="007B64BF" w:rsidRDefault="00DE6B8D" w:rsidP="00DE6B8D">
            <w:pPr>
              <w:pStyle w:val="ListParagraph"/>
              <w:numPr>
                <w:ilvl w:val="0"/>
                <w:numId w:val="1"/>
              </w:numPr>
              <w:spacing w:after="0" w:line="360" w:lineRule="auto"/>
              <w:rPr>
                <w:rFonts w:ascii="Times New Roman" w:hAnsi="Times New Roman" w:cs="Times New Roman"/>
                <w:b/>
                <w:sz w:val="24"/>
                <w:szCs w:val="24"/>
              </w:rPr>
            </w:pPr>
            <w:r w:rsidRPr="007B64BF">
              <w:rPr>
                <w:rFonts w:ascii="Times New Roman" w:hAnsi="Times New Roman" w:cs="Times New Roman"/>
                <w:b/>
                <w:sz w:val="24"/>
                <w:szCs w:val="24"/>
              </w:rPr>
              <w:t xml:space="preserve">Introduce empathetic communion and responsiveness as </w:t>
            </w:r>
            <w:r>
              <w:rPr>
                <w:rFonts w:ascii="Times New Roman" w:hAnsi="Times New Roman" w:cs="Times New Roman"/>
                <w:b/>
                <w:sz w:val="24"/>
                <w:szCs w:val="24"/>
              </w:rPr>
              <w:t xml:space="preserve">explanatory principles of </w:t>
            </w:r>
            <w:r w:rsidRPr="007B64BF">
              <w:rPr>
                <w:rFonts w:ascii="Times New Roman" w:hAnsi="Times New Roman" w:cs="Times New Roman"/>
                <w:b/>
                <w:sz w:val="24"/>
                <w:szCs w:val="24"/>
              </w:rPr>
              <w:t>my educational influence and an original contribution to knowledge.</w:t>
            </w:r>
          </w:p>
        </w:tc>
      </w:tr>
    </w:tbl>
    <w:p w:rsidR="00DE6B8D" w:rsidRDefault="00DE6B8D" w:rsidP="006D2DA4">
      <w:pPr>
        <w:spacing w:line="360" w:lineRule="auto"/>
        <w:rPr>
          <w:rFonts w:ascii="Times New Roman" w:hAnsi="Times New Roman" w:cs="Times New Roman"/>
          <w:sz w:val="24"/>
          <w:szCs w:val="24"/>
        </w:rPr>
      </w:pPr>
    </w:p>
    <w:p w:rsidR="00046EC4" w:rsidRDefault="00046EC4" w:rsidP="00FD5CF6">
      <w:pPr>
        <w:widowControl w:val="0"/>
        <w:autoSpaceDE w:val="0"/>
        <w:autoSpaceDN w:val="0"/>
        <w:adjustRightInd w:val="0"/>
        <w:spacing w:after="0" w:line="240" w:lineRule="auto"/>
        <w:ind w:left="2900"/>
        <w:rPr>
          <w:rFonts w:ascii="Times New Roman" w:hAnsi="Times New Roman" w:cs="Times New Roman"/>
          <w:b/>
          <w:bCs/>
          <w:sz w:val="24"/>
          <w:szCs w:val="24"/>
          <w:u w:val="single"/>
        </w:rPr>
      </w:pPr>
    </w:p>
    <w:p w:rsidR="00FD5CF6" w:rsidRDefault="00FD5CF6" w:rsidP="004B377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Purpose and Objectives</w:t>
      </w:r>
    </w:p>
    <w:p w:rsidR="00FD5CF6" w:rsidRDefault="00FD5CF6" w:rsidP="00FD5CF6">
      <w:pPr>
        <w:widowControl w:val="0"/>
        <w:autoSpaceDE w:val="0"/>
        <w:autoSpaceDN w:val="0"/>
        <w:adjustRightInd w:val="0"/>
        <w:spacing w:after="0" w:line="339" w:lineRule="exact"/>
        <w:rPr>
          <w:rFonts w:ascii="Times New Roman" w:hAnsi="Times New Roman" w:cs="Times New Roman"/>
          <w:sz w:val="24"/>
          <w:szCs w:val="24"/>
        </w:rPr>
      </w:pPr>
    </w:p>
    <w:p w:rsidR="00FD5CF6" w:rsidRDefault="00FD5CF6" w:rsidP="00FD5CF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Personal</w:t>
      </w:r>
    </w:p>
    <w:p w:rsidR="00FD5CF6" w:rsidRDefault="00FD5CF6" w:rsidP="00FD5CF6">
      <w:pPr>
        <w:widowControl w:val="0"/>
        <w:autoSpaceDE w:val="0"/>
        <w:autoSpaceDN w:val="0"/>
        <w:adjustRightInd w:val="0"/>
        <w:spacing w:after="0" w:line="392" w:lineRule="exact"/>
        <w:rPr>
          <w:rFonts w:ascii="Times New Roman" w:hAnsi="Times New Roman" w:cs="Times New Roman"/>
          <w:sz w:val="24"/>
          <w:szCs w:val="24"/>
        </w:rPr>
      </w:pPr>
    </w:p>
    <w:p w:rsidR="00FD5CF6" w:rsidRDefault="00FD5CF6" w:rsidP="00FD5CF6">
      <w:pPr>
        <w:widowControl w:val="0"/>
        <w:overflowPunct w:val="0"/>
        <w:autoSpaceDE w:val="0"/>
        <w:autoSpaceDN w:val="0"/>
        <w:adjustRightInd w:val="0"/>
        <w:spacing w:after="0" w:line="353" w:lineRule="auto"/>
        <w:ind w:right="20"/>
        <w:rPr>
          <w:rFonts w:ascii="Times New Roman" w:hAnsi="Times New Roman" w:cs="Times New Roman"/>
          <w:sz w:val="24"/>
          <w:szCs w:val="24"/>
        </w:rPr>
      </w:pPr>
      <w:r>
        <w:rPr>
          <w:rFonts w:ascii="Times New Roman" w:hAnsi="Times New Roman" w:cs="Times New Roman"/>
          <w:sz w:val="24"/>
          <w:szCs w:val="24"/>
        </w:rPr>
        <w:t xml:space="preserve">The personal purpose of this research was to understand the nature of my educational influence and its role in my sense of value, purpose and meaning within a culture which privileges the external world over the internal. For me this required naming and owning the values that inspired my practice; how they were expressed within the practice; and how they could be sustained as the practice ended. The purpose was to positively engage with my externally changing circumstances so that the grace of connection with my deepest held values could flourish and inspire whatever came next. </w:t>
      </w:r>
    </w:p>
    <w:p w:rsidR="00FD5CF6" w:rsidRDefault="00FD5CF6" w:rsidP="00FD5CF6">
      <w:pPr>
        <w:widowControl w:val="0"/>
        <w:autoSpaceDE w:val="0"/>
        <w:autoSpaceDN w:val="0"/>
        <w:adjustRightInd w:val="0"/>
        <w:spacing w:after="0" w:line="200" w:lineRule="exact"/>
        <w:rPr>
          <w:rFonts w:ascii="Times New Roman" w:hAnsi="Times New Roman" w:cs="Times New Roman"/>
          <w:sz w:val="24"/>
          <w:szCs w:val="24"/>
        </w:rPr>
      </w:pPr>
    </w:p>
    <w:p w:rsidR="00FD5CF6" w:rsidRDefault="00FD5CF6" w:rsidP="00FD5CF6">
      <w:pPr>
        <w:widowControl w:val="0"/>
        <w:autoSpaceDE w:val="0"/>
        <w:autoSpaceDN w:val="0"/>
        <w:adjustRightInd w:val="0"/>
        <w:spacing w:after="0" w:line="232" w:lineRule="exact"/>
        <w:rPr>
          <w:rFonts w:ascii="Times New Roman" w:hAnsi="Times New Roman" w:cs="Times New Roman"/>
          <w:sz w:val="24"/>
          <w:szCs w:val="24"/>
        </w:rPr>
      </w:pPr>
    </w:p>
    <w:p w:rsidR="00FD5CF6" w:rsidRDefault="00FD5CF6" w:rsidP="00FD5CF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Professional</w:t>
      </w:r>
    </w:p>
    <w:p w:rsidR="00FD5CF6" w:rsidRDefault="00FD5CF6" w:rsidP="00FD5CF6">
      <w:pPr>
        <w:widowControl w:val="0"/>
        <w:autoSpaceDE w:val="0"/>
        <w:autoSpaceDN w:val="0"/>
        <w:adjustRightInd w:val="0"/>
        <w:spacing w:after="0" w:line="392" w:lineRule="exact"/>
        <w:rPr>
          <w:rFonts w:ascii="Times New Roman" w:hAnsi="Times New Roman" w:cs="Times New Roman"/>
          <w:sz w:val="24"/>
          <w:szCs w:val="24"/>
        </w:rPr>
      </w:pPr>
    </w:p>
    <w:p w:rsidR="001A52A4" w:rsidRDefault="00191EB8" w:rsidP="002B0874">
      <w:pPr>
        <w:spacing w:line="360" w:lineRule="auto"/>
        <w:rPr>
          <w:rFonts w:ascii="Times New Roman" w:hAnsi="Times New Roman" w:cs="Times New Roman"/>
          <w:sz w:val="24"/>
          <w:szCs w:val="24"/>
        </w:rPr>
      </w:pPr>
      <w:r>
        <w:rPr>
          <w:rFonts w:ascii="Times New Roman" w:hAnsi="Times New Roman" w:cs="Times New Roman"/>
          <w:sz w:val="24"/>
          <w:szCs w:val="24"/>
        </w:rPr>
        <w:t>Alongside this was a greater purpose that by understanding the situated-ness of values and their role in personal value, meaning and purpose, an</w:t>
      </w:r>
      <w:r w:rsidR="00FD5CF6">
        <w:rPr>
          <w:rFonts w:ascii="Times New Roman" w:hAnsi="Times New Roman" w:cs="Times New Roman"/>
          <w:sz w:val="24"/>
          <w:szCs w:val="24"/>
        </w:rPr>
        <w:t xml:space="preserve"> understanding </w:t>
      </w:r>
      <w:r>
        <w:rPr>
          <w:rFonts w:ascii="Times New Roman" w:hAnsi="Times New Roman" w:cs="Times New Roman"/>
          <w:sz w:val="24"/>
          <w:szCs w:val="24"/>
        </w:rPr>
        <w:t xml:space="preserve">of existential meanings and </w:t>
      </w:r>
      <w:r w:rsidR="00FD5CF6">
        <w:rPr>
          <w:rFonts w:ascii="Times New Roman" w:hAnsi="Times New Roman" w:cs="Times New Roman"/>
          <w:sz w:val="24"/>
          <w:szCs w:val="24"/>
        </w:rPr>
        <w:t xml:space="preserve">possible academic and professional contributions of dedicated lives of service could be achieved. </w:t>
      </w:r>
      <w:r w:rsidR="00AA789B">
        <w:rPr>
          <w:rFonts w:ascii="Times New Roman" w:hAnsi="Times New Roman" w:cs="Times New Roman"/>
          <w:sz w:val="24"/>
          <w:szCs w:val="24"/>
        </w:rPr>
        <w:t xml:space="preserve">Sadly, as the research focus of teachers’ early retirement is predominantly on loss and a battle for retention (Hansez et al., 2005; Weber, 2002), what is missing from research is how the work-retirement transition can be transformed into more than a brief handshake of thanks, and become a celebration of unique and reflective lives. Therefore, the professional aim of this research was the illumination of how values can be positively rechanneled </w:t>
      </w:r>
      <w:r w:rsidR="00AA789B" w:rsidRPr="00335C4E">
        <w:rPr>
          <w:rFonts w:ascii="Times New Roman" w:hAnsi="Times New Roman" w:cs="Times New Roman"/>
          <w:sz w:val="24"/>
          <w:szCs w:val="24"/>
        </w:rPr>
        <w:t xml:space="preserve">through the creation of living legacies to </w:t>
      </w:r>
      <w:r w:rsidR="00AA789B">
        <w:rPr>
          <w:rFonts w:ascii="Times New Roman" w:hAnsi="Times New Roman" w:cs="Times New Roman"/>
          <w:sz w:val="24"/>
          <w:szCs w:val="24"/>
        </w:rPr>
        <w:t xml:space="preserve">improve the experience and sense of social contribution of those approaching retirement. </w:t>
      </w:r>
      <w:bookmarkStart w:id="1" w:name="page17"/>
      <w:bookmarkEnd w:id="1"/>
    </w:p>
    <w:p w:rsidR="002B0874" w:rsidRPr="004B377B" w:rsidRDefault="002B0874" w:rsidP="002B0874">
      <w:pPr>
        <w:spacing w:line="360" w:lineRule="auto"/>
        <w:rPr>
          <w:rFonts w:ascii="Times New Roman" w:hAnsi="Times New Roman" w:cs="Times New Roman"/>
          <w:sz w:val="24"/>
          <w:szCs w:val="24"/>
        </w:rPr>
      </w:pPr>
      <w:r>
        <w:rPr>
          <w:rFonts w:ascii="Times New Roman" w:hAnsi="Times New Roman" w:cs="Times New Roman"/>
          <w:b/>
          <w:bCs/>
          <w:sz w:val="24"/>
          <w:szCs w:val="24"/>
          <w:u w:val="single"/>
        </w:rPr>
        <w:lastRenderedPageBreak/>
        <w:t>Academic</w:t>
      </w:r>
    </w:p>
    <w:p w:rsidR="002B0874" w:rsidRDefault="002B0874" w:rsidP="002B0874">
      <w:pPr>
        <w:widowControl w:val="0"/>
        <w:autoSpaceDE w:val="0"/>
        <w:autoSpaceDN w:val="0"/>
        <w:adjustRightInd w:val="0"/>
        <w:spacing w:after="0" w:line="191" w:lineRule="exact"/>
        <w:rPr>
          <w:rFonts w:ascii="Times New Roman" w:hAnsi="Times New Roman" w:cs="Times New Roman"/>
          <w:sz w:val="24"/>
          <w:szCs w:val="24"/>
        </w:rPr>
      </w:pPr>
    </w:p>
    <w:p w:rsidR="002B0874" w:rsidRDefault="002B0874" w:rsidP="002B0874">
      <w:pPr>
        <w:spacing w:after="0" w:line="360" w:lineRule="auto"/>
        <w:rPr>
          <w:rFonts w:ascii="Times New Roman" w:hAnsi="Times New Roman" w:cs="Times New Roman"/>
          <w:sz w:val="24"/>
          <w:szCs w:val="24"/>
        </w:rPr>
      </w:pPr>
      <w:r>
        <w:rPr>
          <w:rFonts w:ascii="Times New Roman" w:hAnsi="Times New Roman" w:cs="Times New Roman"/>
          <w:sz w:val="24"/>
          <w:szCs w:val="24"/>
        </w:rPr>
        <w:t>The academic purpose of this research is to unify the personal, professional and academic. I owe my conceptualisation of this trinity to Professor Bart McGettrick whose deep, humanitarian passion for education as a united expression of love, hope and justice, within these three modes of knowledge, consistently informed and strengthened my commitment to my research:</w:t>
      </w:r>
    </w:p>
    <w:p w:rsidR="002B0874" w:rsidRDefault="002B0874" w:rsidP="002B0874">
      <w:pPr>
        <w:spacing w:after="0" w:line="360" w:lineRule="auto"/>
        <w:rPr>
          <w:rFonts w:ascii="Times New Roman" w:hAnsi="Times New Roman" w:cs="Times New Roman"/>
          <w:sz w:val="24"/>
          <w:szCs w:val="24"/>
        </w:rPr>
      </w:pPr>
    </w:p>
    <w:p w:rsidR="002B0874" w:rsidRDefault="001A52A4" w:rsidP="002B0874">
      <w:pPr>
        <w:spacing w:after="0" w:line="360" w:lineRule="auto"/>
        <w:rPr>
          <w:rFonts w:ascii="Times New Roman" w:hAnsi="Times New Roman" w:cs="Times New Roman"/>
          <w:sz w:val="24"/>
          <w:szCs w:val="24"/>
        </w:rPr>
      </w:pPr>
      <w:r>
        <w:rPr>
          <w:rFonts w:ascii="Times New Roman" w:hAnsi="Times New Roman" w:cs="Times New Roman"/>
          <w:b/>
          <w:noProof/>
          <w:sz w:val="16"/>
          <w:szCs w:val="16"/>
          <w:lang w:eastAsia="en-GB"/>
        </w:rPr>
        <w:drawing>
          <wp:inline distT="0" distB="0" distL="0" distR="0" wp14:anchorId="7AA679DD" wp14:editId="5F9E0A45">
            <wp:extent cx="5205730" cy="2196465"/>
            <wp:effectExtent l="0" t="0" r="0" b="323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B0874" w:rsidRDefault="002B0874" w:rsidP="00D9161F">
      <w:pPr>
        <w:spacing w:after="0" w:line="360" w:lineRule="auto"/>
        <w:rPr>
          <w:rFonts w:ascii="Times New Roman" w:hAnsi="Times New Roman" w:cs="Times New Roman"/>
          <w:sz w:val="24"/>
          <w:szCs w:val="24"/>
        </w:rPr>
      </w:pPr>
    </w:p>
    <w:p w:rsidR="00D9161F" w:rsidRDefault="00851F52" w:rsidP="00FD5CF6">
      <w:pPr>
        <w:widowControl w:val="0"/>
        <w:autoSpaceDE w:val="0"/>
        <w:autoSpaceDN w:val="0"/>
        <w:adjustRightInd w:val="0"/>
        <w:spacing w:after="0" w:line="240" w:lineRule="auto"/>
        <w:rPr>
          <w:rFonts w:ascii="Times New Roman" w:hAnsi="Times New Roman"/>
          <w:sz w:val="16"/>
          <w:szCs w:val="16"/>
        </w:rPr>
      </w:pPr>
      <w:bookmarkStart w:id="2" w:name="page18"/>
      <w:bookmarkEnd w:id="2"/>
      <w:r>
        <w:rPr>
          <w:rFonts w:ascii="Times New Roman" w:hAnsi="Times New Roman"/>
          <w:b/>
          <w:bCs/>
          <w:sz w:val="16"/>
          <w:szCs w:val="16"/>
        </w:rPr>
        <w:t>[Figure</w:t>
      </w:r>
      <w:r w:rsidR="001A52A4">
        <w:rPr>
          <w:rFonts w:ascii="Times New Roman" w:hAnsi="Times New Roman"/>
          <w:b/>
          <w:bCs/>
          <w:sz w:val="16"/>
          <w:szCs w:val="16"/>
        </w:rPr>
        <w:t xml:space="preserve"> 2: </w:t>
      </w:r>
      <w:r w:rsidR="001A52A4">
        <w:rPr>
          <w:rFonts w:ascii="Times New Roman" w:hAnsi="Times New Roman"/>
          <w:sz w:val="16"/>
          <w:szCs w:val="16"/>
        </w:rPr>
        <w:t>Education as an expression of love, hope and justice within the modes of personal, academic and professional</w:t>
      </w:r>
      <w:r w:rsidR="001A52A4">
        <w:rPr>
          <w:rFonts w:ascii="Times New Roman" w:hAnsi="Times New Roman"/>
          <w:sz w:val="24"/>
          <w:szCs w:val="24"/>
        </w:rPr>
        <w:t xml:space="preserve"> </w:t>
      </w:r>
      <w:r w:rsidR="001A52A4">
        <w:rPr>
          <w:rFonts w:ascii="Times New Roman" w:hAnsi="Times New Roman"/>
          <w:sz w:val="16"/>
          <w:szCs w:val="16"/>
        </w:rPr>
        <w:t>knowledge.]</w:t>
      </w:r>
    </w:p>
    <w:p w:rsidR="001A52A4" w:rsidRDefault="001A52A4" w:rsidP="00FD5CF6">
      <w:pPr>
        <w:widowControl w:val="0"/>
        <w:autoSpaceDE w:val="0"/>
        <w:autoSpaceDN w:val="0"/>
        <w:adjustRightInd w:val="0"/>
        <w:spacing w:after="0" w:line="240" w:lineRule="auto"/>
        <w:rPr>
          <w:rFonts w:ascii="Times New Roman" w:hAnsi="Times New Roman"/>
          <w:sz w:val="16"/>
          <w:szCs w:val="16"/>
        </w:rPr>
      </w:pPr>
    </w:p>
    <w:p w:rsidR="001A52A4" w:rsidRDefault="001A52A4" w:rsidP="001A52A4">
      <w:pPr>
        <w:spacing w:after="0" w:line="360" w:lineRule="auto"/>
        <w:rPr>
          <w:rFonts w:ascii="Times New Roman" w:hAnsi="Times New Roman" w:cs="Times New Roman"/>
          <w:sz w:val="24"/>
          <w:szCs w:val="24"/>
        </w:rPr>
      </w:pPr>
    </w:p>
    <w:p w:rsidR="001A52A4" w:rsidRDefault="001A52A4" w:rsidP="001A52A4">
      <w:pPr>
        <w:spacing w:after="0" w:line="360" w:lineRule="auto"/>
        <w:rPr>
          <w:rFonts w:ascii="Times New Roman" w:hAnsi="Times New Roman" w:cs="Times New Roman"/>
          <w:sz w:val="24"/>
          <w:szCs w:val="24"/>
        </w:rPr>
      </w:pPr>
      <w:r>
        <w:rPr>
          <w:rFonts w:ascii="Times New Roman" w:hAnsi="Times New Roman" w:cs="Times New Roman"/>
          <w:sz w:val="24"/>
          <w:szCs w:val="24"/>
        </w:rPr>
        <w:t>Through his insight I visualised these as three elements of educational service, each with its own qualities that balance, compliment and enrich the other. Therefore, for me to ridicule and debase one damages the nature, purpose and potential of the others. Yet that is how I perceive the current state of the academic and professional world i.e. bereft of personal grace. So this research is located in the personal domain with the goal to bring what drove, sustained and graced my service, and that of other mature, experienced practitioners, from the hidden depths of our private, inner worlds out into the light of the privileged, external world of the profession and the academy. For example, in terms o</w:t>
      </w:r>
      <w:r w:rsidR="00CE39F9">
        <w:rPr>
          <w:rFonts w:ascii="Times New Roman" w:hAnsi="Times New Roman" w:cs="Times New Roman"/>
          <w:sz w:val="24"/>
          <w:szCs w:val="24"/>
        </w:rPr>
        <w:t>f my research I recognised my personal drive to create</w:t>
      </w:r>
      <w:r>
        <w:rPr>
          <w:rFonts w:ascii="Times New Roman" w:hAnsi="Times New Roman" w:cs="Times New Roman"/>
          <w:sz w:val="24"/>
          <w:szCs w:val="24"/>
        </w:rPr>
        <w:t xml:space="preserve"> empathetic rela</w:t>
      </w:r>
      <w:r w:rsidR="00CE39F9">
        <w:rPr>
          <w:rFonts w:ascii="Times New Roman" w:hAnsi="Times New Roman" w:cs="Times New Roman"/>
          <w:sz w:val="24"/>
          <w:szCs w:val="24"/>
        </w:rPr>
        <w:t>tionships within which</w:t>
      </w:r>
      <w:r>
        <w:rPr>
          <w:rFonts w:ascii="Times New Roman" w:hAnsi="Times New Roman" w:cs="Times New Roman"/>
          <w:sz w:val="24"/>
          <w:szCs w:val="24"/>
        </w:rPr>
        <w:t xml:space="preserve"> </w:t>
      </w:r>
      <w:r w:rsidR="00CE39F9">
        <w:rPr>
          <w:rFonts w:ascii="Times New Roman" w:hAnsi="Times New Roman" w:cs="Times New Roman"/>
          <w:sz w:val="24"/>
          <w:szCs w:val="24"/>
        </w:rPr>
        <w:t>students and</w:t>
      </w:r>
      <w:r w:rsidR="0083737D">
        <w:rPr>
          <w:rFonts w:ascii="Times New Roman" w:hAnsi="Times New Roman" w:cs="Times New Roman"/>
          <w:sz w:val="24"/>
          <w:szCs w:val="24"/>
        </w:rPr>
        <w:t>/or</w:t>
      </w:r>
      <w:r>
        <w:rPr>
          <w:rFonts w:ascii="Times New Roman" w:hAnsi="Times New Roman" w:cs="Times New Roman"/>
          <w:sz w:val="24"/>
          <w:szCs w:val="24"/>
        </w:rPr>
        <w:t xml:space="preserve"> research participants were individually responded to, and from this arose the conviction that this should be the substance of good professional and academic practice. </w:t>
      </w:r>
    </w:p>
    <w:p w:rsidR="00CE39F9" w:rsidRDefault="00CE39F9" w:rsidP="001A52A4">
      <w:pPr>
        <w:spacing w:after="0" w:line="360" w:lineRule="auto"/>
        <w:rPr>
          <w:rFonts w:ascii="Times New Roman" w:hAnsi="Times New Roman" w:cs="Times New Roman"/>
          <w:sz w:val="24"/>
          <w:szCs w:val="24"/>
        </w:rPr>
      </w:pPr>
    </w:p>
    <w:p w:rsidR="001A52A4" w:rsidRDefault="001A52A4" w:rsidP="00FD5CF6">
      <w:pPr>
        <w:widowControl w:val="0"/>
        <w:autoSpaceDE w:val="0"/>
        <w:autoSpaceDN w:val="0"/>
        <w:adjustRightInd w:val="0"/>
        <w:spacing w:after="0" w:line="240" w:lineRule="auto"/>
        <w:rPr>
          <w:rFonts w:ascii="Calibri" w:hAnsi="Calibri" w:cs="Calibri"/>
        </w:rPr>
      </w:pPr>
    </w:p>
    <w:p w:rsidR="00FD5CF6" w:rsidRDefault="00FD5CF6" w:rsidP="00FD5CF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Significance</w:t>
      </w:r>
    </w:p>
    <w:p w:rsidR="00FD5CF6" w:rsidRDefault="00FD5CF6" w:rsidP="00FD5CF6">
      <w:pPr>
        <w:widowControl w:val="0"/>
        <w:autoSpaceDE w:val="0"/>
        <w:autoSpaceDN w:val="0"/>
        <w:adjustRightInd w:val="0"/>
        <w:spacing w:after="0" w:line="190" w:lineRule="exact"/>
        <w:rPr>
          <w:rFonts w:ascii="Times New Roman" w:hAnsi="Times New Roman" w:cs="Times New Roman"/>
          <w:sz w:val="24"/>
          <w:szCs w:val="24"/>
        </w:rPr>
      </w:pPr>
    </w:p>
    <w:p w:rsidR="00FD5CF6" w:rsidRDefault="00FD5CF6" w:rsidP="00FD5CF6">
      <w:pPr>
        <w:widowControl w:val="0"/>
        <w:overflowPunct w:val="0"/>
        <w:autoSpaceDE w:val="0"/>
        <w:autoSpaceDN w:val="0"/>
        <w:adjustRightInd w:val="0"/>
        <w:spacing w:after="0" w:line="355" w:lineRule="auto"/>
        <w:ind w:right="80"/>
        <w:rPr>
          <w:rFonts w:ascii="Times New Roman" w:hAnsi="Times New Roman" w:cs="Times New Roman"/>
          <w:sz w:val="24"/>
          <w:szCs w:val="24"/>
        </w:rPr>
      </w:pPr>
      <w:r>
        <w:rPr>
          <w:rFonts w:ascii="Times New Roman" w:hAnsi="Times New Roman" w:cs="Times New Roman"/>
          <w:sz w:val="24"/>
          <w:szCs w:val="24"/>
        </w:rPr>
        <w:t xml:space="preserve">Research into early retirement has had a reductionist focus upon the causes and prevention of teacher attrition. Focus on causes acknowledges ‘burn-out’ and other psychological and emotional conditions (Cau-Bareille, 2011; Lehr et al., 2009; Hansez et al., 2005; Weber, 2002). Focus on prevention predominantly addresses interpersonal, institutional issues, such as the regard of senior management, loss of self-agency and constraining workplace structures (Cau-Bareille, 2011 &amp; Dunham 2002). Also, the frequently expressed concern of these studies has been on the impact upon those left behind i.e. students and less experienced teachers (Mantei, 2010; &amp; Hansez et al., 2005). Both these focal points and concerns are worthy of study. However, the significance of this research lies with the essential human-being at the heart of the subject matter without whom the intrapersonal dimension, ‘shared understandings’ and the </w:t>
      </w:r>
      <w:r w:rsidR="004146C6">
        <w:rPr>
          <w:rFonts w:ascii="Times New Roman" w:hAnsi="Times New Roman" w:cs="Times New Roman"/>
          <w:sz w:val="24"/>
          <w:szCs w:val="24"/>
        </w:rPr>
        <w:t>socio-cultural</w:t>
      </w:r>
      <w:r>
        <w:rPr>
          <w:rFonts w:ascii="Times New Roman" w:hAnsi="Times New Roman" w:cs="Times New Roman"/>
          <w:sz w:val="24"/>
          <w:szCs w:val="24"/>
        </w:rPr>
        <w:t xml:space="preserve"> </w:t>
      </w:r>
      <w:r w:rsidR="004146C6">
        <w:rPr>
          <w:rFonts w:ascii="Times New Roman" w:hAnsi="Times New Roman" w:cs="Times New Roman"/>
          <w:sz w:val="24"/>
          <w:szCs w:val="24"/>
        </w:rPr>
        <w:t xml:space="preserve">discourses are glossed over </w:t>
      </w:r>
      <w:r>
        <w:rPr>
          <w:rFonts w:ascii="Times New Roman" w:hAnsi="Times New Roman" w:cs="Times New Roman"/>
          <w:sz w:val="24"/>
          <w:szCs w:val="24"/>
        </w:rPr>
        <w:t>or lost.</w:t>
      </w:r>
    </w:p>
    <w:p w:rsidR="006A1822" w:rsidRDefault="006A1822" w:rsidP="00FD5CF6">
      <w:pPr>
        <w:widowControl w:val="0"/>
        <w:overflowPunct w:val="0"/>
        <w:autoSpaceDE w:val="0"/>
        <w:autoSpaceDN w:val="0"/>
        <w:adjustRightInd w:val="0"/>
        <w:spacing w:after="0" w:line="355" w:lineRule="auto"/>
        <w:ind w:right="80"/>
        <w:rPr>
          <w:rFonts w:ascii="Times New Roman" w:hAnsi="Times New Roman" w:cs="Times New Roman"/>
          <w:sz w:val="24"/>
          <w:szCs w:val="24"/>
        </w:rPr>
      </w:pPr>
    </w:p>
    <w:p w:rsidR="006A1822" w:rsidRDefault="006A1822" w:rsidP="00FD5CF6">
      <w:pPr>
        <w:widowControl w:val="0"/>
        <w:overflowPunct w:val="0"/>
        <w:autoSpaceDE w:val="0"/>
        <w:autoSpaceDN w:val="0"/>
        <w:adjustRightInd w:val="0"/>
        <w:spacing w:after="0" w:line="355" w:lineRule="auto"/>
        <w:ind w:right="80"/>
        <w:rPr>
          <w:rFonts w:ascii="Times New Roman" w:hAnsi="Times New Roman" w:cs="Times New Roman"/>
          <w:sz w:val="24"/>
          <w:szCs w:val="24"/>
        </w:rPr>
      </w:pPr>
    </w:p>
    <w:p w:rsidR="006A1822" w:rsidRDefault="006A1822" w:rsidP="006A1822">
      <w:pPr>
        <w:spacing w:line="360" w:lineRule="auto"/>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Introduction: Russian Dolls</w:t>
      </w:r>
    </w:p>
    <w:p w:rsidR="006A1822" w:rsidRDefault="006A1822" w:rsidP="006A1822">
      <w:pPr>
        <w:pStyle w:val="NormalWeb"/>
        <w:spacing w:line="360" w:lineRule="auto"/>
      </w:pPr>
      <w:r>
        <w:t xml:space="preserve">The nucleus of my research is a personal narrative of inquiry and learning. The focus of this is upon the challenge to sustain </w:t>
      </w:r>
      <w:r w:rsidRPr="00FE63EB">
        <w:t>a sense of value, purpose and meaning,</w:t>
      </w:r>
      <w:r>
        <w:rPr>
          <w:b/>
        </w:rPr>
        <w:t xml:space="preserve"> </w:t>
      </w:r>
      <w:r>
        <w:t xml:space="preserve">and their expression in responsive, empathetic relationships to the end of my classroom practice. This includes my personal struggle with socio-cultural and institutional issues and the exploration of their impact upon my sense of personal value and social role, alongside a search to live a life of service even when classroom practice ended. From this emerges a narrative inquiry that enables a powerful sense of connection with other experienced, mature practitioners which illuminates the validity and potential human scope of the study. I am neither alone nor outsider on the journey I authentically researched, interpreted and now share. </w:t>
      </w:r>
    </w:p>
    <w:p w:rsidR="006A1822" w:rsidRDefault="006A1822" w:rsidP="006A1822">
      <w:pPr>
        <w:pStyle w:val="NormalWeb"/>
        <w:spacing w:line="360" w:lineRule="auto"/>
      </w:pPr>
    </w:p>
    <w:p w:rsidR="006A1822" w:rsidRDefault="006A1822" w:rsidP="006A1822">
      <w:pPr>
        <w:pStyle w:val="NormalWeb"/>
        <w:spacing w:line="360" w:lineRule="auto"/>
      </w:pPr>
      <w:r>
        <w:t>Every year dedicated, experienced, mature</w:t>
      </w:r>
      <w:r w:rsidR="004D2880">
        <w:t>,</w:t>
      </w:r>
      <w:r>
        <w:t xml:space="preserve"> classroom teachers are lost to early retirement. This is an international problem. Mantei (2010) describes the significant impact the loss of ‘late career teachers’ has had upon Australian schools, particularly in the responsibility placed on early and mid-career teachers to reshape current </w:t>
      </w:r>
      <w:r>
        <w:lastRenderedPageBreak/>
        <w:t>pedagogies. Hansez et al. (2005) argue that the increasing numbers of teachers in Belgium who have retired early has led to significant shortages within the profession. In two consecutive reports in 2008 and 2010 The National Commission on Teaching and America’s Future warned of a ‘retirement tsunami’ (2010: 4) that would deprive American schools of ‘an unacceptably large number of our best educators’ (2008: 2). In the United Kingdom the ‘Independent’ newspaper on 27</w:t>
      </w:r>
      <w:r>
        <w:rPr>
          <w:vertAlign w:val="superscript"/>
        </w:rPr>
        <w:t>th</w:t>
      </w:r>
      <w:r>
        <w:t xml:space="preserve"> February 2012 reported that almost ninety thousand teachers took early r</w:t>
      </w:r>
      <w:r w:rsidR="004D2880">
        <w:t>etirement in the previous</w:t>
      </w:r>
      <w:r>
        <w:t xml:space="preserve"> year.</w:t>
      </w:r>
    </w:p>
    <w:p w:rsidR="006A1822" w:rsidRDefault="006A1822" w:rsidP="006A1822">
      <w:pPr>
        <w:rPr>
          <w:rFonts w:ascii="Times New Roman" w:hAnsi="Times New Roman" w:cs="Times New Roman"/>
          <w:sz w:val="24"/>
          <w:szCs w:val="24"/>
        </w:rPr>
      </w:pPr>
    </w:p>
    <w:p w:rsidR="006A1822" w:rsidRDefault="006A1822" w:rsidP="006A1822">
      <w:pPr>
        <w:spacing w:line="360" w:lineRule="auto"/>
        <w:rPr>
          <w:rFonts w:ascii="Times New Roman" w:hAnsi="Times New Roman" w:cs="Times New Roman"/>
          <w:sz w:val="24"/>
          <w:szCs w:val="24"/>
        </w:rPr>
      </w:pPr>
      <w:r>
        <w:rPr>
          <w:rFonts w:ascii="Times New Roman" w:hAnsi="Times New Roman" w:cs="Times New Roman"/>
          <w:sz w:val="24"/>
          <w:szCs w:val="24"/>
        </w:rPr>
        <w:t xml:space="preserve">Studies predominantly identify stress related issues as the main cause of early retirement in the teaching profession. Weber (2002) found that more than fifty percent of Bavarian teachers taking early retirement did so because of ‘psychic or psychosomatic illnesses’. Hansez et al. (2005), concerned that stress was a major factor in the increasing numbers of Flemish teachers taking premature retirement, found that this was often located in a perceived sense of job depreciation and lack of recognition. Lehr et al. (2009) found that ‘affective disorders’ frequently accounted for early retirement in schoolteachers in Germany, </w:t>
      </w:r>
      <w:r w:rsidR="004D2880">
        <w:rPr>
          <w:rFonts w:ascii="Times New Roman" w:hAnsi="Times New Roman" w:cs="Times New Roman"/>
          <w:sz w:val="24"/>
          <w:szCs w:val="24"/>
        </w:rPr>
        <w:t>and identified</w:t>
      </w:r>
      <w:r>
        <w:rPr>
          <w:rFonts w:ascii="Times New Roman" w:hAnsi="Times New Roman" w:cs="Times New Roman"/>
          <w:sz w:val="24"/>
          <w:szCs w:val="24"/>
        </w:rPr>
        <w:t xml:space="preserve"> an imbalance between effort and the reward of esteem by supervisors or colleagues as a more significant risk factor for depression than low monetary reward or job security. Cau-Bareille (2011), looking at the early retirement of female kindergarten teachers in France, found that the acquired experience of these teachers did not protect them from the mounting human costs of their jobs. Teachers interviewed were affected by work-related constraints and cumulative fatigue, with feelings of personal effectiveness declining with age adding to increased anxiety in the last few years of their working lives. Dunham (2002) writing about stress in teaching in Britain cited  Travers and Cooper’s (1993) study that found that out of the sixty-six percent of participants who had actively considered leaving teaching, thirteen percent were considering taking early retirement. Also, Dunham (2002) identified that the ‘older teachers’ felt that they had once had greater freedom of choice in their work, but had come to the acceptance that they were merely employees who just had to do as they are told. He cited Blase’s (1982) premise that cumulative stress leads to the erosion of coping strategies and burnout.</w:t>
      </w:r>
    </w:p>
    <w:p w:rsidR="006A1822" w:rsidRDefault="006A1822" w:rsidP="006A182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However, studies inevitably take a third-person viewpoint and seem to share a common construction that objective understanding may stem attrition. For example, Bowers (2001) examining the ‘Review of Ill Health Retirement in the Public Sector’ (HM Treasury, 2000) stated:</w:t>
      </w:r>
    </w:p>
    <w:p w:rsidR="006A1822" w:rsidRDefault="006A1822" w:rsidP="006A1822">
      <w:pPr>
        <w:spacing w:line="360" w:lineRule="auto"/>
        <w:rPr>
          <w:rFonts w:ascii="Times New Roman" w:hAnsi="Times New Roman" w:cs="Times New Roman"/>
          <w:sz w:val="24"/>
          <w:szCs w:val="24"/>
        </w:rPr>
      </w:pPr>
    </w:p>
    <w:p w:rsidR="006A1822" w:rsidRDefault="006A1822" w:rsidP="00CC53EF">
      <w:pPr>
        <w:autoSpaceDE w:val="0"/>
        <w:autoSpaceDN w:val="0"/>
        <w:adjustRightInd w:val="0"/>
        <w:spacing w:after="0" w:line="240" w:lineRule="auto"/>
        <w:ind w:left="1417" w:right="1417"/>
        <w:jc w:val="center"/>
        <w:rPr>
          <w:rFonts w:ascii="Times New Roman" w:hAnsi="Times New Roman" w:cs="Times New Roman"/>
          <w:i/>
          <w:sz w:val="24"/>
          <w:szCs w:val="24"/>
        </w:rPr>
      </w:pPr>
      <w:r>
        <w:rPr>
          <w:rFonts w:ascii="Times New Roman" w:hAnsi="Times New Roman" w:cs="Times New Roman"/>
          <w:i/>
          <w:sz w:val="24"/>
          <w:szCs w:val="24"/>
        </w:rPr>
        <w:t>‘</w:t>
      </w:r>
      <w:r w:rsidRPr="007827D3">
        <w:rPr>
          <w:rFonts w:ascii="Times New Roman" w:hAnsi="Times New Roman" w:cs="Times New Roman"/>
          <w:i/>
          <w:sz w:val="24"/>
          <w:szCs w:val="24"/>
        </w:rPr>
        <w:t>Keeping teachers more consistently in their jobs and limiting their</w:t>
      </w:r>
      <w:r>
        <w:rPr>
          <w:rFonts w:ascii="Times New Roman" w:hAnsi="Times New Roman" w:cs="Times New Roman"/>
          <w:i/>
          <w:sz w:val="24"/>
          <w:szCs w:val="24"/>
        </w:rPr>
        <w:t xml:space="preserve"> </w:t>
      </w:r>
      <w:r w:rsidRPr="007827D3">
        <w:rPr>
          <w:rFonts w:ascii="Times New Roman" w:hAnsi="Times New Roman" w:cs="Times New Roman"/>
          <w:i/>
          <w:sz w:val="24"/>
          <w:szCs w:val="24"/>
        </w:rPr>
        <w:t>opportunity to retire on the grounds of ill health can be seen to offer a theme</w:t>
      </w:r>
      <w:r>
        <w:rPr>
          <w:rFonts w:ascii="Times New Roman" w:hAnsi="Times New Roman" w:cs="Times New Roman"/>
          <w:i/>
          <w:sz w:val="24"/>
          <w:szCs w:val="24"/>
        </w:rPr>
        <w:t xml:space="preserve"> which unifi</w:t>
      </w:r>
      <w:r w:rsidRPr="007827D3">
        <w:rPr>
          <w:rFonts w:ascii="Times New Roman" w:hAnsi="Times New Roman" w:cs="Times New Roman"/>
          <w:i/>
          <w:sz w:val="24"/>
          <w:szCs w:val="24"/>
        </w:rPr>
        <w:t>es the otherwise disparate elements of the ensuing review.</w:t>
      </w:r>
      <w:r>
        <w:rPr>
          <w:rFonts w:ascii="Times New Roman" w:hAnsi="Times New Roman" w:cs="Times New Roman"/>
          <w:i/>
          <w:sz w:val="24"/>
          <w:szCs w:val="24"/>
        </w:rPr>
        <w:t>’</w:t>
      </w:r>
    </w:p>
    <w:p w:rsidR="00CC53EF" w:rsidRDefault="00CC53EF" w:rsidP="00CC53EF">
      <w:pPr>
        <w:autoSpaceDE w:val="0"/>
        <w:autoSpaceDN w:val="0"/>
        <w:adjustRightInd w:val="0"/>
        <w:spacing w:after="0" w:line="240" w:lineRule="auto"/>
        <w:ind w:left="1417" w:right="1417"/>
        <w:jc w:val="center"/>
        <w:rPr>
          <w:rFonts w:ascii="Times New Roman" w:hAnsi="Times New Roman" w:cs="Times New Roman"/>
          <w:sz w:val="24"/>
          <w:szCs w:val="24"/>
        </w:rPr>
      </w:pPr>
    </w:p>
    <w:p w:rsidR="006A1822" w:rsidRDefault="006A1822" w:rsidP="00CC53EF">
      <w:pPr>
        <w:autoSpaceDE w:val="0"/>
        <w:autoSpaceDN w:val="0"/>
        <w:adjustRightInd w:val="0"/>
        <w:spacing w:after="0"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(Bowers, 2001: 136)</w:t>
      </w:r>
    </w:p>
    <w:p w:rsidR="006A1822" w:rsidRDefault="006A1822" w:rsidP="006A1822">
      <w:pPr>
        <w:autoSpaceDE w:val="0"/>
        <w:autoSpaceDN w:val="0"/>
        <w:adjustRightInd w:val="0"/>
        <w:spacing w:after="0" w:line="360" w:lineRule="auto"/>
        <w:jc w:val="center"/>
        <w:rPr>
          <w:rFonts w:ascii="Times New Roman" w:hAnsi="Times New Roman" w:cs="Times New Roman"/>
          <w:sz w:val="24"/>
          <w:szCs w:val="24"/>
        </w:rPr>
      </w:pPr>
    </w:p>
    <w:p w:rsidR="006A1822" w:rsidRDefault="006A1822" w:rsidP="006A182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Perhaps</w:t>
      </w:r>
      <w:r w:rsidRPr="008F3770">
        <w:rPr>
          <w:rFonts w:ascii="Times New Roman" w:hAnsi="Times New Roman" w:cs="Times New Roman"/>
          <w:sz w:val="24"/>
          <w:szCs w:val="24"/>
        </w:rPr>
        <w:t xml:space="preserve"> </w:t>
      </w:r>
      <w:r>
        <w:rPr>
          <w:rFonts w:ascii="Times New Roman" w:hAnsi="Times New Roman" w:cs="Times New Roman"/>
          <w:sz w:val="24"/>
          <w:szCs w:val="24"/>
        </w:rPr>
        <w:t xml:space="preserve">this viewpoint is </w:t>
      </w:r>
      <w:r w:rsidRPr="008F3770">
        <w:rPr>
          <w:rFonts w:ascii="Times New Roman" w:hAnsi="Times New Roman" w:cs="Times New Roman"/>
          <w:sz w:val="24"/>
          <w:szCs w:val="24"/>
        </w:rPr>
        <w:t>‘set within a context of government concern over increasing social expenditure</w:t>
      </w:r>
      <w:r>
        <w:rPr>
          <w:rFonts w:ascii="RealpagePLA3" w:hAnsi="RealpagePLA3" w:cs="RealpagePLA3"/>
        </w:rPr>
        <w:t>’</w:t>
      </w:r>
      <w:r>
        <w:rPr>
          <w:rFonts w:ascii="Times New Roman" w:hAnsi="Times New Roman" w:cs="Times New Roman"/>
          <w:sz w:val="24"/>
          <w:szCs w:val="24"/>
        </w:rPr>
        <w:t xml:space="preserve"> (Bowers, 2001: 151) that has, in more recent years, been aggravated by international economic recession: </w:t>
      </w:r>
    </w:p>
    <w:p w:rsidR="006A1822" w:rsidRDefault="006A1822" w:rsidP="006A1822">
      <w:pPr>
        <w:autoSpaceDE w:val="0"/>
        <w:autoSpaceDN w:val="0"/>
        <w:adjustRightInd w:val="0"/>
        <w:spacing w:after="0" w:line="360" w:lineRule="auto"/>
        <w:rPr>
          <w:rFonts w:ascii="Times New Roman" w:hAnsi="Times New Roman" w:cs="Times New Roman"/>
          <w:sz w:val="24"/>
          <w:szCs w:val="24"/>
        </w:rPr>
      </w:pPr>
    </w:p>
    <w:p w:rsidR="006A1822" w:rsidRDefault="006A1822" w:rsidP="00CC53EF">
      <w:pPr>
        <w:autoSpaceDE w:val="0"/>
        <w:autoSpaceDN w:val="0"/>
        <w:adjustRightInd w:val="0"/>
        <w:spacing w:after="0" w:line="240" w:lineRule="auto"/>
        <w:ind w:left="1417" w:right="1417"/>
        <w:jc w:val="center"/>
        <w:rPr>
          <w:rFonts w:ascii="Times New Roman" w:hAnsi="Times New Roman" w:cs="Times New Roman"/>
          <w:i/>
          <w:sz w:val="24"/>
          <w:szCs w:val="24"/>
        </w:rPr>
      </w:pPr>
      <w:r>
        <w:rPr>
          <w:rFonts w:ascii="Times New Roman" w:hAnsi="Times New Roman" w:cs="Times New Roman"/>
          <w:i/>
          <w:sz w:val="24"/>
          <w:szCs w:val="24"/>
        </w:rPr>
        <w:t>‘</w:t>
      </w:r>
      <w:r w:rsidRPr="00265FE8">
        <w:rPr>
          <w:rFonts w:ascii="Times New Roman" w:hAnsi="Times New Roman" w:cs="Times New Roman"/>
          <w:i/>
          <w:sz w:val="24"/>
          <w:szCs w:val="24"/>
        </w:rPr>
        <w:t>It is evident that some employers will need to retain the services of older employees to survive.</w:t>
      </w:r>
      <w:r>
        <w:rPr>
          <w:rFonts w:ascii="Times New Roman" w:hAnsi="Times New Roman" w:cs="Times New Roman"/>
          <w:i/>
          <w:sz w:val="24"/>
          <w:szCs w:val="24"/>
        </w:rPr>
        <w:t>’</w:t>
      </w:r>
    </w:p>
    <w:p w:rsidR="00CC53EF" w:rsidRDefault="00CC53EF" w:rsidP="00CC53EF">
      <w:pPr>
        <w:autoSpaceDE w:val="0"/>
        <w:autoSpaceDN w:val="0"/>
        <w:adjustRightInd w:val="0"/>
        <w:spacing w:after="0" w:line="240" w:lineRule="auto"/>
        <w:ind w:left="1417" w:right="1417"/>
        <w:jc w:val="center"/>
        <w:rPr>
          <w:rFonts w:ascii="Times New Roman" w:hAnsi="Times New Roman" w:cs="Times New Roman"/>
          <w:sz w:val="24"/>
          <w:szCs w:val="24"/>
        </w:rPr>
      </w:pPr>
    </w:p>
    <w:p w:rsidR="006A1822" w:rsidRPr="00265FE8" w:rsidRDefault="00041947" w:rsidP="00CC53EF">
      <w:pPr>
        <w:autoSpaceDE w:val="0"/>
        <w:autoSpaceDN w:val="0"/>
        <w:adjustRightInd w:val="0"/>
        <w:spacing w:after="0"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 xml:space="preserve"> </w:t>
      </w:r>
      <w:r w:rsidR="006A1822">
        <w:rPr>
          <w:rFonts w:ascii="Times New Roman" w:hAnsi="Times New Roman" w:cs="Times New Roman"/>
          <w:sz w:val="24"/>
          <w:szCs w:val="24"/>
        </w:rPr>
        <w:t>(Webber &amp; Smith, 2005: 415)</w:t>
      </w:r>
    </w:p>
    <w:p w:rsidR="006A1822" w:rsidRDefault="006A1822" w:rsidP="006A1822">
      <w:pPr>
        <w:autoSpaceDE w:val="0"/>
        <w:autoSpaceDN w:val="0"/>
        <w:adjustRightInd w:val="0"/>
        <w:spacing w:after="0" w:line="360" w:lineRule="auto"/>
        <w:rPr>
          <w:rFonts w:ascii="Times New Roman" w:hAnsi="Times New Roman" w:cs="Times New Roman"/>
          <w:sz w:val="24"/>
          <w:szCs w:val="24"/>
        </w:rPr>
      </w:pPr>
    </w:p>
    <w:p w:rsidR="006A1822" w:rsidRDefault="006A1822" w:rsidP="006A1822">
      <w:pPr>
        <w:autoSpaceDE w:val="0"/>
        <w:autoSpaceDN w:val="0"/>
        <w:adjustRightInd w:val="0"/>
        <w:spacing w:after="0" w:line="360" w:lineRule="auto"/>
        <w:rPr>
          <w:rFonts w:ascii="Times New Roman" w:hAnsi="Times New Roman" w:cs="Times New Roman"/>
          <w:sz w:val="24"/>
          <w:szCs w:val="24"/>
        </w:rPr>
      </w:pPr>
    </w:p>
    <w:p w:rsidR="006A1822" w:rsidRDefault="006A1822" w:rsidP="006A182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Certainly the state retirement age in many countries has risen. For example, my state pension age as a woman in the United Kingdom has risen from sixty, to sixty-five in 1995 and sixty-six since 2011.</w:t>
      </w:r>
      <w:r w:rsidRPr="00B75E2C">
        <w:rPr>
          <w:rFonts w:ascii="Times New Roman" w:hAnsi="Times New Roman" w:cs="Times New Roman"/>
          <w:sz w:val="24"/>
          <w:szCs w:val="24"/>
        </w:rPr>
        <w:t xml:space="preserve"> </w:t>
      </w:r>
      <w:r>
        <w:rPr>
          <w:rFonts w:ascii="Times New Roman" w:hAnsi="Times New Roman" w:cs="Times New Roman"/>
          <w:sz w:val="24"/>
          <w:szCs w:val="24"/>
        </w:rPr>
        <w:t>Across the western world the story appears similar. For example, in France the retirement age has been extended to sixty-two, with a planned rise to sixty-seven over the next eight years; in Spain it rose to sixty-three in 2013 and will progressively rise to sixty-seven by 2027; and in the USA the normal retirement age without reduced benefits is steadily increasing from sixty-five to sixty-seven. In the Republic of Ireland the story is slightly more volatile. When I was born in 1957 the retirement age was seventy. In the 1970s this was reduced to sixty-six but in 2011 the qualifying age for those of my cohort was raised to sixty-seven and for those following us to sixty-eight. Therefore, another concern with the apparent absence of first</w:t>
      </w:r>
      <w:r w:rsidR="00D9161F">
        <w:rPr>
          <w:rFonts w:ascii="Times New Roman" w:hAnsi="Times New Roman" w:cs="Times New Roman"/>
          <w:sz w:val="24"/>
          <w:szCs w:val="24"/>
        </w:rPr>
        <w:t>-</w:t>
      </w:r>
      <w:r>
        <w:rPr>
          <w:rFonts w:ascii="Times New Roman" w:hAnsi="Times New Roman" w:cs="Times New Roman"/>
          <w:sz w:val="24"/>
          <w:szCs w:val="24"/>
        </w:rPr>
        <w:t xml:space="preserve">hand accounts of early retirement is that there may be a broader, political agenda which is somewhat insensitive to the personal experiences, situations and needs of frontline practitioners. </w:t>
      </w:r>
    </w:p>
    <w:p w:rsidR="006A1822" w:rsidRDefault="006A1822" w:rsidP="006A182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Many areas of work in the care professions appear to run increased occupational risk of ‘burn-out’ (</w:t>
      </w:r>
      <w:r w:rsidRPr="00E2053B">
        <w:rPr>
          <w:rFonts w:ascii="Times New Roman" w:hAnsi="Times New Roman" w:cs="Times New Roman"/>
          <w:sz w:val="24"/>
          <w:szCs w:val="24"/>
        </w:rPr>
        <w:t>Maslach</w:t>
      </w:r>
      <w:r>
        <w:rPr>
          <w:rFonts w:ascii="Times New Roman" w:hAnsi="Times New Roman" w:cs="Times New Roman"/>
          <w:sz w:val="24"/>
          <w:szCs w:val="24"/>
        </w:rPr>
        <w:t xml:space="preserve">, 2003; McGrath et al., 2003; Pension et al., 2000; Felton, 1998; Maslach &amp; Jackson, 1982), and thereby need the recourse to early retirement. Front-line, class teaching is no exception (Koenig, 2014): </w:t>
      </w:r>
    </w:p>
    <w:p w:rsidR="006A1822" w:rsidRDefault="006A1822" w:rsidP="006A1822">
      <w:pPr>
        <w:spacing w:line="360" w:lineRule="auto"/>
        <w:rPr>
          <w:rFonts w:ascii="Times New Roman" w:hAnsi="Times New Roman" w:cs="Times New Roman"/>
          <w:sz w:val="24"/>
          <w:szCs w:val="24"/>
        </w:rPr>
      </w:pPr>
    </w:p>
    <w:p w:rsidR="006A1822" w:rsidRDefault="006A1822" w:rsidP="00041947">
      <w:pPr>
        <w:spacing w:line="240" w:lineRule="auto"/>
        <w:ind w:left="1417" w:right="1417"/>
        <w:jc w:val="center"/>
        <w:rPr>
          <w:rFonts w:ascii="Times New Roman" w:hAnsi="Times New Roman" w:cs="Times New Roman"/>
          <w:i/>
          <w:color w:val="000000"/>
          <w:sz w:val="24"/>
          <w:szCs w:val="24"/>
        </w:rPr>
      </w:pPr>
      <w:r>
        <w:rPr>
          <w:rFonts w:ascii="Times New Roman" w:hAnsi="Times New Roman" w:cs="Times New Roman"/>
          <w:i/>
          <w:color w:val="000000"/>
          <w:sz w:val="24"/>
          <w:szCs w:val="24"/>
        </w:rPr>
        <w:t>‘For teachers, working with many students over an extended period of time creates a platform for emotional stress. In addition, adverse effects from social and political changes, combined with what Farber (1991) calls the erosion of public respect for teachers, have left many teachers disenchanted with the profession and at high risk for burnout. Farber (1991) notes that many reforms of the 1980s, which were centered on top-down changes, have left even more teachers dissatisfied, stressed, worn out, and overcommitted.’</w:t>
      </w:r>
    </w:p>
    <w:p w:rsidR="006A1822" w:rsidRDefault="006A1822" w:rsidP="00041947">
      <w:pPr>
        <w:spacing w:line="240" w:lineRule="auto"/>
        <w:ind w:left="1417" w:right="1417"/>
        <w:jc w:val="center"/>
        <w:rPr>
          <w:rFonts w:ascii="Times New Roman" w:hAnsi="Times New Roman" w:cs="Times New Roman"/>
          <w:color w:val="000000"/>
          <w:sz w:val="24"/>
          <w:szCs w:val="24"/>
        </w:rPr>
      </w:pPr>
      <w:r>
        <w:rPr>
          <w:rFonts w:ascii="Times New Roman" w:hAnsi="Times New Roman" w:cs="Times New Roman"/>
          <w:color w:val="000000"/>
          <w:sz w:val="24"/>
          <w:szCs w:val="24"/>
        </w:rPr>
        <w:t>(Vanderslice, 2010: 298)</w:t>
      </w:r>
    </w:p>
    <w:p w:rsidR="006A1822" w:rsidRPr="00E2053B" w:rsidRDefault="006A1822" w:rsidP="006A1822">
      <w:pPr>
        <w:spacing w:line="360" w:lineRule="auto"/>
        <w:rPr>
          <w:rFonts w:ascii="Times New Roman" w:hAnsi="Times New Roman" w:cs="Times New Roman"/>
          <w:sz w:val="24"/>
          <w:szCs w:val="24"/>
        </w:rPr>
      </w:pPr>
    </w:p>
    <w:p w:rsidR="006A1822" w:rsidRPr="002877D0" w:rsidRDefault="006A1822" w:rsidP="006A1822">
      <w:pPr>
        <w:spacing w:line="360" w:lineRule="auto"/>
        <w:rPr>
          <w:rFonts w:ascii="Times New Roman" w:hAnsi="Times New Roman" w:cs="Times New Roman"/>
          <w:sz w:val="24"/>
          <w:szCs w:val="24"/>
        </w:rPr>
      </w:pPr>
      <w:r>
        <w:rPr>
          <w:rFonts w:ascii="Times New Roman" w:hAnsi="Times New Roman" w:cs="Times New Roman"/>
          <w:sz w:val="24"/>
          <w:szCs w:val="24"/>
        </w:rPr>
        <w:t>Indeed, recent studies have recognized</w:t>
      </w:r>
      <w:r w:rsidRPr="00E2053B">
        <w:rPr>
          <w:rFonts w:ascii="Times New Roman" w:hAnsi="Times New Roman" w:cs="Times New Roman"/>
          <w:sz w:val="24"/>
          <w:szCs w:val="24"/>
        </w:rPr>
        <w:t xml:space="preserve"> teachers’ </w:t>
      </w:r>
      <w:r>
        <w:rPr>
          <w:rFonts w:ascii="Times New Roman" w:hAnsi="Times New Roman" w:cs="Times New Roman"/>
          <w:sz w:val="24"/>
          <w:szCs w:val="24"/>
        </w:rPr>
        <w:t>burnout ‘</w:t>
      </w:r>
      <w:r w:rsidRPr="00E2053B">
        <w:rPr>
          <w:rFonts w:ascii="Times New Roman" w:hAnsi="Times New Roman" w:cs="Times New Roman"/>
          <w:sz w:val="24"/>
          <w:szCs w:val="24"/>
        </w:rPr>
        <w:t>as a serious occupational hazard’ (</w:t>
      </w:r>
      <w:r w:rsidRPr="00E2053B">
        <w:rPr>
          <w:rFonts w:ascii="Times New Roman" w:hAnsi="Times New Roman" w:cs="Times New Roman"/>
          <w:color w:val="000000"/>
          <w:sz w:val="24"/>
          <w:szCs w:val="24"/>
        </w:rPr>
        <w:t>Pyh</w:t>
      </w:r>
      <w:r w:rsidRPr="00E2053B">
        <w:rPr>
          <w:rFonts w:ascii="Times New Roman" w:hAnsi="Times New Roman" w:cs="Times New Roman"/>
          <w:sz w:val="24"/>
          <w:szCs w:val="24"/>
        </w:rPr>
        <w:t xml:space="preserve">ältö et al., 2011: </w:t>
      </w:r>
      <w:r>
        <w:rPr>
          <w:rFonts w:ascii="Times New Roman" w:hAnsi="Times New Roman" w:cs="Times New Roman"/>
          <w:sz w:val="24"/>
          <w:szCs w:val="24"/>
        </w:rPr>
        <w:t>1101; Loonstra, et al.</w:t>
      </w:r>
      <w:r w:rsidRPr="00E2053B">
        <w:rPr>
          <w:rFonts w:ascii="Times New Roman" w:hAnsi="Times New Roman" w:cs="Times New Roman"/>
          <w:sz w:val="24"/>
          <w:szCs w:val="24"/>
        </w:rPr>
        <w:t>, 2009</w:t>
      </w:r>
      <w:r>
        <w:rPr>
          <w:rFonts w:ascii="Times New Roman" w:hAnsi="Times New Roman" w:cs="Times New Roman"/>
          <w:sz w:val="24"/>
          <w:szCs w:val="24"/>
        </w:rPr>
        <w:t xml:space="preserve">) with negative </w:t>
      </w:r>
      <w:r w:rsidRPr="002877D0">
        <w:rPr>
          <w:rFonts w:ascii="Times New Roman" w:hAnsi="Times New Roman" w:cs="Times New Roman"/>
          <w:sz w:val="24"/>
          <w:szCs w:val="24"/>
        </w:rPr>
        <w:t>comparisons</w:t>
      </w:r>
      <w:r w:rsidRPr="00E2053B">
        <w:rPr>
          <w:rFonts w:ascii="Times New Roman" w:hAnsi="Times New Roman" w:cs="Times New Roman"/>
          <w:i/>
          <w:sz w:val="24"/>
          <w:szCs w:val="24"/>
        </w:rPr>
        <w:t xml:space="preserve"> </w:t>
      </w:r>
      <w:r w:rsidRPr="002877D0">
        <w:rPr>
          <w:rFonts w:ascii="Times New Roman" w:hAnsi="Times New Roman" w:cs="Times New Roman"/>
          <w:sz w:val="24"/>
          <w:szCs w:val="24"/>
        </w:rPr>
        <w:t>‘with other academic client-related professions’ because ‘teachers have been found to surpass the average levels of stress’</w:t>
      </w:r>
      <w:r w:rsidRPr="00E2053B">
        <w:rPr>
          <w:rFonts w:ascii="Times New Roman" w:hAnsi="Times New Roman" w:cs="Times New Roman"/>
          <w:i/>
          <w:sz w:val="24"/>
          <w:szCs w:val="24"/>
        </w:rPr>
        <w:t xml:space="preserve"> </w:t>
      </w:r>
      <w:r>
        <w:rPr>
          <w:rFonts w:ascii="Times New Roman" w:hAnsi="Times New Roman" w:cs="Times New Roman"/>
          <w:sz w:val="24"/>
          <w:szCs w:val="24"/>
        </w:rPr>
        <w:t>(</w:t>
      </w:r>
      <w:r w:rsidRPr="00E2053B">
        <w:rPr>
          <w:rFonts w:ascii="Times New Roman" w:hAnsi="Times New Roman" w:cs="Times New Roman"/>
          <w:color w:val="000000"/>
          <w:sz w:val="24"/>
          <w:szCs w:val="24"/>
        </w:rPr>
        <w:t>Pyh</w:t>
      </w:r>
      <w:r w:rsidRPr="00E2053B">
        <w:rPr>
          <w:rFonts w:ascii="Times New Roman" w:hAnsi="Times New Roman" w:cs="Times New Roman"/>
          <w:sz w:val="24"/>
          <w:szCs w:val="24"/>
        </w:rPr>
        <w:t>ältö et al., 2011: 1101</w:t>
      </w:r>
      <w:r>
        <w:rPr>
          <w:rFonts w:ascii="Times New Roman" w:hAnsi="Times New Roman" w:cs="Times New Roman"/>
          <w:sz w:val="24"/>
          <w:szCs w:val="24"/>
        </w:rPr>
        <w:t xml:space="preserve">; </w:t>
      </w:r>
      <w:r w:rsidRPr="002877D0">
        <w:rPr>
          <w:rFonts w:ascii="Times New Roman" w:hAnsi="Times New Roman" w:cs="Times New Roman"/>
          <w:sz w:val="24"/>
          <w:szCs w:val="24"/>
        </w:rPr>
        <w:t>Travers &amp; Cooper, 1993)</w:t>
      </w:r>
      <w:r>
        <w:rPr>
          <w:rFonts w:ascii="Times New Roman" w:hAnsi="Times New Roman" w:cs="Times New Roman"/>
          <w:sz w:val="24"/>
          <w:szCs w:val="24"/>
        </w:rPr>
        <w:t xml:space="preserve"> and</w:t>
      </w:r>
      <w:r>
        <w:rPr>
          <w:rFonts w:ascii="Times New Roman" w:hAnsi="Times New Roman" w:cs="Times New Roman"/>
          <w:i/>
          <w:sz w:val="24"/>
          <w:szCs w:val="24"/>
        </w:rPr>
        <w:t xml:space="preserve"> </w:t>
      </w:r>
      <w:r w:rsidRPr="002877D0">
        <w:rPr>
          <w:rFonts w:ascii="Times New Roman" w:hAnsi="Times New Roman" w:cs="Times New Roman"/>
          <w:sz w:val="24"/>
          <w:szCs w:val="24"/>
        </w:rPr>
        <w:t>‘to suffer high levels of exhaustion and cynicism that constitute the core dimensions of burnout</w:t>
      </w:r>
      <w:r>
        <w:rPr>
          <w:rFonts w:ascii="Times New Roman" w:hAnsi="Times New Roman" w:cs="Times New Roman"/>
          <w:sz w:val="24"/>
          <w:szCs w:val="24"/>
        </w:rPr>
        <w:t>’</w:t>
      </w:r>
      <w:r w:rsidRPr="002877D0">
        <w:rPr>
          <w:rFonts w:ascii="Times New Roman" w:hAnsi="Times New Roman" w:cs="Times New Roman"/>
          <w:sz w:val="24"/>
          <w:szCs w:val="24"/>
        </w:rPr>
        <w:t xml:space="preserve"> (</w:t>
      </w:r>
      <w:r w:rsidRPr="00E2053B">
        <w:rPr>
          <w:rFonts w:ascii="Times New Roman" w:hAnsi="Times New Roman" w:cs="Times New Roman"/>
          <w:color w:val="000000"/>
          <w:sz w:val="24"/>
          <w:szCs w:val="24"/>
        </w:rPr>
        <w:t>Pyh</w:t>
      </w:r>
      <w:r w:rsidRPr="00E2053B">
        <w:rPr>
          <w:rFonts w:ascii="Times New Roman" w:hAnsi="Times New Roman" w:cs="Times New Roman"/>
          <w:sz w:val="24"/>
          <w:szCs w:val="24"/>
        </w:rPr>
        <w:t>ältö et al., 2011: 1101</w:t>
      </w:r>
      <w:r>
        <w:rPr>
          <w:rFonts w:ascii="Times New Roman" w:hAnsi="Times New Roman" w:cs="Times New Roman"/>
          <w:sz w:val="24"/>
          <w:szCs w:val="24"/>
        </w:rPr>
        <w:t xml:space="preserve">; </w:t>
      </w:r>
      <w:r w:rsidRPr="002877D0">
        <w:rPr>
          <w:rFonts w:ascii="Times New Roman" w:hAnsi="Times New Roman" w:cs="Times New Roman"/>
          <w:sz w:val="24"/>
          <w:szCs w:val="24"/>
        </w:rPr>
        <w:t>Schaufeli &amp; Enzmann, 1998).</w:t>
      </w:r>
      <w:r>
        <w:rPr>
          <w:rFonts w:ascii="Times New Roman" w:hAnsi="Times New Roman" w:cs="Times New Roman"/>
          <w:sz w:val="24"/>
          <w:szCs w:val="24"/>
        </w:rPr>
        <w:t xml:space="preserve"> In my opinion, ignoring or denying that this is a job with many psychological stressors that may lead to chronic ill-health and the necessity of early retirement is either naive or unjust.</w:t>
      </w:r>
    </w:p>
    <w:p w:rsidR="006A1822" w:rsidRDefault="006A1822" w:rsidP="006A182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6A1822" w:rsidRDefault="006A1822" w:rsidP="006A1822">
      <w:p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from a review of the available literature, it appears possible that the inevitability of retirement, either early or timely, is being overlooked because age-related attrition is being subsumed within general concern for teacher attrition as may be seen in the research of Choinye et al. (2011), Manuel (2003) and McGaw (2002). This concern may also explain the focus on the effect upon those left behind and means of retention. If so, the lens being used to interpret and understand the </w:t>
      </w:r>
      <w:r>
        <w:rPr>
          <w:rFonts w:ascii="Times New Roman" w:hAnsi="Times New Roman" w:cs="Times New Roman"/>
          <w:sz w:val="24"/>
          <w:szCs w:val="24"/>
        </w:rPr>
        <w:lastRenderedPageBreak/>
        <w:t xml:space="preserve">experience may not only be inappropriate to the phenomenon, but omits to situate the experience within the relevant psychological, social and cultural contexts. Moreover, personal issues and/or costs tend to be viewed as intrapersonal or institutionally interpersonal with resolutions being presented as potentially fixable on these levels: </w:t>
      </w:r>
    </w:p>
    <w:p w:rsidR="006A1822" w:rsidRDefault="006A1822" w:rsidP="006A1822">
      <w:pPr>
        <w:spacing w:line="360" w:lineRule="auto"/>
        <w:rPr>
          <w:rFonts w:ascii="Times New Roman" w:hAnsi="Times New Roman" w:cs="Times New Roman"/>
          <w:sz w:val="24"/>
          <w:szCs w:val="24"/>
        </w:rPr>
      </w:pPr>
    </w:p>
    <w:p w:rsidR="006A1822" w:rsidRDefault="006A1822" w:rsidP="00E24E17">
      <w:pPr>
        <w:autoSpaceDE w:val="0"/>
        <w:autoSpaceDN w:val="0"/>
        <w:adjustRightInd w:val="0"/>
        <w:spacing w:after="0" w:line="240" w:lineRule="auto"/>
        <w:ind w:left="1417" w:right="1417"/>
        <w:jc w:val="center"/>
        <w:rPr>
          <w:rFonts w:ascii="Times New Roman" w:hAnsi="Times New Roman" w:cs="Times New Roman"/>
          <w:i/>
          <w:sz w:val="24"/>
          <w:szCs w:val="24"/>
        </w:rPr>
      </w:pPr>
      <w:r>
        <w:rPr>
          <w:rFonts w:ascii="Times New Roman" w:hAnsi="Times New Roman" w:cs="Times New Roman"/>
          <w:i/>
          <w:sz w:val="24"/>
          <w:szCs w:val="24"/>
        </w:rPr>
        <w:t>‘</w:t>
      </w:r>
      <w:r w:rsidRPr="00D4623A">
        <w:rPr>
          <w:rFonts w:ascii="Times New Roman" w:hAnsi="Times New Roman" w:cs="Times New Roman"/>
          <w:i/>
          <w:sz w:val="24"/>
          <w:szCs w:val="24"/>
        </w:rPr>
        <w:t>it seemed that the teacher</w:t>
      </w:r>
      <w:r>
        <w:rPr>
          <w:rFonts w:ascii="Times New Roman" w:hAnsi="Times New Roman" w:cs="Times New Roman"/>
          <w:i/>
          <w:sz w:val="24"/>
          <w:szCs w:val="24"/>
        </w:rPr>
        <w:t xml:space="preserve"> </w:t>
      </w:r>
      <w:r w:rsidRPr="00D4623A">
        <w:rPr>
          <w:rFonts w:ascii="Times New Roman" w:hAnsi="Times New Roman" w:cs="Times New Roman"/>
          <w:i/>
          <w:sz w:val="24"/>
          <w:szCs w:val="24"/>
        </w:rPr>
        <w:t>working-environment</w:t>
      </w:r>
      <w:r>
        <w:rPr>
          <w:rFonts w:ascii="Times New Roman" w:hAnsi="Times New Roman" w:cs="Times New Roman"/>
          <w:i/>
          <w:sz w:val="24"/>
          <w:szCs w:val="24"/>
        </w:rPr>
        <w:t xml:space="preserve"> </w:t>
      </w:r>
      <w:r w:rsidRPr="00D4623A">
        <w:rPr>
          <w:rFonts w:ascii="Times New Roman" w:hAnsi="Times New Roman" w:cs="Times New Roman"/>
          <w:i/>
          <w:sz w:val="24"/>
          <w:szCs w:val="24"/>
        </w:rPr>
        <w:t>fit provided a functional framework for exploring the</w:t>
      </w:r>
      <w:r>
        <w:rPr>
          <w:rFonts w:ascii="Times New Roman" w:hAnsi="Times New Roman" w:cs="Times New Roman"/>
          <w:i/>
          <w:sz w:val="24"/>
          <w:szCs w:val="24"/>
        </w:rPr>
        <w:t xml:space="preserve"> </w:t>
      </w:r>
      <w:r w:rsidRPr="00D4623A">
        <w:rPr>
          <w:rFonts w:ascii="Times New Roman" w:hAnsi="Times New Roman" w:cs="Times New Roman"/>
          <w:i/>
          <w:sz w:val="24"/>
          <w:szCs w:val="24"/>
        </w:rPr>
        <w:t>narratives of episodes that promoted teacher burnout in the complex</w:t>
      </w:r>
      <w:r>
        <w:rPr>
          <w:rFonts w:ascii="Times New Roman" w:hAnsi="Times New Roman" w:cs="Times New Roman"/>
          <w:i/>
          <w:sz w:val="24"/>
          <w:szCs w:val="24"/>
        </w:rPr>
        <w:t xml:space="preserve"> </w:t>
      </w:r>
      <w:r w:rsidRPr="00D4623A">
        <w:rPr>
          <w:rFonts w:ascii="Times New Roman" w:hAnsi="Times New Roman" w:cs="Times New Roman"/>
          <w:i/>
          <w:sz w:val="24"/>
          <w:szCs w:val="24"/>
        </w:rPr>
        <w:t>and multilayered working environment of school.</w:t>
      </w:r>
      <w:r w:rsidR="00F02EEF">
        <w:rPr>
          <w:rFonts w:ascii="Times New Roman" w:hAnsi="Times New Roman" w:cs="Times New Roman"/>
          <w:i/>
          <w:sz w:val="24"/>
          <w:szCs w:val="24"/>
        </w:rPr>
        <w:t>’</w:t>
      </w:r>
    </w:p>
    <w:p w:rsidR="006A1822" w:rsidRPr="00D4623A" w:rsidRDefault="006A1822" w:rsidP="00E24E17">
      <w:pPr>
        <w:autoSpaceDE w:val="0"/>
        <w:autoSpaceDN w:val="0"/>
        <w:adjustRightInd w:val="0"/>
        <w:spacing w:after="0" w:line="240" w:lineRule="auto"/>
        <w:ind w:left="1417" w:right="1417"/>
        <w:jc w:val="center"/>
        <w:rPr>
          <w:rFonts w:ascii="Times New Roman" w:hAnsi="Times New Roman" w:cs="Times New Roman"/>
          <w:i/>
          <w:sz w:val="24"/>
          <w:szCs w:val="24"/>
        </w:rPr>
      </w:pPr>
      <w:r>
        <w:rPr>
          <w:rFonts w:ascii="Times New Roman" w:hAnsi="Times New Roman" w:cs="Times New Roman"/>
          <w:i/>
          <w:sz w:val="24"/>
          <w:szCs w:val="24"/>
        </w:rPr>
        <w:t>‘</w:t>
      </w:r>
      <w:r w:rsidRPr="00D4623A">
        <w:rPr>
          <w:rFonts w:ascii="Times New Roman" w:hAnsi="Times New Roman" w:cs="Times New Roman"/>
          <w:i/>
          <w:sz w:val="24"/>
          <w:szCs w:val="24"/>
        </w:rPr>
        <w:t>Hence, the strategies designed to</w:t>
      </w:r>
      <w:r>
        <w:rPr>
          <w:rFonts w:ascii="Times New Roman" w:hAnsi="Times New Roman" w:cs="Times New Roman"/>
          <w:i/>
          <w:sz w:val="24"/>
          <w:szCs w:val="24"/>
        </w:rPr>
        <w:t xml:space="preserve"> </w:t>
      </w:r>
      <w:r w:rsidRPr="00D4623A">
        <w:rPr>
          <w:rFonts w:ascii="Times New Roman" w:hAnsi="Times New Roman" w:cs="Times New Roman"/>
          <w:i/>
          <w:sz w:val="24"/>
          <w:szCs w:val="24"/>
        </w:rPr>
        <w:t>promote the teachers’ occupational well-being should take into</w:t>
      </w:r>
      <w:r>
        <w:rPr>
          <w:rFonts w:ascii="Times New Roman" w:hAnsi="Times New Roman" w:cs="Times New Roman"/>
          <w:i/>
          <w:sz w:val="24"/>
          <w:szCs w:val="24"/>
        </w:rPr>
        <w:t xml:space="preserve"> </w:t>
      </w:r>
      <w:r w:rsidRPr="00D4623A">
        <w:rPr>
          <w:rFonts w:ascii="Times New Roman" w:hAnsi="Times New Roman" w:cs="Times New Roman"/>
          <w:i/>
          <w:sz w:val="24"/>
          <w:szCs w:val="24"/>
        </w:rPr>
        <w:t>account the dynamic, complex and nested nature of school as</w:t>
      </w:r>
      <w:r>
        <w:rPr>
          <w:rFonts w:ascii="Times New Roman" w:hAnsi="Times New Roman" w:cs="Times New Roman"/>
          <w:i/>
          <w:sz w:val="24"/>
          <w:szCs w:val="24"/>
        </w:rPr>
        <w:t xml:space="preserve"> </w:t>
      </w:r>
      <w:r w:rsidRPr="00D4623A">
        <w:rPr>
          <w:rFonts w:ascii="Times New Roman" w:hAnsi="Times New Roman" w:cs="Times New Roman"/>
          <w:i/>
          <w:sz w:val="24"/>
          <w:szCs w:val="24"/>
        </w:rPr>
        <w:t>a working environment.</w:t>
      </w:r>
      <w:r>
        <w:rPr>
          <w:rFonts w:ascii="Times New Roman" w:hAnsi="Times New Roman" w:cs="Times New Roman"/>
          <w:i/>
          <w:sz w:val="24"/>
          <w:szCs w:val="24"/>
        </w:rPr>
        <w:t>’</w:t>
      </w:r>
    </w:p>
    <w:p w:rsidR="00E24E17" w:rsidRDefault="00E24E17" w:rsidP="00E24E17">
      <w:pPr>
        <w:spacing w:line="240" w:lineRule="auto"/>
        <w:ind w:left="1417" w:right="1417"/>
        <w:jc w:val="center"/>
        <w:rPr>
          <w:rFonts w:ascii="Times New Roman" w:hAnsi="Times New Roman" w:cs="Times New Roman"/>
          <w:sz w:val="24"/>
          <w:szCs w:val="24"/>
        </w:rPr>
      </w:pPr>
    </w:p>
    <w:p w:rsidR="006A1822" w:rsidRDefault="006A1822" w:rsidP="00E24E17">
      <w:pPr>
        <w:spacing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w:t>
      </w:r>
      <w:r w:rsidRPr="00E2053B">
        <w:rPr>
          <w:rFonts w:ascii="Times New Roman" w:hAnsi="Times New Roman" w:cs="Times New Roman"/>
          <w:color w:val="000000"/>
          <w:sz w:val="24"/>
          <w:szCs w:val="24"/>
        </w:rPr>
        <w:t>Pyh</w:t>
      </w:r>
      <w:r w:rsidRPr="00E2053B">
        <w:rPr>
          <w:rFonts w:ascii="Times New Roman" w:hAnsi="Times New Roman" w:cs="Times New Roman"/>
          <w:sz w:val="24"/>
          <w:szCs w:val="24"/>
        </w:rPr>
        <w:t>ältö et al., 2011:</w:t>
      </w:r>
      <w:r>
        <w:rPr>
          <w:rFonts w:ascii="Times New Roman" w:hAnsi="Times New Roman" w:cs="Times New Roman"/>
          <w:sz w:val="24"/>
          <w:szCs w:val="24"/>
        </w:rPr>
        <w:t xml:space="preserve"> 1108 &amp; 1109)</w:t>
      </w:r>
    </w:p>
    <w:p w:rsidR="006A1822" w:rsidRDefault="006A1822" w:rsidP="006A1822">
      <w:pPr>
        <w:spacing w:line="360" w:lineRule="auto"/>
        <w:rPr>
          <w:rFonts w:ascii="Times New Roman" w:hAnsi="Times New Roman" w:cs="Times New Roman"/>
          <w:sz w:val="24"/>
          <w:szCs w:val="24"/>
        </w:rPr>
      </w:pPr>
    </w:p>
    <w:p w:rsidR="006A1822" w:rsidRDefault="006A1822" w:rsidP="006A1822">
      <w:pPr>
        <w:spacing w:line="360" w:lineRule="auto"/>
        <w:rPr>
          <w:rFonts w:ascii="Times New Roman" w:hAnsi="Times New Roman" w:cs="Times New Roman"/>
          <w:sz w:val="24"/>
          <w:szCs w:val="24"/>
        </w:rPr>
      </w:pPr>
      <w:r>
        <w:rPr>
          <w:rFonts w:ascii="Times New Roman" w:hAnsi="Times New Roman" w:cs="Times New Roman"/>
          <w:sz w:val="24"/>
          <w:szCs w:val="24"/>
        </w:rPr>
        <w:t>Broader, macro-cosmic influences are kept outside the scope of the research. However, mature teachers experiencing an accumulation of pressures and contradictions may, like me, intuit that some issues/costs are rooted in broader social/cultural constructions, such as age and aging.</w:t>
      </w:r>
    </w:p>
    <w:p w:rsidR="006A1822" w:rsidRDefault="006A1822" w:rsidP="006A1822">
      <w:pPr>
        <w:spacing w:line="360" w:lineRule="auto"/>
        <w:rPr>
          <w:rFonts w:ascii="Times New Roman" w:hAnsi="Times New Roman" w:cs="Times New Roman"/>
          <w:sz w:val="24"/>
          <w:szCs w:val="24"/>
        </w:rPr>
      </w:pPr>
    </w:p>
    <w:p w:rsidR="006A1822" w:rsidRDefault="006A1822" w:rsidP="006A1822">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Therefore, an outsider, descriptive narrative focused on the institutional and professional impacts and consequences names the issues but limits subjective depth. Messy, intrapersonal angst can be contained, and its situated-ness within broader social and culture stereotypes of age and aging can be overlooked. This confers an erroneous appearance of relational neutrality on the issue i.e. early retirement appears to be placed outside ‘the influence of changes in the relationships between’ elder practitioners and ‘economics, politics, ecology and sociocultural and sociohistorical contexts’ (Whitehead, 2008: 1). This is not simply an imbalanced picture, but one that may be reinforcing social and culture prejudices and barriers. </w:t>
      </w:r>
    </w:p>
    <w:p w:rsidR="006A1822" w:rsidRDefault="006A1822" w:rsidP="006A1822">
      <w:pPr>
        <w:spacing w:line="360" w:lineRule="auto"/>
        <w:rPr>
          <w:rFonts w:ascii="Times New Roman" w:hAnsi="Times New Roman" w:cs="Times New Roman"/>
          <w:sz w:val="24"/>
          <w:szCs w:val="24"/>
        </w:rPr>
      </w:pPr>
    </w:p>
    <w:p w:rsidR="006A1822" w:rsidRDefault="006A1822" w:rsidP="006A182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Certainly for me, the intrinsic relationship between the social and cultural aspects of gerontology and the intrapersonal, psychological issues that an aging teacher may face seem overlooked. For example, one of the more frequent issues of early retirement studies is the impact upon younger, less-experienced teachers as seen in Chionye et al.’s (2011: 109) observation that the loss of experienced teachers does not ‘augur well for the profession because such teachers could become mentors to beginning teachers and teach them the rudiments of the job.’ This may reflect the phenomenon of ‘youth cent</w:t>
      </w:r>
      <w:r w:rsidR="00350C29">
        <w:rPr>
          <w:rFonts w:ascii="Times New Roman" w:hAnsi="Times New Roman" w:cs="Times New Roman"/>
          <w:sz w:val="24"/>
          <w:szCs w:val="24"/>
        </w:rPr>
        <w:t>e</w:t>
      </w:r>
      <w:r>
        <w:rPr>
          <w:rFonts w:ascii="Times New Roman" w:hAnsi="Times New Roman" w:cs="Times New Roman"/>
          <w:sz w:val="24"/>
          <w:szCs w:val="24"/>
        </w:rPr>
        <w:t xml:space="preserve">redness’ i.e. a socio-cultural trend towards conferring uniqueness and value more onto the young than the elders of a society. It may be part of the wider diminishing of respect for the elder members of Western societies’ that Aboderin (2004) and Cowgill (1986) locate in industrial and economic factors. Indeed, Cole’s (1997) cultural history of aging in America parallels improved medical and economic conditions with an accompaniment of cultural disenfranchisement in terms of loss of meaning and social role for older citizens. In this way, the findings of Dunham (2002), Hansez et al. (2005), Lehr et al. (2009) and Cau-Bareille (2011) may all be located in the social and cultural diminishing of the value and respect for elders. For example, Hansez et al.’s (2005) finding that a sense of job depreciation and a lack of recognition contribute to premature, teacher retirement in Belgium may fit into the context that as practitioners age their value and respect within an institution may, at best peak, but at worse diminish, reflecting broader social and cultural trends. Certainly, Dunham (2002) found an association between aging and loss of professional freedom of choice, and Cau-Bareille (2011) found that teachers expressed a reduction in personal effectiveness that they directly related to aging.  </w:t>
      </w:r>
    </w:p>
    <w:p w:rsidR="006A1822" w:rsidRDefault="006A1822" w:rsidP="006A1822">
      <w:pPr>
        <w:spacing w:line="360" w:lineRule="auto"/>
        <w:rPr>
          <w:rFonts w:ascii="Times New Roman" w:hAnsi="Times New Roman" w:cs="Times New Roman"/>
          <w:sz w:val="24"/>
          <w:szCs w:val="24"/>
        </w:rPr>
      </w:pPr>
    </w:p>
    <w:p w:rsidR="006A1822" w:rsidRDefault="006A1822" w:rsidP="006A1822">
      <w:pPr>
        <w:spacing w:line="360" w:lineRule="auto"/>
        <w:rPr>
          <w:rFonts w:ascii="Times New Roman" w:hAnsi="Times New Roman" w:cs="Times New Roman"/>
          <w:sz w:val="24"/>
          <w:szCs w:val="24"/>
        </w:rPr>
      </w:pPr>
      <w:r>
        <w:rPr>
          <w:rFonts w:ascii="Times New Roman" w:hAnsi="Times New Roman" w:cs="Times New Roman"/>
          <w:sz w:val="24"/>
          <w:szCs w:val="24"/>
        </w:rPr>
        <w:t xml:space="preserve">Also, the focus away from personal, insider accounts of early retirement onto professional and institutional consequences draws attention away from vast areas of concurrent research in other fields. For example, there has been no research that draws together aspects from the fields of gerontology, developmental and/or transpersonal psychology. It appears to be the norm and the practice across most spheres of human endeavour, to sharpen insight and knowledge in one field/discipline at the expense of a breadth of knowing. Indeed, when I first imagined creating a living legacy, it was in relation to my practice in the field of autism, </w:t>
      </w:r>
      <w:r>
        <w:rPr>
          <w:rFonts w:ascii="Times New Roman" w:hAnsi="Times New Roman" w:cs="Times New Roman"/>
          <w:sz w:val="24"/>
          <w:szCs w:val="24"/>
        </w:rPr>
        <w:lastRenderedPageBreak/>
        <w:t>situated within the field of SEN</w:t>
      </w:r>
      <w:r w:rsidR="00350C29">
        <w:rPr>
          <w:rFonts w:ascii="Times New Roman" w:hAnsi="Times New Roman" w:cs="Times New Roman"/>
          <w:sz w:val="24"/>
          <w:szCs w:val="24"/>
        </w:rPr>
        <w:t xml:space="preserve"> </w:t>
      </w:r>
      <w:r w:rsidR="009213F3">
        <w:rPr>
          <w:rFonts w:ascii="Times New Roman" w:hAnsi="Times New Roman" w:cs="Times New Roman"/>
          <w:sz w:val="24"/>
          <w:szCs w:val="24"/>
        </w:rPr>
        <w:t>[Special Educational Needs]</w:t>
      </w:r>
      <w:r>
        <w:rPr>
          <w:rFonts w:ascii="Times New Roman" w:hAnsi="Times New Roman" w:cs="Times New Roman"/>
          <w:sz w:val="24"/>
          <w:szCs w:val="24"/>
        </w:rPr>
        <w:t>, situated within primary education, situated within education. These ‘Russian dolls’ fit neatly, one-into-the-other, representing a sharpening of my skill and a refining of my capabilities, and I can know one without necessarily having a depth of experience with another. However for me to be familiar with one, without ever having awareness of its relationship within a network, provides a blinkered, partial glimpse of their ‘raison d’être’. To understand Russian dolls I must understand both the singularity of each doll and the nature of the sum of them all. For me, this is as true for a living legacy of my practice in the field of autism, as it is for a thorough exploration of the research question.</w:t>
      </w:r>
    </w:p>
    <w:p w:rsidR="006A1822" w:rsidRDefault="006A1822" w:rsidP="006A1822">
      <w:pPr>
        <w:spacing w:line="360" w:lineRule="auto"/>
        <w:rPr>
          <w:rFonts w:ascii="Times New Roman" w:hAnsi="Times New Roman" w:cs="Times New Roman"/>
          <w:sz w:val="24"/>
          <w:szCs w:val="24"/>
        </w:rPr>
      </w:pPr>
    </w:p>
    <w:p w:rsidR="006A1822" w:rsidRDefault="006A1822" w:rsidP="006A182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only difference is in the dolls themselves. The doll of a living legacy in the field of autism fits readily into the macrocosm of education and all the dolls exist outside and without me. The subject-knower ‘I’ who was to create a legacy situated in the field of autism imagined reflecting upon the acquired, gap-filling knowledge gained through years of study and service. However, the ‘doll’ of this research question is not a subject-knower-I but, ‘I’ a knowing-subject. For me, the subject-knower-I encapsulates the pursuit of external, empirical knowledge, whilst the knowing-subject-I represents the internal, interpretative nature of personal, embodied knowing. Both terms stem from a conversation with a school inspector of who told me that SEN teaching could either be curriculum-led or child-led. However, experience showed me only one road to good, educational practice and empathetic relationships within SEN i.e. the latter. Equally, within research the subject-knower-I makes external subject knowledge primary whilst the knowing-subject-I holds the internal knowing-I as primary. </w:t>
      </w:r>
    </w:p>
    <w:p w:rsidR="006A1822" w:rsidRDefault="006A1822" w:rsidP="006A1822">
      <w:pPr>
        <w:spacing w:line="360" w:lineRule="auto"/>
        <w:rPr>
          <w:rFonts w:ascii="Times New Roman" w:hAnsi="Times New Roman" w:cs="Times New Roman"/>
          <w:sz w:val="24"/>
          <w:szCs w:val="24"/>
        </w:rPr>
      </w:pPr>
    </w:p>
    <w:p w:rsidR="006A1822" w:rsidRDefault="006A1822" w:rsidP="006A1822">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knowing-subject-I is situated at the microcosmic level of many systems. The system of this research is but one and this one is complex and many layered. In its totality the system represents much human inquiry across several disciplines, such as psychology, sociology and education. Interestingly, all these inquiries are concerned with understanding and/or interpreting the experiences of the knowing-subject-I, and yet there has been no research reporting the first-hand reflections of this ‘I’. </w:t>
      </w:r>
    </w:p>
    <w:p w:rsidR="006A1822" w:rsidRDefault="006A1822" w:rsidP="006A182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Therefore, it is with the knowing-subject-I that this research started and continually looked to maintain connection to personal sincerity, authenticity and trustworthiness. In doing so, I  mirrored Walton’s (2011: 7) view of ‘living theory’ as the product of a ‘living contradiction’ existing ‘when there is a dissonance between the values’ a practitioner holds, and how they actually behave, in the creation of a new, disharmonious struggle between an individual’s youthful aspirations and the actuality of their achievement. Also, I anticipated that the source of this new dissonance lay beyond its intrapersonal place of impact, in the interpersonal borderlands where </w:t>
      </w:r>
      <w:r>
        <w:rPr>
          <w:rFonts w:ascii="Times New Roman" w:hAnsi="Times New Roman" w:cs="Times New Roman"/>
          <w:color w:val="292526"/>
          <w:sz w:val="24"/>
          <w:szCs w:val="24"/>
        </w:rPr>
        <w:t>personal distress results, not so much from individual failures of insight or learning, as from the interplay between social and material power, and an individual’s own embodied history (Smail, 1991; 2005).</w:t>
      </w:r>
      <w:r>
        <w:rPr>
          <w:rFonts w:ascii="Times New Roman" w:hAnsi="Times New Roman" w:cs="Times New Roman"/>
          <w:sz w:val="24"/>
          <w:szCs w:val="24"/>
        </w:rPr>
        <w:t xml:space="preserve"> This complemented my exploration into whether Walton’s (2011) proposal that ‘living theory’ enables a person to reflect on their own dissonance and seek to resolve it, could be transposed into the creation of a living legacy which would enable me to find the resolution necessary to sustain </w:t>
      </w:r>
      <w:r w:rsidRPr="002C1393">
        <w:rPr>
          <w:rFonts w:ascii="Times New Roman" w:hAnsi="Times New Roman" w:cs="Times New Roman"/>
          <w:sz w:val="24"/>
          <w:szCs w:val="24"/>
        </w:rPr>
        <w:t>my sense of value, purpose and meaning</w:t>
      </w:r>
      <w:r>
        <w:rPr>
          <w:rFonts w:ascii="Times New Roman" w:hAnsi="Times New Roman" w:cs="Times New Roman"/>
          <w:b/>
          <w:sz w:val="24"/>
          <w:szCs w:val="24"/>
        </w:rPr>
        <w:t xml:space="preserve"> </w:t>
      </w:r>
      <w:r>
        <w:rPr>
          <w:rFonts w:ascii="Times New Roman" w:hAnsi="Times New Roman" w:cs="Times New Roman"/>
          <w:sz w:val="24"/>
          <w:szCs w:val="24"/>
        </w:rPr>
        <w:t xml:space="preserve">beyond my classroom practice. Whilst the resolution sought may have significant impact in the intrapersonal sphere, a living legacy of continuing educational influence belongs in the interpersonal domain.  </w:t>
      </w:r>
    </w:p>
    <w:p w:rsidR="006A1822" w:rsidRDefault="006A1822" w:rsidP="006A1822">
      <w:pPr>
        <w:spacing w:line="360" w:lineRule="auto"/>
        <w:rPr>
          <w:rFonts w:ascii="Times New Roman" w:hAnsi="Times New Roman" w:cs="Times New Roman"/>
          <w:sz w:val="24"/>
          <w:szCs w:val="24"/>
        </w:rPr>
      </w:pPr>
    </w:p>
    <w:p w:rsidR="006A1822" w:rsidRDefault="006A1822" w:rsidP="006A1822">
      <w:pPr>
        <w:spacing w:line="360" w:lineRule="auto"/>
        <w:rPr>
          <w:rFonts w:ascii="Times New Roman" w:hAnsi="Times New Roman" w:cs="Times New Roman"/>
          <w:sz w:val="24"/>
          <w:szCs w:val="24"/>
        </w:rPr>
      </w:pPr>
      <w:r>
        <w:rPr>
          <w:rFonts w:ascii="Times New Roman" w:hAnsi="Times New Roman" w:cs="Times New Roman"/>
          <w:sz w:val="24"/>
          <w:szCs w:val="24"/>
        </w:rPr>
        <w:t xml:space="preserve">Moreover, my sense of value, purpose and meaning within my practice was dependent upon my spiritual values of love and hope being expressed through empathetic relationships. However, these spiritual values are not anchored in a specific religion. They are intrinsic and existential in nature. Krishnakumar and Neck (2002) noting increasing interest in workplace related spirituality proposed three categories. These are intrinsic, religious and existential. The second category is specific to a religion, but the first defines spirituality originating inside a person i.e. ‘inner consciousness’; and the latter a reflective search for a meaning. Therefore, the spiritual values that underpin this research are an amalgamation of intrinsic and existential spirituality.                           </w:t>
      </w:r>
    </w:p>
    <w:p w:rsidR="006A1822" w:rsidRDefault="006A1822" w:rsidP="006A1822">
      <w:pPr>
        <w:spacing w:line="360" w:lineRule="auto"/>
        <w:rPr>
          <w:rFonts w:ascii="Times New Roman" w:hAnsi="Times New Roman" w:cs="Times New Roman"/>
          <w:sz w:val="24"/>
          <w:szCs w:val="24"/>
        </w:rPr>
      </w:pPr>
    </w:p>
    <w:p w:rsidR="006A1822" w:rsidRDefault="006A1822" w:rsidP="006A1822">
      <w:pPr>
        <w:spacing w:line="360" w:lineRule="auto"/>
        <w:rPr>
          <w:rFonts w:ascii="Times New Roman" w:hAnsi="Times New Roman" w:cs="Times New Roman"/>
          <w:sz w:val="24"/>
          <w:szCs w:val="24"/>
        </w:rPr>
      </w:pPr>
      <w:r>
        <w:rPr>
          <w:rFonts w:ascii="Times New Roman" w:hAnsi="Times New Roman" w:cs="Times New Roman"/>
          <w:sz w:val="24"/>
          <w:szCs w:val="24"/>
        </w:rPr>
        <w:t xml:space="preserve">Also, in its ‘methodological inventiveness’ </w:t>
      </w:r>
      <w:r>
        <w:rPr>
          <w:rFonts w:ascii="Times New Roman" w:hAnsi="Times New Roman" w:cs="Times New Roman"/>
          <w:i/>
          <w:sz w:val="24"/>
          <w:szCs w:val="24"/>
        </w:rPr>
        <w:t xml:space="preserve">’ </w:t>
      </w:r>
      <w:r>
        <w:rPr>
          <w:rFonts w:ascii="Times New Roman" w:hAnsi="Times New Roman" w:cs="Times New Roman"/>
          <w:sz w:val="24"/>
          <w:szCs w:val="24"/>
        </w:rPr>
        <w:t xml:space="preserve">(Dadds &amp; Hart, 2001) it goes beyond the smallest Russian doll, ‘I’, seeking communion and responsiveness with other. </w:t>
      </w:r>
      <w:r>
        <w:rPr>
          <w:rFonts w:ascii="Times New Roman" w:hAnsi="Times New Roman" w:cs="Times New Roman"/>
          <w:sz w:val="24"/>
          <w:szCs w:val="24"/>
        </w:rPr>
        <w:lastRenderedPageBreak/>
        <w:t>Whilst the knowing-subject-I is the vessel of authenticity, sincerity and trustworthiness, shared understandings are my source of social validity and coherence. These, located in the researched social and cultural discourses of age and aging, offer a comprehensive nest of reliability. Ultimately, the intent of this is not merely to describe and illuminate a human experience, but as advocated by Habermas (1987), Bourdieu and Passeron (1977) and Russell (1932 reprinted 1992) to interrupt what has become a silent, entrenched, normative, social order that it may be transformed for the betterment of many:</w:t>
      </w:r>
    </w:p>
    <w:p w:rsidR="006A1822" w:rsidRDefault="006A1822" w:rsidP="006A1822">
      <w:pPr>
        <w:spacing w:line="360" w:lineRule="auto"/>
        <w:rPr>
          <w:rFonts w:ascii="Times New Roman" w:hAnsi="Times New Roman" w:cs="Times New Roman"/>
          <w:sz w:val="24"/>
          <w:szCs w:val="24"/>
        </w:rPr>
      </w:pPr>
    </w:p>
    <w:p w:rsidR="006A1822" w:rsidRDefault="006A1822" w:rsidP="00216ABD">
      <w:pPr>
        <w:spacing w:line="240" w:lineRule="auto"/>
        <w:ind w:left="1417" w:right="1417"/>
        <w:jc w:val="center"/>
        <w:rPr>
          <w:rFonts w:ascii="Times New Roman" w:hAnsi="Times New Roman" w:cs="Times New Roman"/>
          <w:sz w:val="24"/>
          <w:szCs w:val="24"/>
        </w:rPr>
      </w:pPr>
      <w:r>
        <w:rPr>
          <w:rFonts w:ascii="Times New Roman" w:hAnsi="Times New Roman" w:cs="Times New Roman"/>
          <w:i/>
          <w:sz w:val="24"/>
          <w:szCs w:val="24"/>
        </w:rPr>
        <w:t>‘unquestioning acceptance’ of normative rules and practices ‘by practitioners often contributes {albeit unwittingly} to reproducing the existing social order and so perpetuates them’</w:t>
      </w:r>
    </w:p>
    <w:p w:rsidR="006A1822" w:rsidRDefault="006A1822" w:rsidP="00216ABD">
      <w:pPr>
        <w:spacing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(Whitehead &amp; McNiff, 2006: 101)</w:t>
      </w:r>
    </w:p>
    <w:p w:rsidR="00FB0E0D" w:rsidRDefault="00FB0E0D" w:rsidP="006A1822">
      <w:pPr>
        <w:spacing w:line="360" w:lineRule="auto"/>
        <w:jc w:val="center"/>
        <w:rPr>
          <w:rFonts w:ascii="Times New Roman" w:hAnsi="Times New Roman" w:cs="Times New Roman"/>
          <w:sz w:val="24"/>
          <w:szCs w:val="24"/>
        </w:rPr>
      </w:pPr>
    </w:p>
    <w:p w:rsidR="00216ABD" w:rsidRDefault="00216ABD" w:rsidP="00FB0E0D">
      <w:pPr>
        <w:spacing w:line="360" w:lineRule="auto"/>
        <w:jc w:val="center"/>
        <w:rPr>
          <w:rFonts w:ascii="Times New Roman" w:hAnsi="Times New Roman" w:cs="Times New Roman"/>
          <w:b/>
          <w:sz w:val="24"/>
          <w:szCs w:val="24"/>
          <w:u w:val="single"/>
        </w:rPr>
      </w:pPr>
    </w:p>
    <w:p w:rsidR="00FB0E0D" w:rsidRDefault="00FB0E0D" w:rsidP="00FB0E0D">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Limitations &amp; Risks</w:t>
      </w:r>
    </w:p>
    <w:p w:rsidR="006A1822" w:rsidRDefault="00FB0E0D" w:rsidP="004A42A7">
      <w:pPr>
        <w:spacing w:line="360" w:lineRule="auto"/>
        <w:rPr>
          <w:rFonts w:ascii="Times New Roman" w:hAnsi="Times New Roman" w:cs="Times New Roman"/>
          <w:sz w:val="24"/>
          <w:szCs w:val="24"/>
        </w:rPr>
      </w:pPr>
      <w:r w:rsidRPr="004A42A7">
        <w:rPr>
          <w:rFonts w:ascii="Times New Roman" w:hAnsi="Times New Roman" w:cs="Times New Roman"/>
          <w:sz w:val="24"/>
          <w:szCs w:val="24"/>
        </w:rPr>
        <w:t>The r</w:t>
      </w:r>
      <w:r w:rsidR="00335C4E" w:rsidRPr="004A42A7">
        <w:rPr>
          <w:rFonts w:ascii="Times New Roman" w:hAnsi="Times New Roman" w:cs="Times New Roman"/>
          <w:sz w:val="24"/>
          <w:szCs w:val="24"/>
        </w:rPr>
        <w:t>isks of this research lay in its breadth and depth</w:t>
      </w:r>
      <w:r w:rsidRPr="004A42A7">
        <w:rPr>
          <w:rFonts w:ascii="Times New Roman" w:hAnsi="Times New Roman" w:cs="Times New Roman"/>
          <w:sz w:val="24"/>
          <w:szCs w:val="24"/>
        </w:rPr>
        <w:t>. As a living legacy my the</w:t>
      </w:r>
      <w:r w:rsidR="00335C4E" w:rsidRPr="004A42A7">
        <w:rPr>
          <w:rFonts w:ascii="Times New Roman" w:hAnsi="Times New Roman" w:cs="Times New Roman"/>
          <w:sz w:val="24"/>
          <w:szCs w:val="24"/>
        </w:rPr>
        <w:t>sis embraced the totality of my life</w:t>
      </w:r>
      <w:r w:rsidRPr="004A42A7">
        <w:rPr>
          <w:rFonts w:ascii="Times New Roman" w:hAnsi="Times New Roman" w:cs="Times New Roman"/>
          <w:sz w:val="24"/>
          <w:szCs w:val="24"/>
        </w:rPr>
        <w:t>’s exposure to academic and professional theories alongside the emergence of personal, embodied knowle</w:t>
      </w:r>
      <w:r w:rsidR="00201E44" w:rsidRPr="004A42A7">
        <w:rPr>
          <w:rFonts w:ascii="Times New Roman" w:hAnsi="Times New Roman" w:cs="Times New Roman"/>
          <w:sz w:val="24"/>
          <w:szCs w:val="24"/>
        </w:rPr>
        <w:t xml:space="preserve">dge. In other words, as </w:t>
      </w:r>
      <w:r w:rsidR="00335C4E" w:rsidRPr="004A42A7">
        <w:rPr>
          <w:rFonts w:ascii="Times New Roman" w:hAnsi="Times New Roman" w:cs="Times New Roman"/>
          <w:sz w:val="24"/>
          <w:szCs w:val="24"/>
        </w:rPr>
        <w:t>chapter</w:t>
      </w:r>
      <w:r w:rsidR="00201E44" w:rsidRPr="004A42A7">
        <w:rPr>
          <w:rFonts w:ascii="Times New Roman" w:hAnsi="Times New Roman" w:cs="Times New Roman"/>
          <w:sz w:val="24"/>
          <w:szCs w:val="24"/>
        </w:rPr>
        <w:t>s</w:t>
      </w:r>
      <w:r w:rsidR="00335C4E" w:rsidRPr="004A42A7">
        <w:rPr>
          <w:rFonts w:ascii="Times New Roman" w:hAnsi="Times New Roman" w:cs="Times New Roman"/>
          <w:sz w:val="24"/>
          <w:szCs w:val="24"/>
        </w:rPr>
        <w:t xml:space="preserve"> explored</w:t>
      </w:r>
      <w:r w:rsidR="00201E44" w:rsidRPr="004A42A7">
        <w:rPr>
          <w:rFonts w:ascii="Times New Roman" w:hAnsi="Times New Roman" w:cs="Times New Roman"/>
          <w:sz w:val="24"/>
          <w:szCs w:val="24"/>
        </w:rPr>
        <w:t xml:space="preserve"> </w:t>
      </w:r>
      <w:r w:rsidRPr="004A42A7">
        <w:rPr>
          <w:rFonts w:ascii="Times New Roman" w:hAnsi="Times New Roman" w:cs="Times New Roman"/>
          <w:sz w:val="24"/>
          <w:szCs w:val="24"/>
        </w:rPr>
        <w:t>different aspect</w:t>
      </w:r>
      <w:r w:rsidR="00201E44" w:rsidRPr="004A42A7">
        <w:rPr>
          <w:rFonts w:ascii="Times New Roman" w:hAnsi="Times New Roman" w:cs="Times New Roman"/>
          <w:sz w:val="24"/>
          <w:szCs w:val="24"/>
        </w:rPr>
        <w:t>s</w:t>
      </w:r>
      <w:r w:rsidRPr="004A42A7">
        <w:rPr>
          <w:rFonts w:ascii="Times New Roman" w:hAnsi="Times New Roman" w:cs="Times New Roman"/>
          <w:sz w:val="24"/>
          <w:szCs w:val="24"/>
        </w:rPr>
        <w:t xml:space="preserve"> of the research journey</w:t>
      </w:r>
      <w:r w:rsidR="00335C4E" w:rsidRPr="004A42A7">
        <w:rPr>
          <w:rFonts w:ascii="Times New Roman" w:hAnsi="Times New Roman" w:cs="Times New Roman"/>
          <w:sz w:val="24"/>
          <w:szCs w:val="24"/>
        </w:rPr>
        <w:t xml:space="preserve">, </w:t>
      </w:r>
      <w:r w:rsidRPr="004A42A7">
        <w:rPr>
          <w:rFonts w:ascii="Times New Roman" w:hAnsi="Times New Roman" w:cs="Times New Roman"/>
          <w:sz w:val="24"/>
          <w:szCs w:val="24"/>
        </w:rPr>
        <w:t xml:space="preserve">theories from different </w:t>
      </w:r>
      <w:r w:rsidR="00335C4E" w:rsidRPr="004A42A7">
        <w:rPr>
          <w:rFonts w:ascii="Times New Roman" w:hAnsi="Times New Roman" w:cs="Times New Roman"/>
          <w:sz w:val="24"/>
          <w:szCs w:val="24"/>
        </w:rPr>
        <w:t xml:space="preserve">fields were </w:t>
      </w:r>
      <w:r w:rsidR="00201E44" w:rsidRPr="004A42A7">
        <w:rPr>
          <w:rFonts w:ascii="Times New Roman" w:hAnsi="Times New Roman" w:cs="Times New Roman"/>
          <w:sz w:val="24"/>
          <w:szCs w:val="24"/>
        </w:rPr>
        <w:t>drawn upon reflecting the expansive influences</w:t>
      </w:r>
      <w:r w:rsidRPr="004A42A7">
        <w:rPr>
          <w:rFonts w:ascii="Times New Roman" w:hAnsi="Times New Roman" w:cs="Times New Roman"/>
          <w:sz w:val="24"/>
          <w:szCs w:val="24"/>
        </w:rPr>
        <w:t xml:space="preserve"> </w:t>
      </w:r>
      <w:r w:rsidR="00201E44" w:rsidRPr="004A42A7">
        <w:rPr>
          <w:rFonts w:ascii="Times New Roman" w:hAnsi="Times New Roman" w:cs="Times New Roman"/>
          <w:sz w:val="24"/>
          <w:szCs w:val="24"/>
        </w:rPr>
        <w:t>on our frontline practitioners</w:t>
      </w:r>
      <w:r w:rsidRPr="004A42A7">
        <w:rPr>
          <w:rFonts w:ascii="Times New Roman" w:hAnsi="Times New Roman" w:cs="Times New Roman"/>
          <w:sz w:val="24"/>
          <w:szCs w:val="24"/>
        </w:rPr>
        <w:t xml:space="preserve">. </w:t>
      </w:r>
      <w:r w:rsidR="00201E44" w:rsidRPr="004A42A7">
        <w:rPr>
          <w:rFonts w:ascii="Times New Roman" w:hAnsi="Times New Roman" w:cs="Times New Roman"/>
          <w:sz w:val="24"/>
          <w:szCs w:val="24"/>
        </w:rPr>
        <w:t>However,</w:t>
      </w:r>
      <w:r w:rsidRPr="004A42A7">
        <w:rPr>
          <w:rFonts w:ascii="Times New Roman" w:hAnsi="Times New Roman" w:cs="Times New Roman"/>
          <w:sz w:val="24"/>
          <w:szCs w:val="24"/>
        </w:rPr>
        <w:t xml:space="preserve"> the approach of a knowing-subject-I </w:t>
      </w:r>
      <w:r w:rsidR="004A42A7" w:rsidRPr="004A42A7">
        <w:rPr>
          <w:rFonts w:ascii="Times New Roman" w:hAnsi="Times New Roman" w:cs="Times New Roman"/>
          <w:sz w:val="24"/>
          <w:szCs w:val="24"/>
        </w:rPr>
        <w:t xml:space="preserve">anchored to value-led authenticity equally </w:t>
      </w:r>
      <w:r w:rsidR="00201E44" w:rsidRPr="004A42A7">
        <w:rPr>
          <w:rFonts w:ascii="Times New Roman" w:hAnsi="Times New Roman" w:cs="Times New Roman"/>
          <w:sz w:val="24"/>
          <w:szCs w:val="24"/>
        </w:rPr>
        <w:t>acted</w:t>
      </w:r>
      <w:r w:rsidRPr="004A42A7">
        <w:rPr>
          <w:rFonts w:ascii="Times New Roman" w:hAnsi="Times New Roman" w:cs="Times New Roman"/>
          <w:sz w:val="24"/>
          <w:szCs w:val="24"/>
        </w:rPr>
        <w:t xml:space="preserve"> as a force of limitation and ch</w:t>
      </w:r>
      <w:r w:rsidR="004A42A7" w:rsidRPr="004A42A7">
        <w:rPr>
          <w:rFonts w:ascii="Times New Roman" w:hAnsi="Times New Roman" w:cs="Times New Roman"/>
          <w:sz w:val="24"/>
          <w:szCs w:val="24"/>
        </w:rPr>
        <w:t>eck upon the scope of the study keeping it</w:t>
      </w:r>
      <w:r w:rsidRPr="004A42A7">
        <w:rPr>
          <w:rFonts w:ascii="Times New Roman" w:hAnsi="Times New Roman" w:cs="Times New Roman"/>
          <w:sz w:val="24"/>
          <w:szCs w:val="24"/>
        </w:rPr>
        <w:t xml:space="preserve"> afloat and steady amidst</w:t>
      </w:r>
      <w:r w:rsidR="004A42A7" w:rsidRPr="004A42A7">
        <w:rPr>
          <w:rFonts w:ascii="Times New Roman" w:hAnsi="Times New Roman" w:cs="Times New Roman"/>
          <w:sz w:val="24"/>
          <w:szCs w:val="24"/>
        </w:rPr>
        <w:t xml:space="preserve"> divergent theories</w:t>
      </w:r>
      <w:r w:rsidRPr="004A42A7">
        <w:rPr>
          <w:rFonts w:ascii="Times New Roman" w:hAnsi="Times New Roman" w:cs="Times New Roman"/>
          <w:sz w:val="24"/>
          <w:szCs w:val="24"/>
        </w:rPr>
        <w:t>. Also, the triangulation between ‘I’, the shared understandings of other and the cultural and social discourses of the literature review, acted as staples of social validity and coherence.</w:t>
      </w:r>
    </w:p>
    <w:p w:rsidR="00216ABD" w:rsidRDefault="00216ABD" w:rsidP="004A42A7">
      <w:pPr>
        <w:spacing w:line="360" w:lineRule="auto"/>
        <w:rPr>
          <w:rFonts w:ascii="Times New Roman" w:hAnsi="Times New Roman" w:cs="Times New Roman"/>
          <w:sz w:val="24"/>
          <w:szCs w:val="24"/>
        </w:rPr>
      </w:pPr>
    </w:p>
    <w:p w:rsidR="004B377B" w:rsidRDefault="004B377B" w:rsidP="00FB0E0D">
      <w:pPr>
        <w:jc w:val="center"/>
        <w:rPr>
          <w:rFonts w:ascii="Times New Roman" w:hAnsi="Times New Roman" w:cs="Times New Roman"/>
          <w:b/>
          <w:sz w:val="24"/>
          <w:szCs w:val="24"/>
          <w:u w:val="single"/>
        </w:rPr>
      </w:pPr>
    </w:p>
    <w:p w:rsidR="004B377B" w:rsidRDefault="004B377B" w:rsidP="00FB0E0D">
      <w:pPr>
        <w:jc w:val="center"/>
        <w:rPr>
          <w:rFonts w:ascii="Times New Roman" w:hAnsi="Times New Roman" w:cs="Times New Roman"/>
          <w:b/>
          <w:sz w:val="24"/>
          <w:szCs w:val="24"/>
          <w:u w:val="single"/>
        </w:rPr>
      </w:pPr>
    </w:p>
    <w:p w:rsidR="00FB0E0D" w:rsidRPr="00075D5F" w:rsidRDefault="00FB0E0D" w:rsidP="00FB0E0D">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Ontology &amp; Epistemology</w:t>
      </w:r>
    </w:p>
    <w:p w:rsidR="00FB0E0D" w:rsidRPr="00526D1C" w:rsidRDefault="00FB0E0D" w:rsidP="00FB0E0D">
      <w:pPr>
        <w:spacing w:before="240" w:line="240" w:lineRule="auto"/>
        <w:rPr>
          <w:rFonts w:ascii="Times New Roman" w:hAnsi="Times New Roman" w:cs="Times New Roman"/>
          <w:b/>
          <w:sz w:val="16"/>
          <w:szCs w:val="16"/>
        </w:rPr>
      </w:pPr>
      <w:r>
        <w:rPr>
          <w:rFonts w:ascii="Times New Roman" w:hAnsi="Times New Roman" w:cs="Times New Roman"/>
          <w:b/>
          <w:sz w:val="24"/>
          <w:szCs w:val="24"/>
          <w:u w:val="single"/>
        </w:rPr>
        <w:t>Ontological Lens</w:t>
      </w:r>
    </w:p>
    <w:p w:rsidR="00FB0E0D" w:rsidRPr="002D5076" w:rsidRDefault="00FB0E0D" w:rsidP="00FB0E0D">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Ontology </w:t>
      </w:r>
      <w:r w:rsidRPr="002D5076">
        <w:rPr>
          <w:rFonts w:ascii="Times New Roman" w:hAnsi="Times New Roman" w:cs="Times New Roman"/>
          <w:sz w:val="24"/>
          <w:szCs w:val="24"/>
        </w:rPr>
        <w:t>is the study of the nature of being. I understand being as an embodied, so</w:t>
      </w:r>
      <w:r w:rsidR="008B53A4">
        <w:rPr>
          <w:rFonts w:ascii="Times New Roman" w:hAnsi="Times New Roman" w:cs="Times New Roman"/>
          <w:sz w:val="24"/>
          <w:szCs w:val="24"/>
        </w:rPr>
        <w:t>cial experience in which</w:t>
      </w:r>
      <w:r w:rsidRPr="002D5076">
        <w:rPr>
          <w:rFonts w:ascii="Times New Roman" w:hAnsi="Times New Roman" w:cs="Times New Roman"/>
          <w:sz w:val="24"/>
          <w:szCs w:val="24"/>
        </w:rPr>
        <w:t xml:space="preserve"> my being-in-the-world as a physical, sense-making organism is only possible through my relationsh</w:t>
      </w:r>
      <w:r>
        <w:rPr>
          <w:rFonts w:ascii="Times New Roman" w:hAnsi="Times New Roman" w:cs="Times New Roman"/>
          <w:sz w:val="24"/>
          <w:szCs w:val="24"/>
        </w:rPr>
        <w:t>ip with other (Heidegger, 1927)</w:t>
      </w:r>
      <w:r w:rsidRPr="002D5076">
        <w:rPr>
          <w:rFonts w:ascii="Times New Roman" w:hAnsi="Times New Roman" w:cs="Times New Roman"/>
          <w:sz w:val="24"/>
          <w:szCs w:val="24"/>
        </w:rPr>
        <w:t>:</w:t>
      </w:r>
    </w:p>
    <w:p w:rsidR="00FB0E0D" w:rsidRPr="002D5076" w:rsidRDefault="00FB0E0D" w:rsidP="00FB0E0D">
      <w:pPr>
        <w:spacing w:before="240" w:line="360" w:lineRule="auto"/>
        <w:rPr>
          <w:rFonts w:ascii="Times New Roman" w:hAnsi="Times New Roman" w:cs="Times New Roman"/>
          <w:sz w:val="24"/>
          <w:szCs w:val="24"/>
        </w:rPr>
      </w:pPr>
    </w:p>
    <w:p w:rsidR="00FB0E0D" w:rsidRPr="002D5076" w:rsidRDefault="00FB0E0D" w:rsidP="00216ABD">
      <w:pPr>
        <w:spacing w:before="240" w:line="240" w:lineRule="auto"/>
        <w:ind w:left="1417" w:right="1417"/>
        <w:jc w:val="center"/>
        <w:rPr>
          <w:rFonts w:ascii="Times New Roman" w:hAnsi="Times New Roman" w:cs="Times New Roman"/>
          <w:i/>
          <w:sz w:val="24"/>
          <w:szCs w:val="24"/>
        </w:rPr>
      </w:pPr>
      <w:r w:rsidRPr="002D5076">
        <w:rPr>
          <w:rFonts w:ascii="Times New Roman" w:hAnsi="Times New Roman" w:cs="Times New Roman"/>
          <w:i/>
          <w:sz w:val="24"/>
          <w:szCs w:val="24"/>
        </w:rPr>
        <w:t>‘We are not alone. To exist means to be in relationship. Even to be alone implies the possibility of being in relation with others.’</w:t>
      </w:r>
    </w:p>
    <w:p w:rsidR="00FB0E0D" w:rsidRPr="002D5076" w:rsidRDefault="00FB0E0D" w:rsidP="00216ABD">
      <w:pPr>
        <w:spacing w:before="240"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(Skilful Living Network,</w:t>
      </w:r>
      <w:r w:rsidRPr="002D5076">
        <w:rPr>
          <w:rFonts w:ascii="Times New Roman" w:hAnsi="Times New Roman" w:cs="Times New Roman"/>
          <w:sz w:val="24"/>
          <w:szCs w:val="24"/>
        </w:rPr>
        <w:t xml:space="preserve"> 2012)</w:t>
      </w:r>
    </w:p>
    <w:p w:rsidR="00FB0E0D" w:rsidRDefault="00FB0E0D" w:rsidP="00FB0E0D">
      <w:pPr>
        <w:spacing w:before="240" w:line="360" w:lineRule="auto"/>
        <w:rPr>
          <w:rFonts w:ascii="Times New Roman" w:hAnsi="Times New Roman" w:cs="Times New Roman"/>
          <w:sz w:val="24"/>
          <w:szCs w:val="24"/>
        </w:rPr>
      </w:pPr>
    </w:p>
    <w:p w:rsidR="00FB0E0D" w:rsidRDefault="00FB0E0D" w:rsidP="00FB0E0D">
      <w:pPr>
        <w:spacing w:before="240" w:line="360" w:lineRule="auto"/>
        <w:rPr>
          <w:rFonts w:ascii="Times New Roman" w:hAnsi="Times New Roman" w:cs="Times New Roman"/>
          <w:sz w:val="24"/>
          <w:szCs w:val="24"/>
        </w:rPr>
      </w:pPr>
      <w:r w:rsidRPr="002D5076">
        <w:rPr>
          <w:rFonts w:ascii="Times New Roman" w:hAnsi="Times New Roman" w:cs="Times New Roman"/>
          <w:sz w:val="24"/>
          <w:szCs w:val="24"/>
        </w:rPr>
        <w:t>My personal ontology is internal and relati</w:t>
      </w:r>
      <w:r>
        <w:rPr>
          <w:rFonts w:ascii="Times New Roman" w:hAnsi="Times New Roman" w:cs="Times New Roman"/>
          <w:sz w:val="24"/>
          <w:szCs w:val="24"/>
        </w:rPr>
        <w:t xml:space="preserve">onal. </w:t>
      </w:r>
      <w:r w:rsidRPr="002D5076">
        <w:rPr>
          <w:rFonts w:ascii="Times New Roman" w:hAnsi="Times New Roman" w:cs="Times New Roman"/>
          <w:sz w:val="24"/>
          <w:szCs w:val="24"/>
        </w:rPr>
        <w:t xml:space="preserve">I </w:t>
      </w:r>
      <w:r>
        <w:rPr>
          <w:rFonts w:ascii="Times New Roman" w:hAnsi="Times New Roman" w:cs="Times New Roman"/>
          <w:sz w:val="24"/>
          <w:szCs w:val="24"/>
        </w:rPr>
        <w:t xml:space="preserve">do not </w:t>
      </w:r>
      <w:r w:rsidRPr="002D5076">
        <w:rPr>
          <w:rFonts w:ascii="Times New Roman" w:hAnsi="Times New Roman" w:cs="Times New Roman"/>
          <w:sz w:val="24"/>
          <w:szCs w:val="24"/>
        </w:rPr>
        <w:t>deny the existence of the external world into which I was thrown (Heidegger, 19</w:t>
      </w:r>
      <w:r>
        <w:rPr>
          <w:rFonts w:ascii="Times New Roman" w:hAnsi="Times New Roman" w:cs="Times New Roman"/>
          <w:sz w:val="24"/>
          <w:szCs w:val="24"/>
        </w:rPr>
        <w:t>27).  I situate it on the right hemisphere of Wilber’s (1996) ‘k</w:t>
      </w:r>
      <w:r w:rsidRPr="002D5076">
        <w:rPr>
          <w:rFonts w:ascii="Times New Roman" w:hAnsi="Times New Roman" w:cs="Times New Roman"/>
          <w:sz w:val="24"/>
          <w:szCs w:val="24"/>
        </w:rPr>
        <w:t>osmos</w:t>
      </w:r>
      <w:r>
        <w:rPr>
          <w:rFonts w:ascii="Times New Roman" w:hAnsi="Times New Roman" w:cs="Times New Roman"/>
          <w:sz w:val="24"/>
          <w:szCs w:val="24"/>
        </w:rPr>
        <w:t>’,</w:t>
      </w:r>
      <w:r w:rsidRPr="002D5076">
        <w:rPr>
          <w:rFonts w:ascii="Times New Roman" w:hAnsi="Times New Roman" w:cs="Times New Roman"/>
          <w:sz w:val="24"/>
          <w:szCs w:val="24"/>
        </w:rPr>
        <w:t xml:space="preserve"> where it represents all that is observable within and without ever increasing organisms and systems</w:t>
      </w:r>
      <w:r>
        <w:rPr>
          <w:rFonts w:ascii="Times New Roman" w:hAnsi="Times New Roman" w:cs="Times New Roman"/>
          <w:sz w:val="24"/>
          <w:szCs w:val="24"/>
        </w:rPr>
        <w:t>, and</w:t>
      </w:r>
      <w:r w:rsidRPr="002D5076">
        <w:rPr>
          <w:rFonts w:ascii="Times New Roman" w:hAnsi="Times New Roman" w:cs="Times New Roman"/>
          <w:sz w:val="24"/>
          <w:szCs w:val="24"/>
        </w:rPr>
        <w:t xml:space="preserve"> I accept its central, dominant place in the </w:t>
      </w:r>
      <w:r w:rsidR="0038619A">
        <w:rPr>
          <w:rFonts w:ascii="Times New Roman" w:hAnsi="Times New Roman" w:cs="Times New Roman"/>
          <w:sz w:val="24"/>
          <w:szCs w:val="24"/>
        </w:rPr>
        <w:t>research of others [s</w:t>
      </w:r>
      <w:r w:rsidR="00851F52">
        <w:rPr>
          <w:rFonts w:ascii="Times New Roman" w:hAnsi="Times New Roman" w:cs="Times New Roman"/>
          <w:sz w:val="24"/>
          <w:szCs w:val="24"/>
        </w:rPr>
        <w:t>ee Figure</w:t>
      </w:r>
      <w:r w:rsidR="0038619A">
        <w:rPr>
          <w:rFonts w:ascii="Times New Roman" w:hAnsi="Times New Roman" w:cs="Times New Roman"/>
          <w:sz w:val="24"/>
          <w:szCs w:val="24"/>
        </w:rPr>
        <w:t xml:space="preserve"> 3</w:t>
      </w:r>
      <w:r>
        <w:rPr>
          <w:rFonts w:ascii="Times New Roman" w:hAnsi="Times New Roman" w:cs="Times New Roman"/>
          <w:sz w:val="24"/>
          <w:szCs w:val="24"/>
        </w:rPr>
        <w:t>].</w:t>
      </w:r>
    </w:p>
    <w:p w:rsidR="00FB0E0D" w:rsidRDefault="00FB0E0D" w:rsidP="00FB0E0D">
      <w:pPr>
        <w:spacing w:line="360" w:lineRule="auto"/>
        <w:rPr>
          <w:rFonts w:ascii="Times New Roman" w:hAnsi="Times New Roman" w:cs="Times New Roman"/>
          <w:sz w:val="24"/>
          <w:szCs w:val="24"/>
        </w:rPr>
      </w:pPr>
    </w:p>
    <w:p w:rsidR="00FB0E0D" w:rsidRDefault="00FB0E0D" w:rsidP="00FB0E0D">
      <w:p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the predominant </w:t>
      </w:r>
      <w:r w:rsidRPr="002D5076">
        <w:rPr>
          <w:rFonts w:ascii="Times New Roman" w:hAnsi="Times New Roman" w:cs="Times New Roman"/>
          <w:sz w:val="24"/>
          <w:szCs w:val="24"/>
        </w:rPr>
        <w:t>world of my research co-e</w:t>
      </w:r>
      <w:r>
        <w:rPr>
          <w:rFonts w:ascii="Times New Roman" w:hAnsi="Times New Roman" w:cs="Times New Roman"/>
          <w:sz w:val="24"/>
          <w:szCs w:val="24"/>
        </w:rPr>
        <w:t>xists with this world. I</w:t>
      </w:r>
      <w:r w:rsidRPr="002D5076">
        <w:rPr>
          <w:rFonts w:ascii="Times New Roman" w:hAnsi="Times New Roman" w:cs="Times New Roman"/>
          <w:sz w:val="24"/>
          <w:szCs w:val="24"/>
        </w:rPr>
        <w:t>t is represented</w:t>
      </w:r>
      <w:r>
        <w:rPr>
          <w:rFonts w:ascii="Times New Roman" w:hAnsi="Times New Roman" w:cs="Times New Roman"/>
          <w:sz w:val="24"/>
          <w:szCs w:val="24"/>
        </w:rPr>
        <w:t xml:space="preserve"> by Wilber’s (1996: 76)</w:t>
      </w:r>
      <w:r w:rsidRPr="002D5076">
        <w:rPr>
          <w:rFonts w:ascii="Times New Roman" w:hAnsi="Times New Roman" w:cs="Times New Roman"/>
          <w:sz w:val="24"/>
          <w:szCs w:val="24"/>
        </w:rPr>
        <w:t xml:space="preserve"> </w:t>
      </w:r>
      <w:r>
        <w:rPr>
          <w:rFonts w:ascii="Times New Roman" w:hAnsi="Times New Roman" w:cs="Times New Roman"/>
          <w:sz w:val="24"/>
          <w:szCs w:val="24"/>
        </w:rPr>
        <w:t xml:space="preserve">upper, </w:t>
      </w:r>
      <w:r w:rsidRPr="002D5076">
        <w:rPr>
          <w:rFonts w:ascii="Times New Roman" w:hAnsi="Times New Roman" w:cs="Times New Roman"/>
          <w:sz w:val="24"/>
          <w:szCs w:val="24"/>
        </w:rPr>
        <w:t>left quadrant of ‘the interior depth that is consciousness itself’. It is the internal world</w:t>
      </w:r>
      <w:r>
        <w:rPr>
          <w:rFonts w:ascii="Times New Roman" w:hAnsi="Times New Roman" w:cs="Times New Roman"/>
          <w:sz w:val="24"/>
          <w:szCs w:val="24"/>
        </w:rPr>
        <w:t xml:space="preserve"> of sentient, conscious beings of which I am one; and</w:t>
      </w:r>
      <w:r w:rsidRPr="002D5076">
        <w:rPr>
          <w:rFonts w:ascii="Times New Roman" w:hAnsi="Times New Roman" w:cs="Times New Roman"/>
          <w:sz w:val="24"/>
          <w:szCs w:val="24"/>
        </w:rPr>
        <w:t xml:space="preserve"> together with other human-beings, I do not simply s</w:t>
      </w:r>
      <w:r>
        <w:rPr>
          <w:rFonts w:ascii="Times New Roman" w:hAnsi="Times New Roman" w:cs="Times New Roman"/>
          <w:sz w:val="24"/>
          <w:szCs w:val="24"/>
        </w:rPr>
        <w:t>ee, hear and touch the external</w:t>
      </w:r>
      <w:r w:rsidRPr="002D5076">
        <w:rPr>
          <w:rFonts w:ascii="Times New Roman" w:hAnsi="Times New Roman" w:cs="Times New Roman"/>
          <w:sz w:val="24"/>
          <w:szCs w:val="24"/>
        </w:rPr>
        <w:t xml:space="preserve"> world</w:t>
      </w:r>
      <w:r>
        <w:rPr>
          <w:rFonts w:ascii="Times New Roman" w:hAnsi="Times New Roman" w:cs="Times New Roman"/>
          <w:sz w:val="24"/>
          <w:szCs w:val="24"/>
        </w:rPr>
        <w:t>, but I also</w:t>
      </w:r>
      <w:r w:rsidRPr="002D5076">
        <w:rPr>
          <w:rFonts w:ascii="Times New Roman" w:hAnsi="Times New Roman" w:cs="Times New Roman"/>
          <w:sz w:val="24"/>
          <w:szCs w:val="24"/>
        </w:rPr>
        <w:t xml:space="preserve"> interpret, respond emotional</w:t>
      </w:r>
      <w:r>
        <w:rPr>
          <w:rFonts w:ascii="Times New Roman" w:hAnsi="Times New Roman" w:cs="Times New Roman"/>
          <w:sz w:val="24"/>
          <w:szCs w:val="24"/>
        </w:rPr>
        <w:t>ly</w:t>
      </w:r>
      <w:r w:rsidRPr="002D5076">
        <w:rPr>
          <w:rFonts w:ascii="Times New Roman" w:hAnsi="Times New Roman" w:cs="Times New Roman"/>
          <w:sz w:val="24"/>
          <w:szCs w:val="24"/>
        </w:rPr>
        <w:t>, seek to understand</w:t>
      </w:r>
      <w:r>
        <w:rPr>
          <w:rFonts w:ascii="Times New Roman" w:hAnsi="Times New Roman" w:cs="Times New Roman"/>
          <w:sz w:val="24"/>
          <w:szCs w:val="24"/>
        </w:rPr>
        <w:t>,</w:t>
      </w:r>
      <w:r w:rsidRPr="002D5076">
        <w:rPr>
          <w:rFonts w:ascii="Times New Roman" w:hAnsi="Times New Roman" w:cs="Times New Roman"/>
          <w:sz w:val="24"/>
          <w:szCs w:val="24"/>
        </w:rPr>
        <w:t xml:space="preserve"> and invest with meaning all that lies without me. This process incorporates perception, emotion and cognition and meets, sometimes struggles, with relational support or challenge from other. Moreover, all this is done within the structures of a broader</w:t>
      </w:r>
      <w:r>
        <w:rPr>
          <w:rFonts w:ascii="Times New Roman" w:hAnsi="Times New Roman" w:cs="Times New Roman"/>
          <w:sz w:val="24"/>
          <w:szCs w:val="24"/>
        </w:rPr>
        <w:t>,</w:t>
      </w:r>
      <w:r w:rsidRPr="002D5076">
        <w:rPr>
          <w:rFonts w:ascii="Times New Roman" w:hAnsi="Times New Roman" w:cs="Times New Roman"/>
          <w:sz w:val="24"/>
          <w:szCs w:val="24"/>
        </w:rPr>
        <w:t xml:space="preserve"> relational discourse between my subjective knowing/meanings an</w:t>
      </w:r>
      <w:r>
        <w:rPr>
          <w:rFonts w:ascii="Times New Roman" w:hAnsi="Times New Roman" w:cs="Times New Roman"/>
          <w:sz w:val="24"/>
          <w:szCs w:val="24"/>
        </w:rPr>
        <w:t xml:space="preserve">d the culture/society I live in as represented by Wilber’s (1996) lower, left quadrant and its ‘intersubjective spaces’ </w:t>
      </w:r>
      <w:r>
        <w:rPr>
          <w:rFonts w:ascii="Times New Roman" w:hAnsi="Times New Roman" w:cs="Times New Roman"/>
          <w:color w:val="000000"/>
          <w:sz w:val="24"/>
          <w:szCs w:val="24"/>
          <w:shd w:val="clear" w:color="auto" w:fill="FFFFFF"/>
        </w:rPr>
        <w:t>(Wilber, 1997</w:t>
      </w:r>
      <w:r w:rsidRPr="00EA6DBE">
        <w:rPr>
          <w:rFonts w:ascii="Times New Roman" w:hAnsi="Times New Roman" w:cs="Times New Roman"/>
          <w:sz w:val="24"/>
          <w:szCs w:val="24"/>
        </w:rPr>
        <w:t>)</w:t>
      </w:r>
      <w:r w:rsidRPr="008C2F3C">
        <w:rPr>
          <w:rFonts w:ascii="Times New Roman" w:hAnsi="Times New Roman" w:cs="Times New Roman"/>
          <w:sz w:val="24"/>
          <w:szCs w:val="24"/>
        </w:rPr>
        <w:t>.</w:t>
      </w:r>
      <w:r w:rsidRPr="002D5076">
        <w:rPr>
          <w:rFonts w:ascii="Times New Roman" w:hAnsi="Times New Roman" w:cs="Times New Roman"/>
          <w:sz w:val="24"/>
          <w:szCs w:val="24"/>
        </w:rPr>
        <w:t xml:space="preserve"> </w:t>
      </w:r>
      <w:r>
        <w:rPr>
          <w:rFonts w:ascii="Times New Roman" w:hAnsi="Times New Roman" w:cs="Times New Roman"/>
          <w:sz w:val="24"/>
          <w:szCs w:val="24"/>
        </w:rPr>
        <w:t>This, then, is the ontological lens I am looking through in my research.</w:t>
      </w:r>
    </w:p>
    <w:p w:rsidR="0038619A" w:rsidRPr="004B377B" w:rsidRDefault="0038619A" w:rsidP="00FB0E0D">
      <w:pPr>
        <w:spacing w:line="360" w:lineRule="auto"/>
        <w:rPr>
          <w:rFonts w:ascii="Times New Roman" w:hAnsi="Times New Roman" w:cs="Times New Roman"/>
          <w:sz w:val="24"/>
          <w:szCs w:val="24"/>
        </w:rPr>
      </w:pPr>
    </w:p>
    <w:p w:rsidR="00804A5C" w:rsidRDefault="00804A5C" w:rsidP="00804A5C">
      <w:pPr>
        <w:spacing w:before="240" w:after="0" w:line="360" w:lineRule="auto"/>
        <w:jc w:val="center"/>
        <w:rPr>
          <w:rFonts w:ascii="Times New Roman" w:hAnsi="Times New Roman" w:cs="Times New Roman"/>
          <w:b/>
          <w:sz w:val="16"/>
          <w:szCs w:val="16"/>
        </w:rPr>
      </w:pPr>
      <w:r>
        <w:rPr>
          <w:rFonts w:ascii="Times New Roman" w:hAnsi="Times New Roman" w:cs="Times New Roman"/>
          <w:b/>
          <w:sz w:val="16"/>
          <w:szCs w:val="16"/>
        </w:rPr>
        <w:lastRenderedPageBreak/>
        <w:t xml:space="preserve">                    INDIVIDUAL CONSCIOUSNESS</w:t>
      </w:r>
    </w:p>
    <w:p w:rsidR="005B5D64" w:rsidRDefault="005B5D64" w:rsidP="00804A5C">
      <w:pPr>
        <w:keepNext/>
        <w:spacing w:after="0" w:line="360" w:lineRule="auto"/>
        <w:rPr>
          <w:rFonts w:ascii="Times New Roman" w:hAnsi="Times New Roman" w:cs="Times New Roman"/>
          <w:b/>
          <w:sz w:val="16"/>
          <w:szCs w:val="16"/>
        </w:rPr>
      </w:pPr>
    </w:p>
    <w:p w:rsidR="00804A5C" w:rsidRPr="00682376" w:rsidRDefault="00804A5C" w:rsidP="00804A5C">
      <w:pPr>
        <w:keepNext/>
        <w:spacing w:after="0" w:line="360" w:lineRule="auto"/>
        <w:rPr>
          <w:color w:val="000000" w:themeColor="text1"/>
        </w:rPr>
      </w:pPr>
      <w:r w:rsidRPr="00682376">
        <w:rPr>
          <w:noProof/>
          <w:color w:val="000000" w:themeColor="text1"/>
          <w:lang w:eastAsia="en-GB"/>
        </w:rPr>
        <w:drawing>
          <wp:inline distT="0" distB="0" distL="0" distR="0" wp14:anchorId="24F109DC" wp14:editId="4E13F0D9">
            <wp:extent cx="5934826" cy="490410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04A5C" w:rsidRPr="00B42163" w:rsidRDefault="00804A5C" w:rsidP="00804A5C">
      <w:pPr>
        <w:pStyle w:val="Caption"/>
        <w:rPr>
          <w:rFonts w:ascii="Times New Roman" w:hAnsi="Times New Roman" w:cs="Times New Roman"/>
          <w:color w:val="000000" w:themeColor="text1"/>
          <w:sz w:val="16"/>
          <w:szCs w:val="16"/>
        </w:rPr>
      </w:pPr>
      <w:r>
        <w:rPr>
          <w:color w:val="000000" w:themeColor="text1"/>
        </w:rPr>
        <w:t xml:space="preserve">                                                                                       </w:t>
      </w:r>
      <w:r w:rsidRPr="00B42163">
        <w:rPr>
          <w:rFonts w:ascii="Times New Roman" w:hAnsi="Times New Roman" w:cs="Times New Roman"/>
          <w:color w:val="000000" w:themeColor="text1"/>
          <w:sz w:val="16"/>
          <w:szCs w:val="16"/>
        </w:rPr>
        <w:t>COLLECTIVE CONSCIOUSNESS</w:t>
      </w:r>
    </w:p>
    <w:p w:rsidR="00804A5C" w:rsidRDefault="005B5D64" w:rsidP="005B5D64">
      <w:pPr>
        <w:pStyle w:val="Caption"/>
        <w:jc w:val="center"/>
        <w:rPr>
          <w:color w:val="000000" w:themeColor="text1"/>
        </w:rPr>
      </w:pPr>
      <w:r>
        <w:rPr>
          <w:color w:val="000000" w:themeColor="text1"/>
        </w:rPr>
        <w:t xml:space="preserve">                      </w:t>
      </w:r>
      <w:r w:rsidR="00804A5C">
        <w:rPr>
          <w:color w:val="000000" w:themeColor="text1"/>
        </w:rPr>
        <w:t>[</w:t>
      </w:r>
      <w:r w:rsidR="00E01F79">
        <w:rPr>
          <w:color w:val="000000" w:themeColor="text1"/>
        </w:rPr>
        <w:t>Figure</w:t>
      </w:r>
      <w:r w:rsidR="00124067">
        <w:rPr>
          <w:color w:val="000000" w:themeColor="text1"/>
        </w:rPr>
        <w:t xml:space="preserve"> 3</w:t>
      </w:r>
      <w:r w:rsidR="00804A5C" w:rsidRPr="00682376">
        <w:rPr>
          <w:color w:val="000000" w:themeColor="text1"/>
        </w:rPr>
        <w:t>: Four Quadrants o</w:t>
      </w:r>
      <w:r w:rsidR="00804A5C">
        <w:rPr>
          <w:color w:val="000000" w:themeColor="text1"/>
        </w:rPr>
        <w:t>f Consciousness (Wilber, 1997)]</w:t>
      </w:r>
    </w:p>
    <w:p w:rsidR="00804A5C" w:rsidRDefault="00804A5C" w:rsidP="00FB0E0D">
      <w:pPr>
        <w:spacing w:before="240" w:line="360" w:lineRule="auto"/>
        <w:rPr>
          <w:rFonts w:ascii="Times New Roman" w:hAnsi="Times New Roman" w:cs="Times New Roman"/>
          <w:b/>
          <w:sz w:val="24"/>
          <w:szCs w:val="24"/>
          <w:u w:val="single"/>
        </w:rPr>
      </w:pPr>
    </w:p>
    <w:p w:rsidR="00FB0E0D" w:rsidRPr="00D7385A" w:rsidRDefault="00FB0E0D" w:rsidP="00FB0E0D">
      <w:pPr>
        <w:spacing w:before="240" w:line="360" w:lineRule="auto"/>
        <w:rPr>
          <w:rFonts w:ascii="Times New Roman" w:hAnsi="Times New Roman" w:cs="Times New Roman"/>
          <w:b/>
          <w:sz w:val="24"/>
          <w:szCs w:val="24"/>
          <w:u w:val="single"/>
        </w:rPr>
      </w:pPr>
      <w:r>
        <w:rPr>
          <w:rFonts w:ascii="Times New Roman" w:hAnsi="Times New Roman" w:cs="Times New Roman"/>
          <w:b/>
          <w:sz w:val="24"/>
          <w:szCs w:val="24"/>
          <w:u w:val="single"/>
        </w:rPr>
        <w:t>Epistemological Foundation</w:t>
      </w:r>
    </w:p>
    <w:p w:rsidR="00FB0E0D" w:rsidRDefault="00FB0E0D" w:rsidP="00FB0E0D">
      <w:pPr>
        <w:spacing w:before="240" w:line="360" w:lineRule="auto"/>
        <w:rPr>
          <w:rFonts w:ascii="Times New Roman" w:hAnsi="Times New Roman" w:cs="Times New Roman"/>
          <w:sz w:val="24"/>
          <w:szCs w:val="24"/>
        </w:rPr>
      </w:pPr>
      <w:r w:rsidRPr="002D5076">
        <w:rPr>
          <w:rFonts w:ascii="Times New Roman" w:hAnsi="Times New Roman" w:cs="Times New Roman"/>
          <w:sz w:val="24"/>
          <w:szCs w:val="24"/>
        </w:rPr>
        <w:t>Moreover, arising from this being-in-the-world (Heidegger, 1927), I believe that our primary epistemology is internal. Epistemology is the study of the nature of knowledge. However, in agree</w:t>
      </w:r>
      <w:r>
        <w:rPr>
          <w:rFonts w:ascii="Times New Roman" w:hAnsi="Times New Roman" w:cs="Times New Roman"/>
          <w:sz w:val="24"/>
          <w:szCs w:val="24"/>
        </w:rPr>
        <w:t>ment with Habermas (1972), from my own</w:t>
      </w:r>
      <w:r w:rsidR="00207D0A">
        <w:rPr>
          <w:rFonts w:ascii="Times New Roman" w:hAnsi="Times New Roman" w:cs="Times New Roman"/>
          <w:sz w:val="24"/>
          <w:szCs w:val="24"/>
        </w:rPr>
        <w:t xml:space="preserve"> educational experiences</w:t>
      </w:r>
      <w:r w:rsidRPr="002D5076">
        <w:rPr>
          <w:rFonts w:ascii="Times New Roman" w:hAnsi="Times New Roman" w:cs="Times New Roman"/>
          <w:sz w:val="24"/>
          <w:szCs w:val="24"/>
        </w:rPr>
        <w:t xml:space="preserve"> I believe</w:t>
      </w:r>
      <w:r w:rsidRPr="002D5076">
        <w:rPr>
          <w:sz w:val="28"/>
          <w:szCs w:val="28"/>
        </w:rPr>
        <w:t xml:space="preserve"> </w:t>
      </w:r>
      <w:r w:rsidRPr="002D5076">
        <w:rPr>
          <w:rFonts w:ascii="Times New Roman" w:hAnsi="Times New Roman" w:cs="Times New Roman"/>
          <w:sz w:val="24"/>
          <w:szCs w:val="24"/>
        </w:rPr>
        <w:t>that the scientific form of knowledge has been elevated to nearly an unassailable position as the p</w:t>
      </w:r>
      <w:r>
        <w:rPr>
          <w:rFonts w:ascii="Times New Roman" w:hAnsi="Times New Roman" w:cs="Times New Roman"/>
          <w:sz w:val="24"/>
          <w:szCs w:val="24"/>
        </w:rPr>
        <w:t>redominant epistemology of the W</w:t>
      </w:r>
      <w:r w:rsidRPr="002D5076">
        <w:rPr>
          <w:rFonts w:ascii="Times New Roman" w:hAnsi="Times New Roman" w:cs="Times New Roman"/>
          <w:sz w:val="24"/>
          <w:szCs w:val="24"/>
        </w:rPr>
        <w:t xml:space="preserve">est on a par with a religion i.e. ‘scientism’. For me this has </w:t>
      </w:r>
      <w:r>
        <w:rPr>
          <w:rFonts w:ascii="Times New Roman" w:hAnsi="Times New Roman" w:cs="Times New Roman"/>
          <w:sz w:val="24"/>
          <w:szCs w:val="24"/>
        </w:rPr>
        <w:t xml:space="preserve">caused a negation and </w:t>
      </w:r>
      <w:r w:rsidRPr="002D5076">
        <w:rPr>
          <w:rFonts w:ascii="Times New Roman" w:hAnsi="Times New Roman" w:cs="Times New Roman"/>
          <w:sz w:val="24"/>
          <w:szCs w:val="24"/>
        </w:rPr>
        <w:t>impoverishment of what I believe to be</w:t>
      </w:r>
      <w:r>
        <w:rPr>
          <w:rFonts w:ascii="Times New Roman" w:hAnsi="Times New Roman" w:cs="Times New Roman"/>
          <w:sz w:val="24"/>
          <w:szCs w:val="24"/>
        </w:rPr>
        <w:t xml:space="preserve"> the primary seat of epistemology i.e. </w:t>
      </w:r>
      <w:r w:rsidRPr="002D5076">
        <w:rPr>
          <w:rFonts w:ascii="Times New Roman" w:hAnsi="Times New Roman" w:cs="Times New Roman"/>
          <w:sz w:val="24"/>
          <w:szCs w:val="24"/>
        </w:rPr>
        <w:t>internal sense-making. Indeed, in both my un</w:t>
      </w:r>
      <w:r>
        <w:rPr>
          <w:rFonts w:ascii="Times New Roman" w:hAnsi="Times New Roman" w:cs="Times New Roman"/>
          <w:sz w:val="24"/>
          <w:szCs w:val="24"/>
        </w:rPr>
        <w:t xml:space="preserve">dergraduate study </w:t>
      </w:r>
      <w:r w:rsidRPr="002D5076">
        <w:rPr>
          <w:rFonts w:ascii="Times New Roman" w:hAnsi="Times New Roman" w:cs="Times New Roman"/>
          <w:sz w:val="24"/>
          <w:szCs w:val="24"/>
        </w:rPr>
        <w:t xml:space="preserve">and my postgraduate research </w:t>
      </w:r>
      <w:r w:rsidRPr="002D5076">
        <w:rPr>
          <w:rFonts w:ascii="Times New Roman" w:hAnsi="Times New Roman" w:cs="Times New Roman"/>
          <w:sz w:val="24"/>
          <w:szCs w:val="24"/>
        </w:rPr>
        <w:lastRenderedPageBreak/>
        <w:t>I was taught to be wary o</w:t>
      </w:r>
      <w:r>
        <w:rPr>
          <w:rFonts w:ascii="Times New Roman" w:hAnsi="Times New Roman" w:cs="Times New Roman"/>
          <w:sz w:val="24"/>
          <w:szCs w:val="24"/>
        </w:rPr>
        <w:t xml:space="preserve">f ‘common-sense’. For me </w:t>
      </w:r>
      <w:r w:rsidRPr="002D5076">
        <w:rPr>
          <w:rFonts w:ascii="Times New Roman" w:hAnsi="Times New Roman" w:cs="Times New Roman"/>
          <w:sz w:val="24"/>
          <w:szCs w:val="24"/>
        </w:rPr>
        <w:t>academia has invested this term with a negative emotional charge that envelopes intuitive and embodied knowing in a cloud of suspicious distrust. Furthermore, I contend that the sc</w:t>
      </w:r>
      <w:r>
        <w:rPr>
          <w:rFonts w:ascii="Times New Roman" w:hAnsi="Times New Roman" w:cs="Times New Roman"/>
          <w:sz w:val="24"/>
          <w:szCs w:val="24"/>
        </w:rPr>
        <w:t xml:space="preserve">ientific epistemology </w:t>
      </w:r>
      <w:r w:rsidRPr="002D5076">
        <w:rPr>
          <w:rFonts w:ascii="Times New Roman" w:hAnsi="Times New Roman" w:cs="Times New Roman"/>
          <w:sz w:val="24"/>
          <w:szCs w:val="24"/>
        </w:rPr>
        <w:t>mirrors some of the observable and quantifiable aspects of our primary, inner epistemology</w:t>
      </w:r>
      <w:r>
        <w:rPr>
          <w:rFonts w:ascii="Times New Roman" w:hAnsi="Times New Roman" w:cs="Times New Roman"/>
          <w:sz w:val="24"/>
          <w:szCs w:val="24"/>
        </w:rPr>
        <w:t>,</w:t>
      </w:r>
      <w:r w:rsidRPr="002D5076">
        <w:rPr>
          <w:rFonts w:ascii="Times New Roman" w:hAnsi="Times New Roman" w:cs="Times New Roman"/>
          <w:sz w:val="24"/>
          <w:szCs w:val="24"/>
        </w:rPr>
        <w:t xml:space="preserve"> but omits elements that may be considered ‘softer, more subjective, spiritual or even transcendental kind, based on experience and insight of a unique and essentially persona</w:t>
      </w:r>
      <w:r>
        <w:rPr>
          <w:rFonts w:ascii="Times New Roman" w:hAnsi="Times New Roman" w:cs="Times New Roman"/>
          <w:sz w:val="24"/>
          <w:szCs w:val="24"/>
        </w:rPr>
        <w:t>l nature’ (Cohen et al</w:t>
      </w:r>
      <w:r w:rsidR="00207D0A">
        <w:rPr>
          <w:rFonts w:ascii="Times New Roman" w:hAnsi="Times New Roman" w:cs="Times New Roman"/>
          <w:sz w:val="24"/>
          <w:szCs w:val="24"/>
        </w:rPr>
        <w:t>.</w:t>
      </w:r>
      <w:r>
        <w:rPr>
          <w:rFonts w:ascii="Times New Roman" w:hAnsi="Times New Roman" w:cs="Times New Roman"/>
          <w:sz w:val="24"/>
          <w:szCs w:val="24"/>
        </w:rPr>
        <w:t xml:space="preserve">, 2000: 6).  For example, in </w:t>
      </w:r>
      <w:r w:rsidRPr="002D5076">
        <w:rPr>
          <w:rFonts w:ascii="Times New Roman" w:hAnsi="Times New Roman" w:cs="Times New Roman"/>
          <w:sz w:val="24"/>
          <w:szCs w:val="24"/>
        </w:rPr>
        <w:t xml:space="preserve">Kelly’s (1955; 1958) proposal that people act as scientists, </w:t>
      </w:r>
      <w:r>
        <w:rPr>
          <w:rFonts w:ascii="Times New Roman" w:hAnsi="Times New Roman" w:cs="Times New Roman"/>
          <w:sz w:val="24"/>
          <w:szCs w:val="24"/>
        </w:rPr>
        <w:t xml:space="preserve">building models that allow them to predict events from formulated and tested out </w:t>
      </w:r>
      <w:r w:rsidRPr="002D5076">
        <w:rPr>
          <w:rFonts w:ascii="Times New Roman" w:hAnsi="Times New Roman" w:cs="Times New Roman"/>
          <w:sz w:val="24"/>
          <w:szCs w:val="24"/>
        </w:rPr>
        <w:t xml:space="preserve">hypotheses about the </w:t>
      </w:r>
      <w:r>
        <w:rPr>
          <w:rFonts w:ascii="Times New Roman" w:hAnsi="Times New Roman" w:cs="Times New Roman"/>
          <w:sz w:val="24"/>
          <w:szCs w:val="24"/>
        </w:rPr>
        <w:t xml:space="preserve">social </w:t>
      </w:r>
      <w:r w:rsidRPr="002D5076">
        <w:rPr>
          <w:rFonts w:ascii="Times New Roman" w:hAnsi="Times New Roman" w:cs="Times New Roman"/>
          <w:sz w:val="24"/>
          <w:szCs w:val="24"/>
        </w:rPr>
        <w:t xml:space="preserve">world, </w:t>
      </w:r>
      <w:r>
        <w:rPr>
          <w:rFonts w:ascii="Times New Roman" w:hAnsi="Times New Roman" w:cs="Times New Roman"/>
          <w:sz w:val="24"/>
          <w:szCs w:val="24"/>
        </w:rPr>
        <w:t>people are presented as copying science; however, for me it is science’s external, knowledge-based epistemology that evolved from the prima</w:t>
      </w:r>
      <w:r w:rsidR="00C761F0">
        <w:rPr>
          <w:rFonts w:ascii="Times New Roman" w:hAnsi="Times New Roman" w:cs="Times New Roman"/>
          <w:sz w:val="24"/>
          <w:szCs w:val="24"/>
        </w:rPr>
        <w:t>ry, inner sense making of human-beings</w:t>
      </w:r>
      <w:r>
        <w:rPr>
          <w:rFonts w:ascii="Times New Roman" w:hAnsi="Times New Roman" w:cs="Times New Roman"/>
          <w:sz w:val="24"/>
          <w:szCs w:val="24"/>
        </w:rPr>
        <w:t xml:space="preserve">. </w:t>
      </w:r>
    </w:p>
    <w:p w:rsidR="00FB0E0D" w:rsidRPr="002D5076" w:rsidRDefault="00FB0E0D" w:rsidP="00FB0E0D">
      <w:pPr>
        <w:spacing w:before="240" w:line="360" w:lineRule="auto"/>
        <w:rPr>
          <w:rFonts w:ascii="Times New Roman" w:hAnsi="Times New Roman" w:cs="Times New Roman"/>
          <w:sz w:val="24"/>
          <w:szCs w:val="24"/>
        </w:rPr>
      </w:pPr>
    </w:p>
    <w:p w:rsidR="00FB0E0D" w:rsidRPr="002D5076" w:rsidRDefault="00FB0E0D" w:rsidP="00FB0E0D">
      <w:pPr>
        <w:spacing w:before="240" w:line="360" w:lineRule="auto"/>
        <w:rPr>
          <w:rFonts w:ascii="Times New Roman" w:hAnsi="Times New Roman" w:cs="Times New Roman"/>
          <w:sz w:val="24"/>
          <w:szCs w:val="24"/>
        </w:rPr>
      </w:pPr>
      <w:r w:rsidRPr="002D5076">
        <w:rPr>
          <w:rFonts w:ascii="Times New Roman" w:hAnsi="Times New Roman" w:cs="Times New Roman"/>
          <w:sz w:val="24"/>
          <w:szCs w:val="24"/>
        </w:rPr>
        <w:t>For me, even the natural scientist observing an external, sense-</w:t>
      </w:r>
      <w:r>
        <w:rPr>
          <w:rFonts w:ascii="Times New Roman" w:hAnsi="Times New Roman" w:cs="Times New Roman"/>
          <w:sz w:val="24"/>
          <w:szCs w:val="24"/>
        </w:rPr>
        <w:t xml:space="preserve">based reality, </w:t>
      </w:r>
      <w:r w:rsidRPr="002D5076">
        <w:rPr>
          <w:rFonts w:ascii="Times New Roman" w:hAnsi="Times New Roman" w:cs="Times New Roman"/>
          <w:sz w:val="24"/>
          <w:szCs w:val="24"/>
        </w:rPr>
        <w:t>see</w:t>
      </w:r>
      <w:r>
        <w:rPr>
          <w:rFonts w:ascii="Times New Roman" w:hAnsi="Times New Roman" w:cs="Times New Roman"/>
          <w:sz w:val="24"/>
          <w:szCs w:val="24"/>
        </w:rPr>
        <w:t>s</w:t>
      </w:r>
      <w:r w:rsidRPr="002D5076">
        <w:rPr>
          <w:rFonts w:ascii="Times New Roman" w:hAnsi="Times New Roman" w:cs="Times New Roman"/>
          <w:sz w:val="24"/>
          <w:szCs w:val="24"/>
        </w:rPr>
        <w:t xml:space="preserve"> the world through a particular ontological lens coloured by an internal epistemology that privileges the observable and measurable above the subjective and interpretative. Therefore, unlike </w:t>
      </w:r>
      <w:r>
        <w:rPr>
          <w:rFonts w:ascii="Times New Roman" w:hAnsi="Times New Roman" w:cs="Times New Roman"/>
          <w:sz w:val="24"/>
          <w:szCs w:val="24"/>
        </w:rPr>
        <w:t xml:space="preserve">those </w:t>
      </w:r>
      <w:r w:rsidRPr="002D5076">
        <w:rPr>
          <w:rFonts w:ascii="Times New Roman" w:hAnsi="Times New Roman" w:cs="Times New Roman"/>
          <w:sz w:val="24"/>
          <w:szCs w:val="24"/>
        </w:rPr>
        <w:t>who take the position that ontological assumptions give rise to epistemological assumptions</w:t>
      </w:r>
      <w:r>
        <w:rPr>
          <w:rFonts w:ascii="Times New Roman" w:hAnsi="Times New Roman" w:cs="Times New Roman"/>
          <w:sz w:val="24"/>
          <w:szCs w:val="24"/>
        </w:rPr>
        <w:t xml:space="preserve"> </w:t>
      </w:r>
      <w:r w:rsidRPr="002D5076">
        <w:rPr>
          <w:rFonts w:ascii="Times New Roman" w:hAnsi="Times New Roman" w:cs="Times New Roman"/>
          <w:sz w:val="24"/>
          <w:szCs w:val="24"/>
        </w:rPr>
        <w:t xml:space="preserve">or those who take the </w:t>
      </w:r>
      <w:r>
        <w:rPr>
          <w:rFonts w:ascii="Times New Roman" w:hAnsi="Times New Roman" w:cs="Times New Roman"/>
          <w:sz w:val="24"/>
          <w:szCs w:val="24"/>
        </w:rPr>
        <w:t xml:space="preserve">opposing </w:t>
      </w:r>
      <w:r w:rsidRPr="002D5076">
        <w:rPr>
          <w:rFonts w:ascii="Times New Roman" w:hAnsi="Times New Roman" w:cs="Times New Roman"/>
          <w:sz w:val="24"/>
          <w:szCs w:val="24"/>
        </w:rPr>
        <w:t>viewpoint that epistemology has primacy over ontology, I believe in an internal, interdependent emergence as part of a socially, constructed developmental process:</w:t>
      </w:r>
    </w:p>
    <w:p w:rsidR="00FB0E0D" w:rsidRPr="002D5076" w:rsidRDefault="00FB0E0D" w:rsidP="00FB0E0D">
      <w:pPr>
        <w:spacing w:before="240" w:line="360" w:lineRule="auto"/>
        <w:rPr>
          <w:rFonts w:ascii="Times New Roman" w:hAnsi="Times New Roman" w:cs="Times New Roman"/>
          <w:sz w:val="24"/>
          <w:szCs w:val="24"/>
        </w:rPr>
      </w:pPr>
    </w:p>
    <w:p w:rsidR="00FB0E0D" w:rsidRPr="002D5076" w:rsidRDefault="00FB0E0D" w:rsidP="009C501C">
      <w:pPr>
        <w:spacing w:before="240" w:line="240" w:lineRule="auto"/>
        <w:ind w:left="1417" w:right="1417"/>
        <w:jc w:val="center"/>
        <w:rPr>
          <w:rFonts w:ascii="Times New Roman" w:hAnsi="Times New Roman" w:cs="Times New Roman"/>
          <w:sz w:val="24"/>
          <w:szCs w:val="24"/>
        </w:rPr>
      </w:pPr>
      <w:r w:rsidRPr="002D5076">
        <w:rPr>
          <w:rFonts w:ascii="Times New Roman" w:hAnsi="Times New Roman" w:cs="Times New Roman"/>
          <w:i/>
          <w:sz w:val="24"/>
          <w:szCs w:val="24"/>
        </w:rPr>
        <w:t>‘In this sense, then, ontology is about ‘what exists,’ and epistemology is about ‘how can we know what exists’. From these definitions it is clear that we must acknowledge the difficulty in discussing ontological and epistemological assumptions separately – they are necessarily entwined.</w:t>
      </w:r>
      <w:r w:rsidRPr="002D5076">
        <w:rPr>
          <w:rFonts w:ascii="Times New Roman" w:hAnsi="Times New Roman" w:cs="Times New Roman"/>
          <w:sz w:val="24"/>
          <w:szCs w:val="24"/>
        </w:rPr>
        <w:t>’</w:t>
      </w:r>
    </w:p>
    <w:p w:rsidR="00FB0E0D" w:rsidRPr="002D5076" w:rsidRDefault="00FB0E0D" w:rsidP="009C501C">
      <w:pPr>
        <w:spacing w:before="240"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(Geddes, 2013, paragraph 2)</w:t>
      </w:r>
    </w:p>
    <w:p w:rsidR="00FB0E0D" w:rsidRPr="002D5076" w:rsidRDefault="00FB0E0D" w:rsidP="00FB0E0D">
      <w:pPr>
        <w:spacing w:before="240" w:line="360" w:lineRule="auto"/>
        <w:rPr>
          <w:rFonts w:ascii="Times New Roman" w:hAnsi="Times New Roman" w:cs="Times New Roman"/>
          <w:sz w:val="24"/>
          <w:szCs w:val="24"/>
        </w:rPr>
      </w:pPr>
    </w:p>
    <w:p w:rsidR="00FB0E0D" w:rsidRDefault="00FB0E0D" w:rsidP="00FB0E0D">
      <w:pPr>
        <w:spacing w:line="360" w:lineRule="auto"/>
        <w:rPr>
          <w:rFonts w:ascii="Times New Roman" w:hAnsi="Times New Roman" w:cs="Times New Roman"/>
          <w:sz w:val="24"/>
          <w:szCs w:val="24"/>
        </w:rPr>
      </w:pPr>
      <w:r w:rsidRPr="002D5076">
        <w:rPr>
          <w:rFonts w:ascii="Times New Roman" w:hAnsi="Times New Roman" w:cs="Times New Roman"/>
          <w:sz w:val="24"/>
          <w:szCs w:val="24"/>
        </w:rPr>
        <w:t>In other words, as my ontology is internal and relational, my epistemology is the knowle</w:t>
      </w:r>
      <w:r>
        <w:rPr>
          <w:rFonts w:ascii="Times New Roman" w:hAnsi="Times New Roman" w:cs="Times New Roman"/>
          <w:sz w:val="24"/>
          <w:szCs w:val="24"/>
        </w:rPr>
        <w:t>dge of the inner experience, and</w:t>
      </w:r>
      <w:r w:rsidRPr="002D5076">
        <w:rPr>
          <w:rFonts w:ascii="Times New Roman" w:hAnsi="Times New Roman" w:cs="Times New Roman"/>
          <w:sz w:val="24"/>
          <w:szCs w:val="24"/>
        </w:rPr>
        <w:t xml:space="preserve"> of the shared meanings that construct</w:t>
      </w:r>
      <w:r>
        <w:rPr>
          <w:rFonts w:ascii="Times New Roman" w:hAnsi="Times New Roman" w:cs="Times New Roman"/>
          <w:sz w:val="24"/>
          <w:szCs w:val="24"/>
        </w:rPr>
        <w:t>ed and re-structure these</w:t>
      </w:r>
      <w:r w:rsidRPr="002D5076">
        <w:rPr>
          <w:rFonts w:ascii="Times New Roman" w:hAnsi="Times New Roman" w:cs="Times New Roman"/>
          <w:sz w:val="24"/>
          <w:szCs w:val="24"/>
        </w:rPr>
        <w:t xml:space="preserve"> as they are negotiated and i</w:t>
      </w:r>
      <w:r>
        <w:rPr>
          <w:rFonts w:ascii="Times New Roman" w:hAnsi="Times New Roman" w:cs="Times New Roman"/>
          <w:sz w:val="24"/>
          <w:szCs w:val="24"/>
        </w:rPr>
        <w:t xml:space="preserve">nfluenced by broader socio-cultural </w:t>
      </w:r>
      <w:r>
        <w:rPr>
          <w:rFonts w:ascii="Times New Roman" w:hAnsi="Times New Roman" w:cs="Times New Roman"/>
          <w:sz w:val="24"/>
          <w:szCs w:val="24"/>
        </w:rPr>
        <w:lastRenderedPageBreak/>
        <w:t>discourses</w:t>
      </w:r>
      <w:r w:rsidRPr="002D5076">
        <w:rPr>
          <w:rFonts w:ascii="Times New Roman" w:hAnsi="Times New Roman" w:cs="Times New Roman"/>
          <w:sz w:val="24"/>
          <w:szCs w:val="24"/>
        </w:rPr>
        <w:t xml:space="preserve">. </w:t>
      </w:r>
      <w:r>
        <w:rPr>
          <w:rFonts w:ascii="Times New Roman" w:hAnsi="Times New Roman" w:cs="Times New Roman"/>
          <w:sz w:val="24"/>
          <w:szCs w:val="24"/>
        </w:rPr>
        <w:t>I acknowledge the purpose</w:t>
      </w:r>
      <w:r w:rsidRPr="0010447A">
        <w:rPr>
          <w:rFonts w:ascii="Times New Roman" w:hAnsi="Times New Roman" w:cs="Times New Roman"/>
          <w:sz w:val="24"/>
          <w:szCs w:val="24"/>
        </w:rPr>
        <w:t xml:space="preserve"> of hard, concrete knowledge relating to the </w:t>
      </w:r>
      <w:r>
        <w:rPr>
          <w:rFonts w:ascii="Times New Roman" w:hAnsi="Times New Roman" w:cs="Times New Roman"/>
          <w:sz w:val="24"/>
          <w:szCs w:val="24"/>
        </w:rPr>
        <w:t xml:space="preserve">external world into which </w:t>
      </w:r>
      <w:r w:rsidRPr="0010447A">
        <w:rPr>
          <w:rFonts w:ascii="Times New Roman" w:hAnsi="Times New Roman" w:cs="Times New Roman"/>
          <w:sz w:val="24"/>
          <w:szCs w:val="24"/>
        </w:rPr>
        <w:t>human-beings are ‘thrown’ (Heidegger, 1927). However, the knowledge that interests me and forms the essence of this thesis is</w:t>
      </w:r>
      <w:r>
        <w:rPr>
          <w:rFonts w:ascii="Times New Roman" w:hAnsi="Times New Roman" w:cs="Times New Roman"/>
          <w:sz w:val="24"/>
          <w:szCs w:val="24"/>
        </w:rPr>
        <w:t xml:space="preserve"> the knowledge of inner meanings and the shared understandings of lived experience, </w:t>
      </w:r>
      <w:r w:rsidRPr="0010447A">
        <w:rPr>
          <w:rFonts w:ascii="Times New Roman" w:hAnsi="Times New Roman" w:cs="Times New Roman"/>
          <w:sz w:val="24"/>
          <w:szCs w:val="24"/>
        </w:rPr>
        <w:t>a</w:t>
      </w:r>
      <w:r>
        <w:rPr>
          <w:rFonts w:ascii="Times New Roman" w:hAnsi="Times New Roman" w:cs="Times New Roman"/>
          <w:sz w:val="24"/>
          <w:szCs w:val="24"/>
        </w:rPr>
        <w:t>nd their connection with</w:t>
      </w:r>
      <w:r w:rsidRPr="0010447A">
        <w:rPr>
          <w:rFonts w:ascii="Times New Roman" w:hAnsi="Times New Roman" w:cs="Times New Roman"/>
          <w:sz w:val="24"/>
          <w:szCs w:val="24"/>
        </w:rPr>
        <w:t xml:space="preserve"> the </w:t>
      </w:r>
      <w:r>
        <w:rPr>
          <w:rFonts w:ascii="Times New Roman" w:hAnsi="Times New Roman" w:cs="Times New Roman"/>
          <w:sz w:val="24"/>
          <w:szCs w:val="24"/>
        </w:rPr>
        <w:t>formative, cultural soup one is born into</w:t>
      </w:r>
      <w:r w:rsidRPr="0010447A">
        <w:rPr>
          <w:rFonts w:ascii="Times New Roman" w:hAnsi="Times New Roman" w:cs="Times New Roman"/>
          <w:sz w:val="24"/>
          <w:szCs w:val="24"/>
        </w:rPr>
        <w:t>.</w:t>
      </w:r>
    </w:p>
    <w:p w:rsidR="00FB0E0D" w:rsidRDefault="00FB0E0D" w:rsidP="00FB0E0D">
      <w:pPr>
        <w:spacing w:line="360" w:lineRule="auto"/>
        <w:rPr>
          <w:rFonts w:ascii="Times New Roman" w:hAnsi="Times New Roman" w:cs="Times New Roman"/>
          <w:b/>
          <w:sz w:val="24"/>
          <w:szCs w:val="24"/>
          <w:u w:val="single"/>
        </w:rPr>
      </w:pPr>
    </w:p>
    <w:p w:rsidR="00FB0E0D" w:rsidRPr="003C3462" w:rsidRDefault="00FB0E0D" w:rsidP="00FB0E0D">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The Gate-Keeper: My Values</w:t>
      </w:r>
    </w:p>
    <w:p w:rsidR="00FB0E0D" w:rsidRDefault="00FB0E0D" w:rsidP="00FB0E0D">
      <w:pPr>
        <w:spacing w:line="360" w:lineRule="auto"/>
        <w:rPr>
          <w:rFonts w:ascii="Times New Roman" w:hAnsi="Times New Roman" w:cs="Times New Roman"/>
          <w:sz w:val="24"/>
          <w:szCs w:val="24"/>
        </w:rPr>
      </w:pPr>
      <w:r>
        <w:rPr>
          <w:rFonts w:ascii="Times New Roman" w:hAnsi="Times New Roman" w:cs="Times New Roman"/>
          <w:sz w:val="24"/>
          <w:szCs w:val="24"/>
        </w:rPr>
        <w:t>B</w:t>
      </w:r>
      <w:r w:rsidRPr="003D075F">
        <w:rPr>
          <w:rFonts w:ascii="Times New Roman" w:hAnsi="Times New Roman" w:cs="Times New Roman"/>
          <w:sz w:val="24"/>
          <w:szCs w:val="24"/>
        </w:rPr>
        <w:t>oth my ontological lens and my perso</w:t>
      </w:r>
      <w:r>
        <w:rPr>
          <w:rFonts w:ascii="Times New Roman" w:hAnsi="Times New Roman" w:cs="Times New Roman"/>
          <w:sz w:val="24"/>
          <w:szCs w:val="24"/>
        </w:rPr>
        <w:t>nal epistemology nestle within</w:t>
      </w:r>
      <w:r w:rsidRPr="003D075F">
        <w:rPr>
          <w:rFonts w:ascii="Times New Roman" w:hAnsi="Times New Roman" w:cs="Times New Roman"/>
          <w:sz w:val="24"/>
          <w:szCs w:val="24"/>
        </w:rPr>
        <w:t xml:space="preserve"> my value of appreciating difference. This value is deepl</w:t>
      </w:r>
      <w:r>
        <w:rPr>
          <w:rFonts w:ascii="Times New Roman" w:hAnsi="Times New Roman" w:cs="Times New Roman"/>
          <w:sz w:val="24"/>
          <w:szCs w:val="24"/>
        </w:rPr>
        <w:t>y embedded in my educational practice</w:t>
      </w:r>
      <w:r w:rsidRPr="003D075F">
        <w:rPr>
          <w:rFonts w:ascii="Times New Roman" w:hAnsi="Times New Roman" w:cs="Times New Roman"/>
          <w:sz w:val="24"/>
          <w:szCs w:val="24"/>
        </w:rPr>
        <w:t xml:space="preserve"> </w:t>
      </w:r>
      <w:r>
        <w:rPr>
          <w:rFonts w:ascii="Times New Roman" w:hAnsi="Times New Roman" w:cs="Times New Roman"/>
          <w:sz w:val="24"/>
          <w:szCs w:val="24"/>
        </w:rPr>
        <w:t>of accommodation, rather than</w:t>
      </w:r>
      <w:r w:rsidRPr="003D075F">
        <w:rPr>
          <w:rFonts w:ascii="Times New Roman" w:hAnsi="Times New Roman" w:cs="Times New Roman"/>
          <w:sz w:val="24"/>
          <w:szCs w:val="24"/>
        </w:rPr>
        <w:t xml:space="preserve"> the assimilation of difference. </w:t>
      </w:r>
      <w:r>
        <w:rPr>
          <w:rFonts w:ascii="Times New Roman" w:hAnsi="Times New Roman" w:cs="Times New Roman"/>
          <w:sz w:val="24"/>
          <w:szCs w:val="24"/>
        </w:rPr>
        <w:t xml:space="preserve">Therefore, </w:t>
      </w:r>
      <w:r w:rsidRPr="003D075F">
        <w:rPr>
          <w:rFonts w:ascii="Times New Roman" w:hAnsi="Times New Roman" w:cs="Times New Roman"/>
          <w:sz w:val="24"/>
          <w:szCs w:val="24"/>
        </w:rPr>
        <w:t xml:space="preserve">I do not wish to use ‘slings and arrows’ against those who do not share my own </w:t>
      </w:r>
      <w:r>
        <w:rPr>
          <w:rFonts w:ascii="Times New Roman" w:hAnsi="Times New Roman" w:cs="Times New Roman"/>
          <w:sz w:val="24"/>
          <w:szCs w:val="24"/>
        </w:rPr>
        <w:t>research constructs, but rather</w:t>
      </w:r>
      <w:r w:rsidRPr="003D075F">
        <w:rPr>
          <w:rFonts w:ascii="Times New Roman" w:hAnsi="Times New Roman" w:cs="Times New Roman"/>
          <w:sz w:val="24"/>
          <w:szCs w:val="24"/>
        </w:rPr>
        <w:t xml:space="preserve"> to take part in a dialogue of how we can best re</w:t>
      </w:r>
      <w:r>
        <w:rPr>
          <w:rFonts w:ascii="Times New Roman" w:hAnsi="Times New Roman" w:cs="Times New Roman"/>
          <w:sz w:val="24"/>
          <w:szCs w:val="24"/>
        </w:rPr>
        <w:t>late meaningfully to each other:</w:t>
      </w:r>
    </w:p>
    <w:p w:rsidR="00FB0E0D" w:rsidRDefault="00FB0E0D" w:rsidP="00FB0E0D">
      <w:pPr>
        <w:spacing w:line="360" w:lineRule="auto"/>
        <w:rPr>
          <w:rFonts w:ascii="Times New Roman" w:hAnsi="Times New Roman" w:cs="Times New Roman"/>
          <w:sz w:val="24"/>
          <w:szCs w:val="24"/>
        </w:rPr>
      </w:pPr>
    </w:p>
    <w:p w:rsidR="00FB0E0D" w:rsidRDefault="00FB0E0D" w:rsidP="00046EC4">
      <w:pPr>
        <w:autoSpaceDE w:val="0"/>
        <w:autoSpaceDN w:val="0"/>
        <w:adjustRightInd w:val="0"/>
        <w:spacing w:after="0" w:line="240" w:lineRule="auto"/>
        <w:ind w:left="1417" w:right="1417"/>
        <w:jc w:val="center"/>
        <w:rPr>
          <w:rFonts w:ascii="Times New Roman" w:hAnsi="Times New Roman" w:cs="Times New Roman"/>
          <w:i/>
          <w:sz w:val="24"/>
          <w:szCs w:val="24"/>
        </w:rPr>
      </w:pPr>
      <w:r>
        <w:rPr>
          <w:rFonts w:ascii="Times New Roman" w:hAnsi="Times New Roman" w:cs="Times New Roman"/>
          <w:i/>
          <w:sz w:val="24"/>
          <w:szCs w:val="24"/>
        </w:rPr>
        <w:t>‘</w:t>
      </w:r>
      <w:r w:rsidRPr="00DC1F93">
        <w:rPr>
          <w:rFonts w:ascii="Times New Roman" w:hAnsi="Times New Roman" w:cs="Times New Roman"/>
          <w:i/>
          <w:sz w:val="24"/>
          <w:szCs w:val="24"/>
        </w:rPr>
        <w:t>If, as scholars, we cannot talk across difference as a means</w:t>
      </w:r>
      <w:r>
        <w:rPr>
          <w:rFonts w:ascii="Times New Roman" w:hAnsi="Times New Roman" w:cs="Times New Roman"/>
          <w:i/>
          <w:sz w:val="24"/>
          <w:szCs w:val="24"/>
        </w:rPr>
        <w:t xml:space="preserve"> </w:t>
      </w:r>
      <w:r w:rsidRPr="00DC1F93">
        <w:rPr>
          <w:rFonts w:ascii="Times New Roman" w:hAnsi="Times New Roman" w:cs="Times New Roman"/>
          <w:i/>
          <w:sz w:val="24"/>
          <w:szCs w:val="24"/>
        </w:rPr>
        <w:t>for increasing our understanding of critical social issues and</w:t>
      </w:r>
      <w:r>
        <w:rPr>
          <w:rFonts w:ascii="Times New Roman" w:hAnsi="Times New Roman" w:cs="Times New Roman"/>
          <w:i/>
          <w:sz w:val="24"/>
          <w:szCs w:val="24"/>
        </w:rPr>
        <w:t xml:space="preserve"> </w:t>
      </w:r>
      <w:r w:rsidRPr="00DC1F93">
        <w:rPr>
          <w:rFonts w:ascii="Times New Roman" w:hAnsi="Times New Roman" w:cs="Times New Roman"/>
          <w:i/>
          <w:sz w:val="24"/>
          <w:szCs w:val="24"/>
        </w:rPr>
        <w:t>problems, then our research, I would argue, is of little use.</w:t>
      </w:r>
      <w:r>
        <w:rPr>
          <w:rFonts w:ascii="Times New Roman" w:hAnsi="Times New Roman" w:cs="Times New Roman"/>
          <w:i/>
          <w:sz w:val="24"/>
          <w:szCs w:val="24"/>
        </w:rPr>
        <w:t>’</w:t>
      </w:r>
    </w:p>
    <w:p w:rsidR="00046EC4" w:rsidRDefault="00046EC4" w:rsidP="00046EC4">
      <w:pPr>
        <w:autoSpaceDE w:val="0"/>
        <w:autoSpaceDN w:val="0"/>
        <w:adjustRightInd w:val="0"/>
        <w:spacing w:after="0" w:line="240" w:lineRule="auto"/>
        <w:ind w:left="1417" w:right="1417"/>
        <w:jc w:val="center"/>
        <w:rPr>
          <w:rFonts w:ascii="Times New Roman" w:hAnsi="Times New Roman" w:cs="Times New Roman"/>
          <w:sz w:val="24"/>
          <w:szCs w:val="24"/>
        </w:rPr>
      </w:pPr>
    </w:p>
    <w:p w:rsidR="00FB0E0D" w:rsidRDefault="00FB0E0D" w:rsidP="00046EC4">
      <w:pPr>
        <w:autoSpaceDE w:val="0"/>
        <w:autoSpaceDN w:val="0"/>
        <w:adjustRightInd w:val="0"/>
        <w:spacing w:after="0"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(Hendry, 2010: 72)</w:t>
      </w:r>
    </w:p>
    <w:p w:rsidR="00FB0E0D" w:rsidRPr="00DC1F93" w:rsidRDefault="00FB0E0D" w:rsidP="00FB0E0D">
      <w:pPr>
        <w:autoSpaceDE w:val="0"/>
        <w:autoSpaceDN w:val="0"/>
        <w:adjustRightInd w:val="0"/>
        <w:spacing w:after="0" w:line="360" w:lineRule="auto"/>
        <w:jc w:val="center"/>
        <w:rPr>
          <w:rFonts w:ascii="Times New Roman" w:hAnsi="Times New Roman" w:cs="Times New Roman"/>
          <w:sz w:val="24"/>
          <w:szCs w:val="24"/>
        </w:rPr>
      </w:pPr>
    </w:p>
    <w:p w:rsidR="00FB0E0D" w:rsidRPr="003D075F" w:rsidRDefault="00FB0E0D" w:rsidP="00FB0E0D">
      <w:pPr>
        <w:spacing w:line="360" w:lineRule="auto"/>
        <w:rPr>
          <w:rFonts w:ascii="Times New Roman" w:hAnsi="Times New Roman" w:cs="Times New Roman"/>
          <w:sz w:val="24"/>
          <w:szCs w:val="24"/>
        </w:rPr>
      </w:pPr>
      <w:r w:rsidRPr="003D075F">
        <w:rPr>
          <w:rFonts w:ascii="Times New Roman" w:hAnsi="Times New Roman" w:cs="Times New Roman"/>
          <w:sz w:val="24"/>
          <w:szCs w:val="24"/>
        </w:rPr>
        <w:t>I believe that in the post-modern world, theoretica</w:t>
      </w:r>
      <w:r>
        <w:rPr>
          <w:rFonts w:ascii="Times New Roman" w:hAnsi="Times New Roman" w:cs="Times New Roman"/>
          <w:sz w:val="24"/>
          <w:szCs w:val="24"/>
        </w:rPr>
        <w:t>l and methodological pluralism sh</w:t>
      </w:r>
      <w:r w:rsidRPr="003D075F">
        <w:rPr>
          <w:rFonts w:ascii="Times New Roman" w:hAnsi="Times New Roman" w:cs="Times New Roman"/>
          <w:sz w:val="24"/>
          <w:szCs w:val="24"/>
        </w:rPr>
        <w:t xml:space="preserve">ould </w:t>
      </w:r>
      <w:r>
        <w:rPr>
          <w:rFonts w:ascii="Times New Roman" w:hAnsi="Times New Roman" w:cs="Times New Roman"/>
          <w:sz w:val="24"/>
          <w:szCs w:val="24"/>
        </w:rPr>
        <w:t xml:space="preserve">and could </w:t>
      </w:r>
      <w:r w:rsidRPr="003D075F">
        <w:rPr>
          <w:rFonts w:ascii="Times New Roman" w:hAnsi="Times New Roman" w:cs="Times New Roman"/>
          <w:sz w:val="24"/>
          <w:szCs w:val="24"/>
        </w:rPr>
        <w:t xml:space="preserve">be accepted as necessary and beneficial: </w:t>
      </w:r>
    </w:p>
    <w:p w:rsidR="00FB0E0D" w:rsidRDefault="00FB0E0D" w:rsidP="00FB0E0D">
      <w:pPr>
        <w:rPr>
          <w:sz w:val="28"/>
          <w:szCs w:val="28"/>
        </w:rPr>
      </w:pPr>
    </w:p>
    <w:p w:rsidR="00FB0E0D" w:rsidRDefault="00FB0E0D" w:rsidP="00D76739">
      <w:pPr>
        <w:pStyle w:val="NormalWeb"/>
        <w:ind w:left="1417" w:right="1417"/>
        <w:jc w:val="center"/>
        <w:rPr>
          <w:i/>
        </w:rPr>
      </w:pPr>
      <w:r w:rsidRPr="003C3462">
        <w:rPr>
          <w:i/>
        </w:rPr>
        <w:t>‘Truth’, or whatever we may call that which is meant to function as ‘truth’ once did, may be fluid. . . Striving to understand would no longer be competitive but merely the effort to play one’s part to the best of one’s capacity. And this would be the committal to the ‘truth’.’</w:t>
      </w:r>
    </w:p>
    <w:p w:rsidR="00FB0E0D" w:rsidRPr="003C3462" w:rsidRDefault="00FB0E0D" w:rsidP="00D76739">
      <w:pPr>
        <w:pStyle w:val="NormalWeb"/>
        <w:ind w:left="1417" w:right="1417"/>
        <w:jc w:val="center"/>
        <w:rPr>
          <w:sz w:val="20"/>
          <w:szCs w:val="20"/>
        </w:rPr>
      </w:pPr>
      <w:r w:rsidRPr="003C3462">
        <w:t xml:space="preserve">(Pelz, </w:t>
      </w:r>
      <w:r>
        <w:t xml:space="preserve">1974: </w:t>
      </w:r>
      <w:r w:rsidRPr="003C3462">
        <w:t>207)</w:t>
      </w:r>
    </w:p>
    <w:p w:rsidR="00FB0E0D" w:rsidRDefault="00FB0E0D" w:rsidP="00FB0E0D">
      <w:pPr>
        <w:rPr>
          <w:sz w:val="28"/>
          <w:szCs w:val="28"/>
        </w:rPr>
      </w:pPr>
      <w:r>
        <w:rPr>
          <w:sz w:val="28"/>
          <w:szCs w:val="28"/>
        </w:rPr>
        <w:t xml:space="preserve">  </w:t>
      </w:r>
    </w:p>
    <w:p w:rsidR="00FB0E0D" w:rsidRPr="00CE6F45" w:rsidRDefault="00FB0E0D" w:rsidP="00FB0E0D">
      <w:pPr>
        <w:spacing w:line="360" w:lineRule="auto"/>
        <w:rPr>
          <w:rFonts w:ascii="Times New Roman" w:hAnsi="Times New Roman" w:cs="Times New Roman"/>
          <w:sz w:val="24"/>
          <w:szCs w:val="24"/>
        </w:rPr>
      </w:pPr>
      <w:r w:rsidRPr="00B7563F">
        <w:rPr>
          <w:rFonts w:ascii="Times New Roman" w:hAnsi="Times New Roman" w:cs="Times New Roman"/>
          <w:sz w:val="24"/>
          <w:szCs w:val="24"/>
        </w:rPr>
        <w:lastRenderedPageBreak/>
        <w:t xml:space="preserve">Like Pelz’s redefinition of ‘truth’ I think that the definition of what constitutes valid scholarly research is at the heart of the matter. </w:t>
      </w:r>
      <w:r>
        <w:rPr>
          <w:rFonts w:ascii="Times New Roman" w:hAnsi="Times New Roman" w:cs="Times New Roman"/>
          <w:sz w:val="24"/>
          <w:szCs w:val="24"/>
        </w:rPr>
        <w:t>In my experience objectivity and third-</w:t>
      </w:r>
      <w:r w:rsidRPr="00B7563F">
        <w:rPr>
          <w:rFonts w:ascii="Times New Roman" w:hAnsi="Times New Roman" w:cs="Times New Roman"/>
          <w:sz w:val="24"/>
          <w:szCs w:val="24"/>
        </w:rPr>
        <w:t xml:space="preserve">person research is not only the </w:t>
      </w:r>
      <w:r>
        <w:rPr>
          <w:rFonts w:ascii="Times New Roman" w:hAnsi="Times New Roman" w:cs="Times New Roman"/>
          <w:sz w:val="24"/>
          <w:szCs w:val="24"/>
        </w:rPr>
        <w:t xml:space="preserve">domain of the </w:t>
      </w:r>
      <w:r w:rsidRPr="00B7563F">
        <w:rPr>
          <w:rFonts w:ascii="Times New Roman" w:hAnsi="Times New Roman" w:cs="Times New Roman"/>
          <w:sz w:val="24"/>
          <w:szCs w:val="24"/>
        </w:rPr>
        <w:t>q</w:t>
      </w:r>
      <w:r>
        <w:rPr>
          <w:rFonts w:ascii="Times New Roman" w:hAnsi="Times New Roman" w:cs="Times New Roman"/>
          <w:sz w:val="24"/>
          <w:szCs w:val="24"/>
        </w:rPr>
        <w:t xml:space="preserve">uantitative researcher. </w:t>
      </w:r>
      <w:r w:rsidRPr="00B7563F">
        <w:rPr>
          <w:rFonts w:ascii="Times New Roman" w:hAnsi="Times New Roman" w:cs="Times New Roman"/>
          <w:sz w:val="24"/>
          <w:szCs w:val="24"/>
        </w:rPr>
        <w:t>There are many in the qualitative</w:t>
      </w:r>
      <w:r>
        <w:rPr>
          <w:rFonts w:ascii="Times New Roman" w:hAnsi="Times New Roman" w:cs="Times New Roman"/>
          <w:sz w:val="24"/>
          <w:szCs w:val="24"/>
        </w:rPr>
        <w:t>, interpretative</w:t>
      </w:r>
      <w:r w:rsidRPr="00B7563F">
        <w:rPr>
          <w:rFonts w:ascii="Times New Roman" w:hAnsi="Times New Roman" w:cs="Times New Roman"/>
          <w:sz w:val="24"/>
          <w:szCs w:val="24"/>
        </w:rPr>
        <w:t xml:space="preserve"> field that pay tribute to </w:t>
      </w:r>
      <w:r>
        <w:rPr>
          <w:rFonts w:ascii="Times New Roman" w:hAnsi="Times New Roman" w:cs="Times New Roman"/>
          <w:sz w:val="24"/>
          <w:szCs w:val="24"/>
        </w:rPr>
        <w:t xml:space="preserve">third-person </w:t>
      </w:r>
      <w:r w:rsidRPr="00B7563F">
        <w:rPr>
          <w:rFonts w:ascii="Times New Roman" w:hAnsi="Times New Roman" w:cs="Times New Roman"/>
          <w:sz w:val="24"/>
          <w:szCs w:val="24"/>
        </w:rPr>
        <w:t>objectivity. They stand in observation of other. They are not to be found but in the hidden agendas of their writing. They watch and listen, record, analyse, informing</w:t>
      </w:r>
      <w:r>
        <w:rPr>
          <w:rFonts w:ascii="Times New Roman" w:hAnsi="Times New Roman" w:cs="Times New Roman"/>
          <w:sz w:val="24"/>
          <w:szCs w:val="24"/>
        </w:rPr>
        <w:t xml:space="preserve"> change but remain unknown and unchanged themselves. They avoid personal disclosure and in avoiding it, for me, neglect honesty, communion with other, process and authenticity. </w:t>
      </w:r>
      <w:r w:rsidRPr="00063C25">
        <w:rPr>
          <w:rFonts w:ascii="Times New Roman" w:hAnsi="Times New Roman" w:cs="Times New Roman"/>
          <w:sz w:val="24"/>
          <w:szCs w:val="24"/>
        </w:rPr>
        <w:t>What if the validation of scholarly</w:t>
      </w:r>
      <w:r>
        <w:rPr>
          <w:rFonts w:ascii="Times New Roman" w:hAnsi="Times New Roman" w:cs="Times New Roman"/>
          <w:sz w:val="24"/>
          <w:szCs w:val="24"/>
        </w:rPr>
        <w:t>, socio-educational</w:t>
      </w:r>
      <w:r w:rsidRPr="00063C25">
        <w:rPr>
          <w:rFonts w:ascii="Times New Roman" w:hAnsi="Times New Roman" w:cs="Times New Roman"/>
          <w:sz w:val="24"/>
          <w:szCs w:val="24"/>
        </w:rPr>
        <w:t xml:space="preserve"> research was </w:t>
      </w:r>
      <w:r>
        <w:rPr>
          <w:rFonts w:ascii="Times New Roman" w:hAnsi="Times New Roman" w:cs="Times New Roman"/>
          <w:sz w:val="24"/>
          <w:szCs w:val="24"/>
        </w:rPr>
        <w:t>based on these neglected ingredients and values? What if narrative research embraced as an epistemological standard of judgement the achievement of empathetic communion and responsiveness with/to the other; an ingredient that could deepen and improve human relationships?</w:t>
      </w:r>
    </w:p>
    <w:p w:rsidR="00FB0E0D" w:rsidRPr="00063C25" w:rsidRDefault="00FB0E0D" w:rsidP="00FB0E0D">
      <w:pPr>
        <w:rPr>
          <w:sz w:val="24"/>
          <w:szCs w:val="24"/>
        </w:rPr>
      </w:pPr>
    </w:p>
    <w:p w:rsidR="00FB0E0D" w:rsidRDefault="00FB0E0D" w:rsidP="00046EC4">
      <w:pPr>
        <w:spacing w:line="240" w:lineRule="auto"/>
        <w:ind w:left="1417" w:right="1417"/>
        <w:jc w:val="center"/>
        <w:rPr>
          <w:rFonts w:ascii="Times New Roman" w:hAnsi="Times New Roman" w:cs="Times New Roman"/>
          <w:sz w:val="24"/>
          <w:szCs w:val="24"/>
        </w:rPr>
      </w:pPr>
      <w:r w:rsidRPr="003C3462">
        <w:rPr>
          <w:rFonts w:ascii="Times New Roman" w:hAnsi="Times New Roman" w:cs="Times New Roman"/>
          <w:i/>
          <w:sz w:val="24"/>
          <w:szCs w:val="24"/>
        </w:rPr>
        <w:t>‘For things to reveal themselves to us, we need to be ready to abandon our views about them.’</w:t>
      </w:r>
    </w:p>
    <w:p w:rsidR="00FB0E0D" w:rsidRPr="00207D0A" w:rsidRDefault="00FB0E0D" w:rsidP="00046EC4">
      <w:pPr>
        <w:spacing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 xml:space="preserve">(Hanh, 1987: </w:t>
      </w:r>
      <w:r w:rsidRPr="009154E9">
        <w:rPr>
          <w:rFonts w:ascii="Times New Roman" w:hAnsi="Times New Roman" w:cs="Times New Roman"/>
          <w:sz w:val="24"/>
          <w:szCs w:val="24"/>
        </w:rPr>
        <w:t>42</w:t>
      </w:r>
      <w:r w:rsidRPr="003C3462">
        <w:rPr>
          <w:rFonts w:ascii="Times New Roman" w:hAnsi="Times New Roman" w:cs="Times New Roman"/>
          <w:i/>
          <w:sz w:val="24"/>
          <w:szCs w:val="24"/>
        </w:rPr>
        <w:t>)</w:t>
      </w:r>
    </w:p>
    <w:p w:rsidR="00207D0A" w:rsidRDefault="00207D0A" w:rsidP="00726286">
      <w:pPr>
        <w:rPr>
          <w:rFonts w:ascii="Times New Roman" w:hAnsi="Times New Roman" w:cs="Times New Roman"/>
          <w:b/>
          <w:sz w:val="24"/>
          <w:szCs w:val="24"/>
          <w:u w:val="single"/>
        </w:rPr>
      </w:pPr>
    </w:p>
    <w:p w:rsidR="00726286" w:rsidRDefault="00726286" w:rsidP="00D7392A">
      <w:pPr>
        <w:jc w:val="center"/>
        <w:rPr>
          <w:rFonts w:ascii="Times New Roman" w:hAnsi="Times New Roman" w:cs="Times New Roman"/>
          <w:b/>
          <w:sz w:val="24"/>
          <w:szCs w:val="24"/>
          <w:u w:val="single"/>
        </w:rPr>
      </w:pPr>
    </w:p>
    <w:p w:rsidR="00D7392A" w:rsidRDefault="00D7392A" w:rsidP="00D7392A">
      <w:pPr>
        <w:jc w:val="center"/>
        <w:rPr>
          <w:rFonts w:ascii="Times New Roman" w:hAnsi="Times New Roman" w:cs="Times New Roman"/>
          <w:b/>
          <w:sz w:val="24"/>
          <w:szCs w:val="24"/>
          <w:u w:val="single"/>
        </w:rPr>
      </w:pPr>
      <w:r>
        <w:rPr>
          <w:rFonts w:ascii="Times New Roman" w:hAnsi="Times New Roman" w:cs="Times New Roman"/>
          <w:b/>
          <w:sz w:val="24"/>
          <w:szCs w:val="24"/>
          <w:u w:val="single"/>
        </w:rPr>
        <w:t>Methodology &amp; Methods</w:t>
      </w:r>
    </w:p>
    <w:p w:rsidR="00D7392A" w:rsidRPr="0093556B" w:rsidRDefault="00D7392A" w:rsidP="00D7392A">
      <w:pPr>
        <w:spacing w:line="360" w:lineRule="auto"/>
        <w:rPr>
          <w:rFonts w:ascii="Times New Roman" w:hAnsi="Times New Roman" w:cs="Times New Roman"/>
          <w:sz w:val="24"/>
          <w:szCs w:val="24"/>
        </w:rPr>
      </w:pPr>
      <w:r>
        <w:rPr>
          <w:rFonts w:ascii="Times New Roman" w:hAnsi="Times New Roman" w:cs="Times New Roman"/>
          <w:sz w:val="24"/>
          <w:szCs w:val="24"/>
        </w:rPr>
        <w:t xml:space="preserve">My methodological pathway refers to the ontological, epistemological and axiological rationale that underlies my study whilst my methods are the visible, concrete processes that arose from this and were used to investigate the research question.  </w:t>
      </w:r>
      <w:r w:rsidR="00260835">
        <w:rPr>
          <w:rFonts w:ascii="Times New Roman" w:hAnsi="Times New Roman" w:cs="Times New Roman"/>
          <w:sz w:val="24"/>
          <w:szCs w:val="24"/>
        </w:rPr>
        <w:t>My methodological pathway provides</w:t>
      </w:r>
      <w:r w:rsidRPr="0093556B">
        <w:rPr>
          <w:rFonts w:ascii="Times New Roman" w:hAnsi="Times New Roman" w:cs="Times New Roman"/>
          <w:sz w:val="24"/>
          <w:szCs w:val="24"/>
        </w:rPr>
        <w:t xml:space="preserve"> a non-traditional approach describing the journey that led to the combination of auto-ethnography and narrative inquiry as my metho</w:t>
      </w:r>
      <w:r w:rsidR="00606B35" w:rsidRPr="0093556B">
        <w:rPr>
          <w:rFonts w:ascii="Times New Roman" w:hAnsi="Times New Roman" w:cs="Times New Roman"/>
          <w:sz w:val="24"/>
          <w:szCs w:val="24"/>
        </w:rPr>
        <w:t>dologies</w:t>
      </w:r>
      <w:r w:rsidR="0093556B" w:rsidRPr="0093556B">
        <w:rPr>
          <w:rFonts w:ascii="Times New Roman" w:hAnsi="Times New Roman" w:cs="Times New Roman"/>
          <w:sz w:val="24"/>
          <w:szCs w:val="24"/>
        </w:rPr>
        <w:t xml:space="preserve"> because</w:t>
      </w:r>
      <w:r w:rsidR="00606B35" w:rsidRPr="0093556B">
        <w:rPr>
          <w:rFonts w:ascii="Times New Roman" w:hAnsi="Times New Roman" w:cs="Times New Roman"/>
          <w:sz w:val="24"/>
          <w:szCs w:val="24"/>
        </w:rPr>
        <w:t xml:space="preserve"> </w:t>
      </w:r>
      <w:r w:rsidR="0093556B" w:rsidRPr="0093556B">
        <w:rPr>
          <w:rFonts w:ascii="Times New Roman" w:hAnsi="Times New Roman" w:cs="Times New Roman"/>
          <w:sz w:val="24"/>
          <w:szCs w:val="24"/>
        </w:rPr>
        <w:t>t</w:t>
      </w:r>
      <w:r w:rsidRPr="0093556B">
        <w:rPr>
          <w:rFonts w:ascii="Times New Roman" w:hAnsi="Times New Roman" w:cs="Times New Roman"/>
          <w:sz w:val="24"/>
          <w:szCs w:val="24"/>
        </w:rPr>
        <w:t>he co</w:t>
      </w:r>
      <w:r w:rsidR="0093556B" w:rsidRPr="0093556B">
        <w:rPr>
          <w:rFonts w:ascii="Times New Roman" w:hAnsi="Times New Roman" w:cs="Times New Roman"/>
          <w:sz w:val="24"/>
          <w:szCs w:val="24"/>
        </w:rPr>
        <w:t>ntribution of a living legacy should be</w:t>
      </w:r>
      <w:r w:rsidRPr="0093556B">
        <w:rPr>
          <w:rFonts w:ascii="Times New Roman" w:hAnsi="Times New Roman" w:cs="Times New Roman"/>
          <w:sz w:val="24"/>
          <w:szCs w:val="24"/>
        </w:rPr>
        <w:t xml:space="preserve"> both an academic and professional one. As a professional contribution one of its essential elements is the valuing of experience i.e. the process by which we refine our practice. Therefore, I was compelled to chart the methodological pathway including theories that were influential along the way to value the research process and to draw the personal, professional and academic into closer balance</w:t>
      </w:r>
      <w:r w:rsidR="00260835">
        <w:rPr>
          <w:rFonts w:ascii="Times New Roman" w:hAnsi="Times New Roman" w:cs="Times New Roman"/>
          <w:sz w:val="24"/>
          <w:szCs w:val="24"/>
        </w:rPr>
        <w:t>d accord</w:t>
      </w:r>
      <w:r w:rsidRPr="0093556B">
        <w:rPr>
          <w:rFonts w:ascii="Times New Roman" w:hAnsi="Times New Roman" w:cs="Times New Roman"/>
          <w:sz w:val="24"/>
          <w:szCs w:val="24"/>
        </w:rPr>
        <w:t xml:space="preserve">. </w:t>
      </w:r>
      <w:r w:rsidRPr="0093556B">
        <w:rPr>
          <w:rFonts w:ascii="Times New Roman" w:hAnsi="Times New Roman" w:cs="Times New Roman"/>
          <w:sz w:val="24"/>
          <w:szCs w:val="24"/>
        </w:rPr>
        <w:lastRenderedPageBreak/>
        <w:t xml:space="preserve">Furthermore, as an auto-ethnographic thesis I considered the influences upon methodological choice to be of cultural import.  </w:t>
      </w:r>
    </w:p>
    <w:p w:rsidR="00D7392A" w:rsidRDefault="00D7392A" w:rsidP="008F4814">
      <w:pPr>
        <w:spacing w:line="360" w:lineRule="auto"/>
        <w:rPr>
          <w:rFonts w:ascii="Times New Roman" w:hAnsi="Times New Roman" w:cs="Times New Roman"/>
          <w:sz w:val="24"/>
          <w:szCs w:val="24"/>
        </w:rPr>
      </w:pPr>
    </w:p>
    <w:p w:rsidR="00B63183" w:rsidRDefault="00B63183" w:rsidP="00B63183">
      <w:pPr>
        <w:spacing w:line="360" w:lineRule="auto"/>
        <w:rPr>
          <w:rFonts w:ascii="Times New Roman" w:hAnsi="Times New Roman" w:cs="Times New Roman"/>
          <w:sz w:val="24"/>
          <w:szCs w:val="24"/>
        </w:rPr>
      </w:pPr>
      <w:r>
        <w:rPr>
          <w:rFonts w:ascii="Times New Roman" w:hAnsi="Times New Roman" w:cs="Times New Roman"/>
          <w:b/>
          <w:sz w:val="24"/>
          <w:szCs w:val="24"/>
          <w:u w:val="single"/>
        </w:rPr>
        <w:t>Methodological Pathway</w:t>
      </w:r>
    </w:p>
    <w:p w:rsidR="00B63183" w:rsidRDefault="00B63183" w:rsidP="00B63183">
      <w:pPr>
        <w:spacing w:line="360" w:lineRule="auto"/>
        <w:rPr>
          <w:rFonts w:ascii="Times New Roman" w:hAnsi="Times New Roman" w:cs="Times New Roman"/>
          <w:sz w:val="24"/>
          <w:szCs w:val="24"/>
        </w:rPr>
      </w:pPr>
      <w:r>
        <w:rPr>
          <w:rFonts w:ascii="Times New Roman" w:hAnsi="Times New Roman" w:cs="Times New Roman"/>
          <w:sz w:val="24"/>
          <w:szCs w:val="24"/>
        </w:rPr>
        <w:t xml:space="preserve">Before my </w:t>
      </w:r>
      <w:r w:rsidRPr="0093556B">
        <w:rPr>
          <w:rFonts w:ascii="Times New Roman" w:hAnsi="Times New Roman" w:cs="Times New Roman"/>
          <w:sz w:val="24"/>
          <w:szCs w:val="24"/>
        </w:rPr>
        <w:t xml:space="preserve">doctorate journey </w:t>
      </w:r>
      <w:r>
        <w:rPr>
          <w:rFonts w:ascii="Times New Roman" w:hAnsi="Times New Roman" w:cs="Times New Roman"/>
          <w:sz w:val="24"/>
          <w:szCs w:val="24"/>
        </w:rPr>
        <w:t xml:space="preserve">my relationship with my personal ontology and epistemology was obscure because my understanding of </w:t>
      </w:r>
      <w:r w:rsidRPr="0093556B">
        <w:rPr>
          <w:rFonts w:ascii="Times New Roman" w:hAnsi="Times New Roman" w:cs="Times New Roman"/>
          <w:sz w:val="24"/>
          <w:szCs w:val="24"/>
        </w:rPr>
        <w:t xml:space="preserve">them </w:t>
      </w:r>
      <w:r>
        <w:rPr>
          <w:rFonts w:ascii="Times New Roman" w:hAnsi="Times New Roman" w:cs="Times New Roman"/>
          <w:sz w:val="24"/>
          <w:szCs w:val="24"/>
        </w:rPr>
        <w:t>was as a distant, student-researcher connecting to constructions of superior minds. I experienced myself as a small microbe attaching to a large, well-oiled, prestigious</w:t>
      </w:r>
      <w:r>
        <w:rPr>
          <w:rFonts w:ascii="Times New Roman" w:hAnsi="Times New Roman" w:cs="Times New Roman"/>
          <w:color w:val="FF0000"/>
          <w:sz w:val="24"/>
          <w:szCs w:val="24"/>
        </w:rPr>
        <w:t xml:space="preserve"> </w:t>
      </w:r>
      <w:r>
        <w:rPr>
          <w:rFonts w:ascii="Times New Roman" w:hAnsi="Times New Roman" w:cs="Times New Roman"/>
          <w:sz w:val="24"/>
          <w:szCs w:val="24"/>
        </w:rPr>
        <w:t>macrocosm that I could draw knowledge from but not influence. Therefore, I pondered over the thinking of others and wondered how to fit my ideas into respected constructions. Indeed, as I had experienced academia, it was unacceptable to reveal the self, and as facets of self, there was little place for my personal perspective and assumptions. Instead these were so privately contained and guarded that I had never named and owned the values that inspired my practice. It was as though the self who aspired to excellence in educational service was separate from the mind that undertook study and research to inform and improve her practice. Somewhere in my life a division between mind and spirit/heart had emerged. In my ‘Reflective Portfolio’ I recorded my first cognisant awareness of this division:</w:t>
      </w:r>
    </w:p>
    <w:p w:rsidR="00B63183" w:rsidRDefault="00B63183" w:rsidP="00B63183">
      <w:pPr>
        <w:spacing w:line="360" w:lineRule="auto"/>
        <w:rPr>
          <w:rFonts w:ascii="Times New Roman" w:hAnsi="Times New Roman" w:cs="Times New Roman"/>
          <w:sz w:val="24"/>
          <w:szCs w:val="24"/>
        </w:rPr>
      </w:pPr>
    </w:p>
    <w:p w:rsidR="00B63183" w:rsidRDefault="00B63183" w:rsidP="00B63183">
      <w:pPr>
        <w:spacing w:line="360" w:lineRule="auto"/>
        <w:rPr>
          <w:rFonts w:ascii="Comic Sans MS" w:hAnsi="Comic Sans MS" w:cs="Times New Roman"/>
          <w:sz w:val="24"/>
          <w:szCs w:val="24"/>
        </w:rPr>
      </w:pPr>
      <w:r>
        <w:rPr>
          <w:rFonts w:ascii="Comic Sans MS" w:hAnsi="Comic Sans MS" w:cs="Times New Roman"/>
          <w:sz w:val="24"/>
          <w:szCs w:val="24"/>
        </w:rPr>
        <w:t>‘I remember at the age of nineteen standing in the college library and realising the purpose of all those books. . . In that library I realised two important doctrines of the ‘knowledge creed’. The first was that in the pages of these books were the ideas my tutors wanted. The second was that my own ideas did not carry weight unless I could anchor them onto the ideas contained inside one or more of the volumes before me.’</w:t>
      </w:r>
    </w:p>
    <w:p w:rsidR="00B63183" w:rsidRDefault="00B63183" w:rsidP="00B63183">
      <w:pPr>
        <w:spacing w:line="360" w:lineRule="auto"/>
        <w:rPr>
          <w:rFonts w:ascii="Times New Roman" w:hAnsi="Times New Roman" w:cs="Times New Roman"/>
          <w:i/>
          <w:sz w:val="24"/>
          <w:szCs w:val="24"/>
        </w:rPr>
      </w:pPr>
    </w:p>
    <w:p w:rsidR="00B63183" w:rsidRDefault="00B63183" w:rsidP="00B6318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Now, I construct that my education took place within the dominant camp </w:t>
      </w:r>
      <w:r w:rsidRPr="004B7C82">
        <w:rPr>
          <w:rFonts w:ascii="Times New Roman" w:hAnsi="Times New Roman" w:cs="Times New Roman"/>
          <w:sz w:val="24"/>
          <w:szCs w:val="24"/>
        </w:rPr>
        <w:t xml:space="preserve">of an old </w:t>
      </w:r>
      <w:r>
        <w:rPr>
          <w:rFonts w:ascii="Times New Roman" w:hAnsi="Times New Roman" w:cs="Times New Roman"/>
          <w:sz w:val="24"/>
          <w:szCs w:val="24"/>
        </w:rPr>
        <w:t xml:space="preserve">war between the houses of objectivity and subjectivity. Within the dominant camp of objectivity all that is not observable, hard and measurable becomes untrustworthy </w:t>
      </w:r>
      <w:r>
        <w:rPr>
          <w:rFonts w:ascii="Times New Roman" w:hAnsi="Times New Roman" w:cs="Times New Roman"/>
          <w:sz w:val="24"/>
          <w:szCs w:val="24"/>
        </w:rPr>
        <w:lastRenderedPageBreak/>
        <w:t>and unfit to research. For example, in a ‘Research Autism’ conference in 2010 the then Speaker of the House of Commons praised their strict adherence to natural science methods and inferred a strong, political distrust for alternative research paradigms, echoing Habermas’s (1972) warning that the belief in the inherent superiority of science has elevated it into the only legitimate form of res</w:t>
      </w:r>
      <w:r w:rsidR="00622617">
        <w:rPr>
          <w:rFonts w:ascii="Times New Roman" w:hAnsi="Times New Roman" w:cs="Times New Roman"/>
          <w:sz w:val="24"/>
          <w:szCs w:val="24"/>
        </w:rPr>
        <w:t xml:space="preserve">earch, </w:t>
      </w:r>
      <w:r w:rsidRPr="0093556B">
        <w:rPr>
          <w:rFonts w:ascii="Times New Roman" w:hAnsi="Times New Roman" w:cs="Times New Roman"/>
          <w:sz w:val="24"/>
          <w:szCs w:val="24"/>
        </w:rPr>
        <w:t xml:space="preserve">Hendry’s (2010: 74) pronouncement that ‘public funding’ is tied </w:t>
      </w:r>
      <w:r>
        <w:rPr>
          <w:rFonts w:ascii="Times New Roman" w:hAnsi="Times New Roman" w:cs="Times New Roman"/>
          <w:sz w:val="24"/>
          <w:szCs w:val="24"/>
        </w:rPr>
        <w:t>‘to specific modes of inquiry’</w:t>
      </w:r>
      <w:r w:rsidR="00622617">
        <w:rPr>
          <w:rFonts w:ascii="Times New Roman" w:hAnsi="Times New Roman" w:cs="Times New Roman"/>
          <w:sz w:val="24"/>
          <w:szCs w:val="24"/>
        </w:rPr>
        <w:t xml:space="preserve"> and Feyerabend’s (1978: 74) indictment</w:t>
      </w:r>
      <w:r>
        <w:rPr>
          <w:rFonts w:ascii="Times New Roman" w:hAnsi="Times New Roman" w:cs="Times New Roman"/>
          <w:sz w:val="24"/>
          <w:szCs w:val="24"/>
        </w:rPr>
        <w:t>:</w:t>
      </w:r>
    </w:p>
    <w:p w:rsidR="00B63183" w:rsidRDefault="00B63183" w:rsidP="00B6318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63183" w:rsidRDefault="00B63183" w:rsidP="005C2E63">
      <w:pPr>
        <w:spacing w:line="240" w:lineRule="auto"/>
        <w:ind w:left="1417" w:right="1417"/>
        <w:jc w:val="center"/>
        <w:rPr>
          <w:rFonts w:ascii="Times New Roman" w:hAnsi="Times New Roman" w:cs="Times New Roman"/>
          <w:sz w:val="24"/>
          <w:szCs w:val="24"/>
        </w:rPr>
      </w:pPr>
      <w:r>
        <w:rPr>
          <w:rFonts w:ascii="Times New Roman" w:hAnsi="Times New Roman" w:cs="Times New Roman"/>
          <w:i/>
          <w:sz w:val="24"/>
          <w:szCs w:val="24"/>
        </w:rPr>
        <w:t>‘it</w:t>
      </w:r>
      <w:r>
        <w:rPr>
          <w:rFonts w:ascii="Times New Roman" w:hAnsi="Times New Roman" w:cs="Times New Roman"/>
          <w:sz w:val="24"/>
          <w:szCs w:val="24"/>
        </w:rPr>
        <w:t xml:space="preserve"> [science] </w:t>
      </w:r>
      <w:r>
        <w:rPr>
          <w:rFonts w:ascii="Times New Roman" w:hAnsi="Times New Roman" w:cs="Times New Roman"/>
          <w:i/>
          <w:sz w:val="24"/>
          <w:szCs w:val="24"/>
        </w:rPr>
        <w:t>is now part of the basic fabric of democracy just as the Church was once part of the basic fabric of society. Of course, Church and State are now carefully separated. State and science, however, work closely together’</w:t>
      </w:r>
    </w:p>
    <w:p w:rsidR="00B63183" w:rsidRDefault="00B63183" w:rsidP="00B63183">
      <w:pPr>
        <w:autoSpaceDE w:val="0"/>
        <w:autoSpaceDN w:val="0"/>
        <w:adjustRightInd w:val="0"/>
        <w:spacing w:after="0" w:line="360" w:lineRule="auto"/>
        <w:rPr>
          <w:rFonts w:ascii="Times New Roman" w:hAnsi="Times New Roman" w:cs="Times New Roman"/>
          <w:i/>
          <w:sz w:val="24"/>
          <w:szCs w:val="24"/>
        </w:rPr>
      </w:pPr>
    </w:p>
    <w:p w:rsidR="00B63183" w:rsidRPr="00AE0EBB" w:rsidRDefault="00B63183" w:rsidP="00B63183">
      <w:pPr>
        <w:spacing w:line="360" w:lineRule="auto"/>
        <w:rPr>
          <w:rFonts w:ascii="Times New Roman" w:hAnsi="Times New Roman" w:cs="Times New Roman"/>
          <w:sz w:val="24"/>
          <w:szCs w:val="24"/>
        </w:rPr>
      </w:pPr>
      <w:r>
        <w:rPr>
          <w:rFonts w:ascii="Times New Roman" w:hAnsi="Times New Roman" w:cs="Times New Roman"/>
          <w:sz w:val="24"/>
          <w:szCs w:val="24"/>
        </w:rPr>
        <w:t>Nevertheless, in the midst of this war, socio-educational research arrived at a precarious, broad, pluralistic expression that increasingly expanded beyond objective, third-person approaches to embrace the first-person.</w:t>
      </w:r>
      <w:r>
        <w:rPr>
          <w:sz w:val="28"/>
          <w:szCs w:val="28"/>
        </w:rPr>
        <w:t xml:space="preserve"> </w:t>
      </w:r>
      <w:r>
        <w:rPr>
          <w:rFonts w:ascii="Times New Roman" w:hAnsi="Times New Roman" w:cs="Times New Roman"/>
          <w:sz w:val="24"/>
          <w:szCs w:val="24"/>
        </w:rPr>
        <w:t>Generally objective, third-person approaches prescribe the form of data to be collected, how it is to be analysed and require a homogeneous, rule-abiding world in which knowledge can be isolated and repeated. Alternatively, first-person approaches value the personal meanings the social world holds for human-beings, and the processes by which they construct those meanings. Ultimately, this research reflects a heterogeneous, multifaceted world in which knowledge is fragme</w:t>
      </w:r>
      <w:r w:rsidR="003842AC">
        <w:rPr>
          <w:rFonts w:ascii="Times New Roman" w:hAnsi="Times New Roman" w:cs="Times New Roman"/>
          <w:sz w:val="24"/>
          <w:szCs w:val="24"/>
        </w:rPr>
        <w:t>nted and fragile. If the</w:t>
      </w:r>
      <w:r>
        <w:rPr>
          <w:rFonts w:ascii="Times New Roman" w:hAnsi="Times New Roman" w:cs="Times New Roman"/>
          <w:sz w:val="24"/>
          <w:szCs w:val="24"/>
        </w:rPr>
        <w:t xml:space="preserve"> constructions and stories of human-beings are worthy subjects of research, and knowledge can be introspective, intuitive and experiential, then there i</w:t>
      </w:r>
      <w:r w:rsidR="003842AC">
        <w:rPr>
          <w:rFonts w:ascii="Times New Roman" w:hAnsi="Times New Roman" w:cs="Times New Roman"/>
          <w:sz w:val="24"/>
          <w:szCs w:val="24"/>
        </w:rPr>
        <w:t>s a multiplicity of possibility and outcome in</w:t>
      </w:r>
      <w:r w:rsidRPr="00AE0EBB">
        <w:rPr>
          <w:rFonts w:ascii="Times New Roman" w:hAnsi="Times New Roman" w:cs="Times New Roman"/>
          <w:sz w:val="24"/>
          <w:szCs w:val="24"/>
        </w:rPr>
        <w:t xml:space="preserve"> an ‘illimitable’ universe with ‘unrepeatable’ events and multiple ‘cau</w:t>
      </w:r>
      <w:r w:rsidR="003842AC">
        <w:rPr>
          <w:rFonts w:ascii="Times New Roman" w:hAnsi="Times New Roman" w:cs="Times New Roman"/>
          <w:sz w:val="24"/>
          <w:szCs w:val="24"/>
        </w:rPr>
        <w:t>ses and causal interrelations’ (Pelz, 1974: 205).</w:t>
      </w:r>
    </w:p>
    <w:p w:rsidR="008F4814" w:rsidRDefault="008F4814" w:rsidP="008F4814">
      <w:pPr>
        <w:spacing w:line="360" w:lineRule="auto"/>
        <w:rPr>
          <w:rFonts w:ascii="Times New Roman" w:hAnsi="Times New Roman" w:cs="Times New Roman"/>
          <w:sz w:val="24"/>
          <w:szCs w:val="24"/>
        </w:rPr>
      </w:pPr>
    </w:p>
    <w:p w:rsidR="00B63183" w:rsidRPr="001A734A" w:rsidRDefault="00B63183" w:rsidP="00B63183">
      <w:pPr>
        <w:spacing w:line="360" w:lineRule="auto"/>
        <w:rPr>
          <w:rFonts w:ascii="Times New Roman" w:hAnsi="Times New Roman" w:cs="Times New Roman"/>
          <w:color w:val="FF0000"/>
          <w:sz w:val="24"/>
          <w:szCs w:val="24"/>
        </w:rPr>
      </w:pPr>
      <w:r>
        <w:rPr>
          <w:rFonts w:ascii="Times New Roman" w:hAnsi="Times New Roman" w:cs="Times New Roman"/>
          <w:sz w:val="24"/>
          <w:szCs w:val="24"/>
        </w:rPr>
        <w:t xml:space="preserve">However, in the midst of all wars are </w:t>
      </w:r>
      <w:r w:rsidRPr="00AE0EBB">
        <w:rPr>
          <w:rFonts w:ascii="Times New Roman" w:hAnsi="Times New Roman" w:cs="Times New Roman"/>
          <w:sz w:val="24"/>
          <w:szCs w:val="24"/>
        </w:rPr>
        <w:t>ordinary people who are affected by what they are</w:t>
      </w:r>
      <w:r>
        <w:rPr>
          <w:rFonts w:ascii="Times New Roman" w:hAnsi="Times New Roman" w:cs="Times New Roman"/>
          <w:sz w:val="24"/>
          <w:szCs w:val="24"/>
        </w:rPr>
        <w:t xml:space="preserve"> living through; and so it was with me. Born into and nurtured within the camp of the dominant third-person, objective paradigm, I knew only the denial and negation of ‘I’ in my education. In my ‘Reflective Portfolio’ I wrote:</w:t>
      </w:r>
    </w:p>
    <w:p w:rsidR="00B63183" w:rsidRDefault="00B63183" w:rsidP="00B63183">
      <w:pPr>
        <w:spacing w:line="360" w:lineRule="auto"/>
        <w:rPr>
          <w:rFonts w:ascii="Comic Sans MS" w:hAnsi="Comic Sans MS" w:cs="Times New Roman"/>
        </w:rPr>
      </w:pPr>
      <w:r>
        <w:rPr>
          <w:rFonts w:ascii="Comic Sans MS" w:hAnsi="Comic Sans MS" w:cs="Times New Roman"/>
          <w:sz w:val="24"/>
          <w:szCs w:val="24"/>
        </w:rPr>
        <w:lastRenderedPageBreak/>
        <w:t xml:space="preserve">‘In secondary school I had experienced learning as a repository . . . It appeared to me that subject knowledge had to be poured into me for future purposes. Also, it appeared that the most important skill I could obtain was the ability to regurgitate this knowledge in order to prove my learning and suitability for a ‘better’ life . . . I interpreted this as essential for ‘what life would do with me’, rather than ‘what I would do with my life’. In tertiary education . . . I imagined that the time had come for the development and expression of my own ideas married with my acquired knowledge. . . I believed that if I could logically and consistently present an argument about a given text, it would be respected regardless of whether or not a renowned critic had expressed it. I now believe that I misunderstood the codes and rules of knowledge as they existed within the academic faculty I was enrolled in. Also, I now believe that much of my higher education experiences were all, at least initially, a struggle to understand the codes and rules of knowledge of different institutions. For example, when undertaking my first module of study for my psychology degree, my tutor informed me that he had down-marked my first assignment for use of references to texts my peers would not have access to. In my first undergraduate degree I had learnt the importance of referencing my ideas to those of others without limitation on my sources. In my second undergraduate degree, there were tutors who preferred me to restrict my references to prescribed texts. </w:t>
      </w:r>
    </w:p>
    <w:p w:rsidR="00B63183" w:rsidRDefault="00B63183" w:rsidP="00B63183">
      <w:pPr>
        <w:spacing w:line="360" w:lineRule="auto"/>
        <w:rPr>
          <w:rFonts w:ascii="Comic Sans MS" w:hAnsi="Comic Sans MS" w:cs="Times New Roman"/>
          <w:sz w:val="24"/>
          <w:szCs w:val="24"/>
        </w:rPr>
      </w:pPr>
    </w:p>
    <w:p w:rsidR="00B63183" w:rsidRPr="00804A5C" w:rsidRDefault="00B63183" w:rsidP="00B63183">
      <w:pPr>
        <w:spacing w:line="360" w:lineRule="auto"/>
        <w:rPr>
          <w:rFonts w:ascii="Comic Sans MS" w:hAnsi="Comic Sans MS" w:cs="Times New Roman"/>
          <w:sz w:val="24"/>
          <w:szCs w:val="24"/>
        </w:rPr>
      </w:pPr>
      <w:r>
        <w:rPr>
          <w:rFonts w:ascii="Comic Sans MS" w:hAnsi="Comic Sans MS" w:cs="Times New Roman"/>
          <w:sz w:val="24"/>
          <w:szCs w:val="24"/>
        </w:rPr>
        <w:t>Next, having made as much sense as I was able to of different institutions’ unwritten rules and codes, it became my aim to act accordingly, ‘giving onto Caesar what was Caesar’s’</w:t>
      </w:r>
    </w:p>
    <w:p w:rsidR="00B63183" w:rsidRDefault="00B63183" w:rsidP="00B63183">
      <w:pPr>
        <w:spacing w:line="360" w:lineRule="auto"/>
        <w:rPr>
          <w:rFonts w:ascii="Comic Sans MS" w:hAnsi="Comic Sans MS" w:cs="Times New Roman"/>
          <w:sz w:val="24"/>
          <w:szCs w:val="24"/>
        </w:rPr>
      </w:pPr>
      <w:r>
        <w:rPr>
          <w:rFonts w:ascii="Times New Roman" w:hAnsi="Times New Roman" w:cs="Times New Roman"/>
          <w:sz w:val="24"/>
          <w:szCs w:val="24"/>
        </w:rPr>
        <w:lastRenderedPageBreak/>
        <w:t xml:space="preserve">. . . </w:t>
      </w:r>
      <w:r>
        <w:rPr>
          <w:rFonts w:ascii="Comic Sans MS" w:hAnsi="Comic Sans MS" w:cs="Times New Roman"/>
          <w:sz w:val="24"/>
          <w:szCs w:val="24"/>
        </w:rPr>
        <w:t>Now . . . I have identified the tenets I feel I implicitly understood . . . These are:</w:t>
      </w:r>
    </w:p>
    <w:p w:rsidR="00B63183" w:rsidRDefault="00B63183" w:rsidP="00B63183">
      <w:pPr>
        <w:spacing w:line="360" w:lineRule="auto"/>
        <w:rPr>
          <w:rFonts w:ascii="Comic Sans MS" w:hAnsi="Comic Sans MS" w:cs="Times New Roman"/>
          <w:sz w:val="24"/>
          <w:szCs w:val="24"/>
        </w:rPr>
      </w:pPr>
    </w:p>
    <w:p w:rsidR="00B63183" w:rsidRDefault="00B63183" w:rsidP="00B63183">
      <w:pPr>
        <w:pStyle w:val="ListParagraph"/>
        <w:numPr>
          <w:ilvl w:val="0"/>
          <w:numId w:val="2"/>
        </w:numPr>
        <w:spacing w:line="360" w:lineRule="auto"/>
        <w:rPr>
          <w:rFonts w:ascii="Comic Sans MS" w:hAnsi="Comic Sans MS" w:cs="Times New Roman"/>
          <w:sz w:val="24"/>
          <w:szCs w:val="24"/>
        </w:rPr>
      </w:pPr>
      <w:r>
        <w:rPr>
          <w:rFonts w:ascii="Comic Sans MS" w:hAnsi="Comic Sans MS" w:cs="Times New Roman"/>
          <w:sz w:val="24"/>
          <w:szCs w:val="24"/>
        </w:rPr>
        <w:t>Knowledge is out there.</w:t>
      </w:r>
    </w:p>
    <w:p w:rsidR="00B63183" w:rsidRDefault="00B63183" w:rsidP="00B63183">
      <w:pPr>
        <w:pStyle w:val="ListParagraph"/>
        <w:numPr>
          <w:ilvl w:val="0"/>
          <w:numId w:val="2"/>
        </w:numPr>
        <w:spacing w:line="360" w:lineRule="auto"/>
        <w:rPr>
          <w:rFonts w:ascii="Comic Sans MS" w:hAnsi="Comic Sans MS" w:cs="Times New Roman"/>
          <w:sz w:val="24"/>
          <w:szCs w:val="24"/>
        </w:rPr>
      </w:pPr>
      <w:r>
        <w:rPr>
          <w:rFonts w:ascii="Comic Sans MS" w:hAnsi="Comic Sans MS" w:cs="Times New Roman"/>
          <w:sz w:val="24"/>
          <w:szCs w:val="24"/>
        </w:rPr>
        <w:t>It must be searched for and found.</w:t>
      </w:r>
    </w:p>
    <w:p w:rsidR="00B63183" w:rsidRDefault="00B63183" w:rsidP="00B63183">
      <w:pPr>
        <w:pStyle w:val="ListParagraph"/>
        <w:numPr>
          <w:ilvl w:val="0"/>
          <w:numId w:val="2"/>
        </w:numPr>
        <w:spacing w:line="360" w:lineRule="auto"/>
        <w:rPr>
          <w:rFonts w:ascii="Comic Sans MS" w:hAnsi="Comic Sans MS" w:cs="Times New Roman"/>
          <w:sz w:val="24"/>
          <w:szCs w:val="24"/>
        </w:rPr>
      </w:pPr>
      <w:r>
        <w:rPr>
          <w:rFonts w:ascii="Comic Sans MS" w:hAnsi="Comic Sans MS" w:cs="Times New Roman"/>
          <w:sz w:val="24"/>
          <w:szCs w:val="24"/>
        </w:rPr>
        <w:t>It is found predominantly in the written form.</w:t>
      </w:r>
    </w:p>
    <w:p w:rsidR="00B63183" w:rsidRDefault="00B63183" w:rsidP="00B63183">
      <w:pPr>
        <w:pStyle w:val="ListParagraph"/>
        <w:numPr>
          <w:ilvl w:val="0"/>
          <w:numId w:val="2"/>
        </w:numPr>
        <w:spacing w:line="360" w:lineRule="auto"/>
        <w:rPr>
          <w:rFonts w:ascii="Comic Sans MS" w:hAnsi="Comic Sans MS" w:cs="Times New Roman"/>
          <w:sz w:val="24"/>
          <w:szCs w:val="24"/>
        </w:rPr>
      </w:pPr>
      <w:r>
        <w:rPr>
          <w:rFonts w:ascii="Comic Sans MS" w:hAnsi="Comic Sans MS" w:cs="Times New Roman"/>
          <w:sz w:val="24"/>
          <w:szCs w:val="24"/>
        </w:rPr>
        <w:t>In this form it is highly prescriptive, logical, non-introspective and best enshrined within the third-person.</w:t>
      </w:r>
    </w:p>
    <w:p w:rsidR="00B63183" w:rsidRDefault="00B63183" w:rsidP="00B63183">
      <w:pPr>
        <w:pStyle w:val="ListParagraph"/>
        <w:numPr>
          <w:ilvl w:val="0"/>
          <w:numId w:val="2"/>
        </w:numPr>
        <w:spacing w:line="360" w:lineRule="auto"/>
        <w:rPr>
          <w:rFonts w:ascii="Comic Sans MS" w:hAnsi="Comic Sans MS" w:cs="Times New Roman"/>
          <w:sz w:val="24"/>
          <w:szCs w:val="24"/>
        </w:rPr>
      </w:pPr>
      <w:r>
        <w:rPr>
          <w:rFonts w:ascii="Comic Sans MS" w:hAnsi="Comic Sans MS" w:cs="Times New Roman"/>
          <w:sz w:val="24"/>
          <w:szCs w:val="24"/>
        </w:rPr>
        <w:t>It is more valuable than the personal idiosyncratic, emotion-bound ideas and constructions arising from experience.</w:t>
      </w:r>
    </w:p>
    <w:p w:rsidR="00B63183" w:rsidRDefault="00B63183" w:rsidP="00B63183">
      <w:pPr>
        <w:pStyle w:val="ListParagraph"/>
        <w:numPr>
          <w:ilvl w:val="0"/>
          <w:numId w:val="2"/>
        </w:numPr>
        <w:spacing w:line="360" w:lineRule="auto"/>
        <w:rPr>
          <w:rFonts w:ascii="Comic Sans MS" w:hAnsi="Comic Sans MS" w:cs="Times New Roman"/>
          <w:sz w:val="24"/>
          <w:szCs w:val="24"/>
        </w:rPr>
      </w:pPr>
      <w:r>
        <w:rPr>
          <w:rFonts w:ascii="Comic Sans MS" w:hAnsi="Comic Sans MS" w:cs="Times New Roman"/>
          <w:sz w:val="24"/>
          <w:szCs w:val="24"/>
        </w:rPr>
        <w:t>It has a malleable, institutional nature.</w:t>
      </w:r>
    </w:p>
    <w:p w:rsidR="00B63183" w:rsidRDefault="00B63183" w:rsidP="00B63183">
      <w:pPr>
        <w:pStyle w:val="ListParagraph"/>
        <w:numPr>
          <w:ilvl w:val="0"/>
          <w:numId w:val="2"/>
        </w:numPr>
        <w:spacing w:line="360" w:lineRule="auto"/>
        <w:rPr>
          <w:rFonts w:ascii="Comic Sans MS" w:hAnsi="Comic Sans MS" w:cs="Times New Roman"/>
          <w:sz w:val="24"/>
          <w:szCs w:val="24"/>
        </w:rPr>
      </w:pPr>
      <w:r>
        <w:rPr>
          <w:rFonts w:ascii="Comic Sans MS" w:hAnsi="Comic Sans MS" w:cs="Times New Roman"/>
          <w:sz w:val="24"/>
          <w:szCs w:val="24"/>
        </w:rPr>
        <w:t>This nature requires obedience and compliance.</w:t>
      </w:r>
    </w:p>
    <w:p w:rsidR="00B63183" w:rsidRDefault="00B63183" w:rsidP="00B63183">
      <w:pPr>
        <w:pStyle w:val="ListParagraph"/>
        <w:numPr>
          <w:ilvl w:val="0"/>
          <w:numId w:val="2"/>
        </w:numPr>
        <w:spacing w:line="360" w:lineRule="auto"/>
        <w:rPr>
          <w:rFonts w:ascii="Comic Sans MS" w:hAnsi="Comic Sans MS" w:cs="Times New Roman"/>
          <w:sz w:val="24"/>
          <w:szCs w:val="24"/>
        </w:rPr>
      </w:pPr>
      <w:r>
        <w:rPr>
          <w:rFonts w:ascii="Comic Sans MS" w:hAnsi="Comic Sans MS" w:cs="Times New Roman"/>
          <w:sz w:val="24"/>
          <w:szCs w:val="24"/>
        </w:rPr>
        <w:t>By giving these I may be allowed to contribute and/or add to the academy’s body of knowledge, but not inf</w:t>
      </w:r>
      <w:r w:rsidR="00E5252B">
        <w:rPr>
          <w:rFonts w:ascii="Comic Sans MS" w:hAnsi="Comic Sans MS" w:cs="Times New Roman"/>
          <w:sz w:val="24"/>
          <w:szCs w:val="24"/>
        </w:rPr>
        <w:t>luence it to change</w:t>
      </w:r>
      <w:r>
        <w:rPr>
          <w:rFonts w:ascii="Comic Sans MS" w:hAnsi="Comic Sans MS" w:cs="Times New Roman"/>
          <w:sz w:val="24"/>
          <w:szCs w:val="24"/>
        </w:rPr>
        <w:t>.</w:t>
      </w:r>
    </w:p>
    <w:p w:rsidR="00B63183" w:rsidRDefault="00B63183" w:rsidP="00B63183">
      <w:pPr>
        <w:spacing w:line="360" w:lineRule="auto"/>
        <w:rPr>
          <w:rFonts w:ascii="Comic Sans MS" w:hAnsi="Comic Sans MS" w:cs="Times New Roman"/>
          <w:sz w:val="24"/>
          <w:szCs w:val="24"/>
        </w:rPr>
      </w:pPr>
    </w:p>
    <w:p w:rsidR="00501DE5" w:rsidRDefault="00501DE5" w:rsidP="00501D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knowledge creed of this dominant ‘methodological tyranny’ (Hendry, 2010: 73) taught me to keep the personal silently imprisoned within a private, denigrated, inner space. Moreover, the doctrine that imposed this rigid restriction was clearly so pervasively powerful throughout my life that it was all I knew. In my opinion, it is this seeming normality that wrought the division between the personal and professional self and my academic persona in my previous study and research.    </w:t>
      </w:r>
    </w:p>
    <w:p w:rsidR="00501DE5" w:rsidRDefault="00501DE5" w:rsidP="00501DE5">
      <w:pPr>
        <w:spacing w:line="360" w:lineRule="auto"/>
        <w:rPr>
          <w:rFonts w:ascii="Times New Roman" w:hAnsi="Times New Roman" w:cs="Times New Roman"/>
          <w:sz w:val="24"/>
          <w:szCs w:val="24"/>
        </w:rPr>
      </w:pPr>
    </w:p>
    <w:p w:rsidR="00FD5CF6" w:rsidRDefault="00501DE5" w:rsidP="00042DA5">
      <w:pPr>
        <w:spacing w:line="360" w:lineRule="auto"/>
        <w:rPr>
          <w:rFonts w:ascii="Times New Roman" w:hAnsi="Times New Roman" w:cs="Times New Roman"/>
          <w:sz w:val="24"/>
          <w:szCs w:val="24"/>
        </w:rPr>
      </w:pPr>
      <w:r>
        <w:rPr>
          <w:rFonts w:ascii="Times New Roman" w:hAnsi="Times New Roman" w:cs="Times New Roman"/>
          <w:sz w:val="24"/>
          <w:szCs w:val="24"/>
        </w:rPr>
        <w:t>However, through my doctorate research this rift found healing. It began at the induction weekend when I met Dr Joan Walton and Professor Jack Whitehead and we discussed the absence of passion in research, the nature of knowledge and the role of values in educational practice. In my ‘Reflective Portfolio’ I wrote:</w:t>
      </w:r>
    </w:p>
    <w:p w:rsidR="00501DE5" w:rsidRDefault="00501DE5" w:rsidP="00042DA5">
      <w:pPr>
        <w:spacing w:line="360" w:lineRule="auto"/>
        <w:rPr>
          <w:rFonts w:ascii="Comic Sans MS" w:hAnsi="Comic Sans MS" w:cs="Times New Roman"/>
          <w:sz w:val="24"/>
          <w:szCs w:val="24"/>
        </w:rPr>
      </w:pPr>
    </w:p>
    <w:p w:rsidR="00501DE5" w:rsidRDefault="00501DE5" w:rsidP="00042DA5">
      <w:pPr>
        <w:spacing w:line="360" w:lineRule="auto"/>
        <w:rPr>
          <w:rFonts w:ascii="Comic Sans MS" w:hAnsi="Comic Sans MS" w:cs="Times New Roman"/>
          <w:sz w:val="24"/>
          <w:szCs w:val="24"/>
        </w:rPr>
      </w:pPr>
      <w:r>
        <w:rPr>
          <w:rFonts w:ascii="Comic Sans MS" w:hAnsi="Comic Sans MS" w:cs="Times New Roman"/>
          <w:sz w:val="24"/>
          <w:szCs w:val="24"/>
        </w:rPr>
        <w:lastRenderedPageBreak/>
        <w:t>‘. . . a new form of ‘acceptable’ inquiry had been enabled . . . This new form . . . was internal and introspective. Whilst the external feasting on books, journal articles, etc., continued to add layer upon layer onto my existing ‘mind’ bank of the known, an alternative inquiry had begun to illuminate the value of my own experiential, ‘tacit’ (Polyani, 1958), ‘knowing in action’ (Schön, 1991). It did this by shedding the light of conscious reflection upon the beliefs and values of the personal ontology that had driven my educational practice for over thirty years. It is not that before this I was non-reflective. It is that these encounters changed my perceptions of my reflections from being, private and insignificant to other, to being the proper and appropriate material of the ‘conversation in which all universes of discourse meet’ (Oakeshott, 1967, quoted in Anderson, 2000: 141, cited by Brown, 2011).’</w:t>
      </w:r>
    </w:p>
    <w:p w:rsidR="00501DE5" w:rsidRDefault="00501DE5" w:rsidP="00FD5CF6">
      <w:pPr>
        <w:widowControl w:val="0"/>
        <w:autoSpaceDE w:val="0"/>
        <w:autoSpaceDN w:val="0"/>
        <w:adjustRightInd w:val="0"/>
        <w:spacing w:after="0" w:line="200" w:lineRule="exact"/>
        <w:rPr>
          <w:rFonts w:ascii="Times New Roman" w:hAnsi="Times New Roman" w:cs="Times New Roman"/>
          <w:sz w:val="24"/>
          <w:szCs w:val="24"/>
        </w:rPr>
      </w:pPr>
    </w:p>
    <w:p w:rsidR="00FD5CF6" w:rsidRDefault="00FD5CF6" w:rsidP="00FD5CF6">
      <w:pPr>
        <w:widowControl w:val="0"/>
        <w:autoSpaceDE w:val="0"/>
        <w:autoSpaceDN w:val="0"/>
        <w:adjustRightInd w:val="0"/>
        <w:spacing w:after="0" w:line="200" w:lineRule="exact"/>
        <w:rPr>
          <w:rFonts w:ascii="Times New Roman" w:hAnsi="Times New Roman" w:cs="Times New Roman"/>
          <w:sz w:val="24"/>
          <w:szCs w:val="24"/>
        </w:rPr>
      </w:pPr>
    </w:p>
    <w:p w:rsidR="00501DE5" w:rsidRDefault="00501DE5" w:rsidP="00501DE5">
      <w:pPr>
        <w:spacing w:line="360" w:lineRule="auto"/>
        <w:rPr>
          <w:rFonts w:ascii="Times New Roman" w:hAnsi="Times New Roman" w:cs="Times New Roman"/>
          <w:sz w:val="24"/>
          <w:szCs w:val="24"/>
        </w:rPr>
      </w:pPr>
      <w:r>
        <w:rPr>
          <w:rFonts w:ascii="Times New Roman" w:hAnsi="Times New Roman" w:cs="Times New Roman"/>
          <w:sz w:val="24"/>
          <w:szCs w:val="24"/>
        </w:rPr>
        <w:t>Clearly what occurred was an induction into an alternative paradigm that was aligned with my personal ontological and epistemological perspective and assumptions. Suddenly, I was aware of a different normality and realised that outside the</w:t>
      </w:r>
      <w:r w:rsidR="00FB3953">
        <w:rPr>
          <w:rFonts w:ascii="Times New Roman" w:hAnsi="Times New Roman" w:cs="Times New Roman"/>
          <w:sz w:val="24"/>
          <w:szCs w:val="24"/>
        </w:rPr>
        <w:t xml:space="preserve"> cave of my personal experience there had been a shift</w:t>
      </w:r>
      <w:r w:rsidR="00042DA5">
        <w:rPr>
          <w:rFonts w:ascii="Times New Roman" w:hAnsi="Times New Roman" w:cs="Times New Roman"/>
          <w:sz w:val="24"/>
          <w:szCs w:val="24"/>
        </w:rPr>
        <w:t>:</w:t>
      </w:r>
    </w:p>
    <w:p w:rsidR="00FB3953" w:rsidRDefault="00FB3953" w:rsidP="00042DA5">
      <w:pPr>
        <w:autoSpaceDE w:val="0"/>
        <w:autoSpaceDN w:val="0"/>
        <w:adjustRightInd w:val="0"/>
        <w:spacing w:after="0" w:line="240" w:lineRule="auto"/>
        <w:ind w:left="1417" w:right="1417"/>
        <w:jc w:val="center"/>
        <w:rPr>
          <w:rFonts w:ascii="Times New Roman" w:hAnsi="Times New Roman" w:cs="Times New Roman"/>
          <w:i/>
          <w:sz w:val="24"/>
          <w:szCs w:val="24"/>
        </w:rPr>
      </w:pPr>
    </w:p>
    <w:p w:rsidR="00501DE5" w:rsidRDefault="00501DE5" w:rsidP="00042DA5">
      <w:pPr>
        <w:autoSpaceDE w:val="0"/>
        <w:autoSpaceDN w:val="0"/>
        <w:adjustRightInd w:val="0"/>
        <w:spacing w:after="0" w:line="240" w:lineRule="auto"/>
        <w:ind w:left="1417" w:right="1417"/>
        <w:jc w:val="center"/>
        <w:rPr>
          <w:rFonts w:ascii="Times New Roman" w:hAnsi="Times New Roman" w:cs="Times New Roman"/>
          <w:i/>
          <w:sz w:val="24"/>
          <w:szCs w:val="24"/>
        </w:rPr>
      </w:pPr>
      <w:r>
        <w:rPr>
          <w:rFonts w:ascii="Times New Roman" w:hAnsi="Times New Roman" w:cs="Times New Roman"/>
          <w:i/>
          <w:sz w:val="24"/>
          <w:szCs w:val="24"/>
        </w:rPr>
        <w:t>‘. . . knowledge production is not a Western (or white, or male) privilege. Different knowledges are produced in multiple locations and these need to be acknowledged and engaged with if we are to challenge existing relations of inequality.’</w:t>
      </w:r>
    </w:p>
    <w:p w:rsidR="00042DA5" w:rsidRDefault="00042DA5" w:rsidP="00042DA5">
      <w:pPr>
        <w:autoSpaceDE w:val="0"/>
        <w:autoSpaceDN w:val="0"/>
        <w:adjustRightInd w:val="0"/>
        <w:spacing w:after="0" w:line="240" w:lineRule="auto"/>
        <w:ind w:left="1417" w:right="1417"/>
        <w:jc w:val="center"/>
        <w:rPr>
          <w:rFonts w:ascii="Times New Roman" w:hAnsi="Times New Roman" w:cs="Times New Roman"/>
          <w:sz w:val="24"/>
          <w:szCs w:val="24"/>
        </w:rPr>
      </w:pPr>
    </w:p>
    <w:p w:rsidR="00501DE5" w:rsidRDefault="00501DE5" w:rsidP="00042DA5">
      <w:pPr>
        <w:autoSpaceDE w:val="0"/>
        <w:autoSpaceDN w:val="0"/>
        <w:adjustRightInd w:val="0"/>
        <w:spacing w:after="0"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(Zavos &amp; Biliga, 2009: 153)</w:t>
      </w:r>
    </w:p>
    <w:p w:rsidR="00E5252B" w:rsidRDefault="00E5252B" w:rsidP="00042DA5">
      <w:pPr>
        <w:autoSpaceDE w:val="0"/>
        <w:autoSpaceDN w:val="0"/>
        <w:adjustRightInd w:val="0"/>
        <w:spacing w:after="0" w:line="240" w:lineRule="auto"/>
        <w:ind w:left="1417" w:right="1417"/>
        <w:jc w:val="center"/>
        <w:rPr>
          <w:rFonts w:ascii="Times New Roman" w:hAnsi="Times New Roman" w:cs="Times New Roman"/>
          <w:sz w:val="24"/>
          <w:szCs w:val="24"/>
        </w:rPr>
      </w:pPr>
    </w:p>
    <w:p w:rsidR="00E5252B" w:rsidRDefault="00E5252B" w:rsidP="00042DA5">
      <w:pPr>
        <w:autoSpaceDE w:val="0"/>
        <w:autoSpaceDN w:val="0"/>
        <w:adjustRightInd w:val="0"/>
        <w:spacing w:after="0" w:line="240" w:lineRule="auto"/>
        <w:ind w:left="1417" w:right="1417"/>
        <w:jc w:val="center"/>
        <w:rPr>
          <w:rFonts w:ascii="Times New Roman" w:hAnsi="Times New Roman" w:cs="Times New Roman"/>
          <w:sz w:val="24"/>
          <w:szCs w:val="24"/>
        </w:rPr>
      </w:pPr>
    </w:p>
    <w:p w:rsidR="00501DE5" w:rsidRDefault="00501DE5" w:rsidP="00501DE5">
      <w:pPr>
        <w:spacing w:line="360" w:lineRule="auto"/>
        <w:rPr>
          <w:rFonts w:ascii="Times New Roman" w:hAnsi="Times New Roman" w:cs="Times New Roman"/>
          <w:sz w:val="24"/>
          <w:szCs w:val="24"/>
        </w:rPr>
      </w:pPr>
      <w:r>
        <w:rPr>
          <w:rFonts w:ascii="Times New Roman" w:hAnsi="Times New Roman" w:cs="Times New Roman"/>
          <w:sz w:val="24"/>
          <w:szCs w:val="24"/>
        </w:rPr>
        <w:t xml:space="preserve">In many ways it was a shift of human consciousness as  an old world view lost its sense of security and untarnished honour in the face of the devastating realisation that its modern day superhero, </w:t>
      </w:r>
      <w:r w:rsidR="00622617">
        <w:rPr>
          <w:rFonts w:ascii="Times New Roman" w:hAnsi="Times New Roman" w:cs="Times New Roman"/>
          <w:sz w:val="24"/>
          <w:szCs w:val="24"/>
        </w:rPr>
        <w:t>‘</w:t>
      </w:r>
      <w:r>
        <w:rPr>
          <w:rFonts w:ascii="Times New Roman" w:hAnsi="Times New Roman" w:cs="Times New Roman"/>
          <w:sz w:val="24"/>
          <w:szCs w:val="24"/>
        </w:rPr>
        <w:t>scientism</w:t>
      </w:r>
      <w:r w:rsidR="00622617">
        <w:rPr>
          <w:rFonts w:ascii="Times New Roman" w:hAnsi="Times New Roman" w:cs="Times New Roman"/>
          <w:sz w:val="24"/>
          <w:szCs w:val="24"/>
        </w:rPr>
        <w:t>’</w:t>
      </w:r>
      <w:r>
        <w:rPr>
          <w:rFonts w:ascii="Times New Roman" w:hAnsi="Times New Roman" w:cs="Times New Roman"/>
          <w:sz w:val="24"/>
          <w:szCs w:val="24"/>
        </w:rPr>
        <w:t xml:space="preserve"> (Habermas, 1972) was also an agent of long-distance, mass destruction. Amidst the ruins of a toppling, dominant ontology and its concrete, observable empire were the lives of ordinary people. How do we </w:t>
      </w:r>
      <w:r>
        <w:rPr>
          <w:rFonts w:ascii="Times New Roman" w:hAnsi="Times New Roman" w:cs="Times New Roman"/>
          <w:sz w:val="24"/>
          <w:szCs w:val="24"/>
        </w:rPr>
        <w:lastRenderedPageBreak/>
        <w:t xml:space="preserve">make sense of what occurred through the times people have lived through, if not through the lives of those who lived through it? </w:t>
      </w:r>
    </w:p>
    <w:p w:rsidR="00501DE5" w:rsidRDefault="00501DE5" w:rsidP="00501DE5">
      <w:pPr>
        <w:spacing w:line="360" w:lineRule="auto"/>
        <w:rPr>
          <w:rFonts w:ascii="Times New Roman" w:hAnsi="Times New Roman" w:cs="Times New Roman"/>
          <w:sz w:val="24"/>
          <w:szCs w:val="24"/>
        </w:rPr>
      </w:pPr>
    </w:p>
    <w:p w:rsidR="00501DE5" w:rsidRDefault="00501DE5" w:rsidP="00501DE5">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this point onwards the methodology of my inquiry was directed by my personal ontological, epistemological and axiological perspective and assumptions. They were liberated to take their rightful place in my research with facets of self, previously confined to private reflection and expression, leading my path of discovery and approach. Therefore, whilst agreeing </w:t>
      </w:r>
      <w:r w:rsidRPr="00AE0EBB">
        <w:rPr>
          <w:rFonts w:ascii="Times New Roman" w:hAnsi="Times New Roman" w:cs="Times New Roman"/>
          <w:sz w:val="24"/>
          <w:szCs w:val="24"/>
        </w:rPr>
        <w:t xml:space="preserve">with others, such as </w:t>
      </w:r>
      <w:r>
        <w:rPr>
          <w:rFonts w:ascii="Times New Roman" w:hAnsi="Times New Roman" w:cs="Times New Roman"/>
          <w:color w:val="000000"/>
          <w:sz w:val="24"/>
          <w:szCs w:val="24"/>
          <w:shd w:val="clear" w:color="auto" w:fill="FFFFFF"/>
        </w:rPr>
        <w:t>Vasilachis de Gialdino(2009),</w:t>
      </w:r>
      <w:r>
        <w:rPr>
          <w:rFonts w:ascii="Times New Roman" w:hAnsi="Times New Roman" w:cs="Times New Roman"/>
          <w:sz w:val="24"/>
          <w:szCs w:val="24"/>
        </w:rPr>
        <w:t xml:space="preserve"> Creswell et al. (2007), Savage (2006), Patton (2002) and Guba &amp; Lincoln (1994), that choice of methodology cannot be separated from the researcher’s personal ontological, epistemological and axiological perspective and assumptions, I additionally suggest that in my personal experience the dominance of ‘scientism’ (Habermas, 1972) restricted and subsumed alternative methodologies so that in my </w:t>
      </w:r>
      <w:r w:rsidRPr="00AE0EBB">
        <w:rPr>
          <w:rFonts w:ascii="Times New Roman" w:hAnsi="Times New Roman" w:cs="Times New Roman"/>
          <w:sz w:val="24"/>
          <w:szCs w:val="24"/>
        </w:rPr>
        <w:t>previous</w:t>
      </w:r>
      <w:r>
        <w:rPr>
          <w:rFonts w:ascii="Times New Roman" w:hAnsi="Times New Roman" w:cs="Times New Roman"/>
          <w:color w:val="C00000"/>
          <w:sz w:val="24"/>
          <w:szCs w:val="24"/>
        </w:rPr>
        <w:t xml:space="preserve"> </w:t>
      </w:r>
      <w:r>
        <w:rPr>
          <w:rFonts w:ascii="Times New Roman" w:hAnsi="Times New Roman" w:cs="Times New Roman"/>
          <w:sz w:val="24"/>
          <w:szCs w:val="24"/>
        </w:rPr>
        <w:t>academic writings I wrote in a language and form foreign to my own voice and values. However, in this thesis my personal perspective and assumptions powerfully determined the methodological pathway of the research.</w:t>
      </w:r>
    </w:p>
    <w:p w:rsidR="00501DE5" w:rsidRDefault="00501DE5" w:rsidP="00501DE5">
      <w:pPr>
        <w:spacing w:line="360" w:lineRule="auto"/>
        <w:rPr>
          <w:rFonts w:ascii="Times New Roman" w:hAnsi="Times New Roman" w:cs="Times New Roman"/>
          <w:sz w:val="24"/>
          <w:szCs w:val="24"/>
        </w:rPr>
      </w:pPr>
    </w:p>
    <w:p w:rsidR="00501DE5" w:rsidRPr="00042DA5" w:rsidRDefault="00501DE5" w:rsidP="00501DE5">
      <w:pPr>
        <w:spacing w:line="360" w:lineRule="auto"/>
        <w:rPr>
          <w:rFonts w:ascii="Times New Roman" w:hAnsi="Times New Roman" w:cs="Times New Roman"/>
          <w:b/>
          <w:sz w:val="24"/>
          <w:szCs w:val="24"/>
        </w:rPr>
      </w:pPr>
      <w:r>
        <w:rPr>
          <w:rFonts w:ascii="Times New Roman" w:hAnsi="Times New Roman" w:cs="Times New Roman"/>
          <w:sz w:val="24"/>
          <w:szCs w:val="24"/>
        </w:rPr>
        <w:t xml:space="preserve">During this process I came to the belief that my internal value system was the gate-keeper to understanding why I was the practitioner I was. However, before this time I was ignorant of its power, and therefore its influence over my ontology and epistemology was silent and subconscious </w:t>
      </w:r>
      <w:r w:rsidR="00AE0EBB">
        <w:rPr>
          <w:rFonts w:ascii="Times New Roman" w:hAnsi="Times New Roman" w:cs="Times New Roman"/>
          <w:sz w:val="24"/>
          <w:szCs w:val="24"/>
        </w:rPr>
        <w:t>limiting</w:t>
      </w:r>
      <w:r w:rsidRPr="00AE0EBB">
        <w:rPr>
          <w:rFonts w:ascii="Times New Roman" w:hAnsi="Times New Roman" w:cs="Times New Roman"/>
          <w:sz w:val="24"/>
          <w:szCs w:val="24"/>
        </w:rPr>
        <w:t xml:space="preserve"> my potential and vision: </w:t>
      </w:r>
    </w:p>
    <w:p w:rsidR="00AE0EBB" w:rsidRDefault="00AE0EBB" w:rsidP="00AE0EBB">
      <w:pPr>
        <w:spacing w:line="240" w:lineRule="auto"/>
        <w:ind w:left="1417" w:right="1417"/>
        <w:rPr>
          <w:rFonts w:ascii="Times New Roman" w:hAnsi="Times New Roman" w:cs="Times New Roman"/>
          <w:sz w:val="24"/>
          <w:szCs w:val="24"/>
        </w:rPr>
      </w:pPr>
    </w:p>
    <w:p w:rsidR="00501DE5" w:rsidRDefault="00501DE5" w:rsidP="00042DA5">
      <w:pPr>
        <w:spacing w:line="240" w:lineRule="auto"/>
        <w:ind w:left="1417" w:right="1417"/>
        <w:jc w:val="cente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We need to recognize and understand our educational values and beliefs before reflection and therefore development can take place.’</w:t>
      </w:r>
    </w:p>
    <w:p w:rsidR="00AE0EBB" w:rsidRPr="00AE0EBB" w:rsidRDefault="00AE0EBB" w:rsidP="00042DA5">
      <w:pPr>
        <w:spacing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 xml:space="preserve">(Kennedy, </w:t>
      </w:r>
      <w:r w:rsidRPr="00AE0EBB">
        <w:rPr>
          <w:rFonts w:ascii="Times New Roman" w:hAnsi="Times New Roman" w:cs="Times New Roman"/>
          <w:sz w:val="24"/>
          <w:szCs w:val="24"/>
        </w:rPr>
        <w:t>1996: 21)</w:t>
      </w:r>
    </w:p>
    <w:p w:rsidR="00501DE5" w:rsidRDefault="00501DE5" w:rsidP="00501DE5">
      <w:pPr>
        <w:spacing w:line="360" w:lineRule="auto"/>
        <w:rPr>
          <w:rFonts w:ascii="Times New Roman" w:hAnsi="Times New Roman" w:cs="Times New Roman"/>
          <w:sz w:val="24"/>
          <w:szCs w:val="24"/>
        </w:rPr>
      </w:pPr>
    </w:p>
    <w:p w:rsidR="00501DE5" w:rsidRDefault="00501DE5" w:rsidP="00622617">
      <w:pPr>
        <w:spacing w:line="360" w:lineRule="auto"/>
        <w:rPr>
          <w:rFonts w:ascii="Times New Roman" w:hAnsi="Times New Roman" w:cs="Times New Roman"/>
          <w:sz w:val="24"/>
          <w:szCs w:val="24"/>
        </w:rPr>
      </w:pPr>
      <w:r w:rsidRPr="00AE0EBB">
        <w:rPr>
          <w:rFonts w:ascii="Times New Roman" w:hAnsi="Times New Roman" w:cs="Times New Roman"/>
          <w:sz w:val="24"/>
          <w:szCs w:val="24"/>
        </w:rPr>
        <w:t xml:space="preserve">I needed </w:t>
      </w:r>
      <w:r>
        <w:rPr>
          <w:rFonts w:ascii="Times New Roman" w:hAnsi="Times New Roman" w:cs="Times New Roman"/>
          <w:sz w:val="24"/>
          <w:szCs w:val="24"/>
        </w:rPr>
        <w:t xml:space="preserve">to recognize and understand what I valued before I could know a methodological path that reflected the unique unity of personal, professional and academic knowledge that my practice embodied.   </w:t>
      </w:r>
    </w:p>
    <w:p w:rsidR="00501DE5" w:rsidRPr="00EA6678" w:rsidRDefault="00501DE5" w:rsidP="0062261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 now know that I had always placed value in the internal, relational world. For example, as a teacher the staple of my practice was empathetic communion and responsiveness which entailed </w:t>
      </w:r>
      <w:r w:rsidR="00622617" w:rsidRPr="00AE0EBB">
        <w:rPr>
          <w:rFonts w:ascii="Times New Roman" w:hAnsi="Times New Roman" w:cs="Times New Roman"/>
          <w:sz w:val="24"/>
          <w:szCs w:val="24"/>
        </w:rPr>
        <w:t>holding in high</w:t>
      </w:r>
      <w:r w:rsidRPr="00AE0EBB">
        <w:rPr>
          <w:rFonts w:ascii="Times New Roman" w:hAnsi="Times New Roman" w:cs="Times New Roman"/>
          <w:sz w:val="24"/>
          <w:szCs w:val="24"/>
        </w:rPr>
        <w:t xml:space="preserve"> regard the inner experience of the other and the shared understandings between the</w:t>
      </w:r>
      <w:r w:rsidR="00AE0EBB">
        <w:rPr>
          <w:rFonts w:ascii="Times New Roman" w:hAnsi="Times New Roman" w:cs="Times New Roman"/>
          <w:sz w:val="24"/>
          <w:szCs w:val="24"/>
        </w:rPr>
        <w:t>m</w:t>
      </w:r>
      <w:r w:rsidR="00622617" w:rsidRPr="00AE0EBB">
        <w:rPr>
          <w:rFonts w:ascii="Times New Roman" w:hAnsi="Times New Roman" w:cs="Times New Roman"/>
          <w:sz w:val="24"/>
          <w:szCs w:val="24"/>
        </w:rPr>
        <w:t xml:space="preserve"> and myself. This involved</w:t>
      </w:r>
      <w:r w:rsidRPr="00AE0EBB">
        <w:rPr>
          <w:rFonts w:ascii="Times New Roman" w:hAnsi="Times New Roman" w:cs="Times New Roman"/>
          <w:sz w:val="24"/>
          <w:szCs w:val="24"/>
        </w:rPr>
        <w:t xml:space="preserve"> spending several weeks playing, observing and entering a student’s inner world in order to establish an empathetic relationship. The</w:t>
      </w:r>
      <w:r>
        <w:rPr>
          <w:rFonts w:ascii="Times New Roman" w:hAnsi="Times New Roman" w:cs="Times New Roman"/>
          <w:sz w:val="24"/>
          <w:szCs w:val="24"/>
        </w:rPr>
        <w:t xml:space="preserve"> less conventional the means of communication the student could access, the greater the challenge to establish a relationship that allowed me to understand the core constructs that would shed insight into behaviour, needs </w:t>
      </w:r>
      <w:r w:rsidRPr="00EA6678">
        <w:rPr>
          <w:rFonts w:ascii="Times New Roman" w:hAnsi="Times New Roman" w:cs="Times New Roman"/>
          <w:sz w:val="24"/>
          <w:szCs w:val="24"/>
        </w:rPr>
        <w:t>and streng</w:t>
      </w:r>
      <w:r w:rsidR="00622617" w:rsidRPr="00EA6678">
        <w:rPr>
          <w:rFonts w:ascii="Times New Roman" w:hAnsi="Times New Roman" w:cs="Times New Roman"/>
          <w:sz w:val="24"/>
          <w:szCs w:val="24"/>
        </w:rPr>
        <w:t>ths. In understanding these</w:t>
      </w:r>
      <w:r w:rsidRPr="00EA6678">
        <w:rPr>
          <w:rFonts w:ascii="Times New Roman" w:hAnsi="Times New Roman" w:cs="Times New Roman"/>
          <w:sz w:val="24"/>
          <w:szCs w:val="24"/>
        </w:rPr>
        <w:t xml:space="preserve"> I </w:t>
      </w:r>
      <w:r w:rsidR="006024A9" w:rsidRPr="00EA6678">
        <w:rPr>
          <w:rFonts w:ascii="Times New Roman" w:hAnsi="Times New Roman" w:cs="Times New Roman"/>
          <w:sz w:val="24"/>
          <w:szCs w:val="24"/>
        </w:rPr>
        <w:t xml:space="preserve">reflected on my own </w:t>
      </w:r>
      <w:r w:rsidR="00622617" w:rsidRPr="00EA6678">
        <w:rPr>
          <w:rFonts w:ascii="Times New Roman" w:hAnsi="Times New Roman" w:cs="Times New Roman"/>
          <w:sz w:val="24"/>
          <w:szCs w:val="24"/>
        </w:rPr>
        <w:t>constructions enabling their evolution or devolution</w:t>
      </w:r>
      <w:r w:rsidRPr="00EA6678">
        <w:rPr>
          <w:rFonts w:ascii="Times New Roman" w:hAnsi="Times New Roman" w:cs="Times New Roman"/>
          <w:sz w:val="24"/>
          <w:szCs w:val="24"/>
        </w:rPr>
        <w:t xml:space="preserve">. These were valued, symbiotic, dialogical relationships </w:t>
      </w:r>
      <w:r w:rsidR="00FB3953">
        <w:rPr>
          <w:rFonts w:ascii="Times New Roman" w:hAnsi="Times New Roman" w:cs="Times New Roman"/>
          <w:sz w:val="24"/>
          <w:szCs w:val="24"/>
        </w:rPr>
        <w:t xml:space="preserve">which were </w:t>
      </w:r>
      <w:r w:rsidRPr="00EA6678">
        <w:rPr>
          <w:rFonts w:ascii="Times New Roman" w:hAnsi="Times New Roman" w:cs="Times New Roman"/>
          <w:sz w:val="24"/>
          <w:szCs w:val="24"/>
        </w:rPr>
        <w:t xml:space="preserve">founded on empathetic communion and responsiveness. </w:t>
      </w:r>
    </w:p>
    <w:p w:rsidR="00FD5CF6" w:rsidRDefault="00FD5CF6" w:rsidP="00FD5CF6">
      <w:pPr>
        <w:widowControl w:val="0"/>
        <w:autoSpaceDE w:val="0"/>
        <w:autoSpaceDN w:val="0"/>
        <w:adjustRightInd w:val="0"/>
        <w:spacing w:after="0" w:line="200" w:lineRule="exact"/>
        <w:rPr>
          <w:rFonts w:ascii="Times New Roman" w:hAnsi="Times New Roman" w:cs="Times New Roman"/>
          <w:sz w:val="24"/>
          <w:szCs w:val="24"/>
        </w:rPr>
      </w:pPr>
    </w:p>
    <w:p w:rsidR="006024A9" w:rsidRDefault="006024A9" w:rsidP="006024A9">
      <w:pPr>
        <w:spacing w:line="360" w:lineRule="auto"/>
        <w:rPr>
          <w:rFonts w:ascii="Times New Roman" w:hAnsi="Times New Roman" w:cs="Times New Roman"/>
          <w:sz w:val="24"/>
          <w:szCs w:val="24"/>
        </w:rPr>
      </w:pPr>
      <w:r>
        <w:rPr>
          <w:rFonts w:ascii="Times New Roman" w:hAnsi="Times New Roman" w:cs="Times New Roman"/>
          <w:sz w:val="24"/>
          <w:szCs w:val="24"/>
        </w:rPr>
        <w:t>However, as I have already reflected, in the past, when undertaking research I knew to disassociate from these subjective ‘truths’ because experience had made me aware that I was in a world with a different value system to my own and that held, as Apple (1996) termed, ‘hegemonic’ sway over mine. Then</w:t>
      </w:r>
      <w:r w:rsidR="00EA6678">
        <w:rPr>
          <w:rFonts w:ascii="Times New Roman" w:hAnsi="Times New Roman" w:cs="Times New Roman"/>
          <w:sz w:val="24"/>
          <w:szCs w:val="24"/>
        </w:rPr>
        <w:t xml:space="preserve"> I was </w:t>
      </w:r>
      <w:r>
        <w:rPr>
          <w:rFonts w:ascii="Times New Roman" w:hAnsi="Times New Roman" w:cs="Times New Roman"/>
          <w:sz w:val="24"/>
          <w:szCs w:val="24"/>
        </w:rPr>
        <w:t>encouraged me as part of my doctoral journey to explore both what I value and my values. This exploration brought the promise of resolution for the deep division I experienced between my academic self and my professional/personal self, but only if what I valued and my values authentically and trustworthily inspired and influenced how the research was approached and reported. As Dadds and Hart (2001) pointed out, I valued this task:</w:t>
      </w:r>
    </w:p>
    <w:p w:rsidR="006024A9" w:rsidRDefault="006024A9" w:rsidP="006024A9">
      <w:pPr>
        <w:spacing w:line="360" w:lineRule="auto"/>
        <w:rPr>
          <w:rFonts w:ascii="Times New Roman" w:hAnsi="Times New Roman" w:cs="Times New Roman"/>
          <w:sz w:val="24"/>
          <w:szCs w:val="24"/>
        </w:rPr>
      </w:pPr>
    </w:p>
    <w:p w:rsidR="006024A9" w:rsidRDefault="006024A9" w:rsidP="00042DA5">
      <w:pPr>
        <w:spacing w:line="240" w:lineRule="auto"/>
        <w:ind w:left="1417" w:right="1417"/>
        <w:jc w:val="center"/>
        <w:rPr>
          <w:rFonts w:ascii="Times New Roman" w:hAnsi="Times New Roman" w:cs="Times New Roman"/>
          <w:i/>
          <w:sz w:val="24"/>
          <w:szCs w:val="24"/>
        </w:rPr>
      </w:pPr>
      <w:r>
        <w:rPr>
          <w:rFonts w:ascii="Times New Roman" w:hAnsi="Times New Roman" w:cs="Times New Roman"/>
          <w:i/>
          <w:sz w:val="24"/>
          <w:szCs w:val="24"/>
        </w:rPr>
        <w:t>‘. . for some practitioner researchers, creating their own unique way through their research may be as important as their chosen research focus. We had understood for many years that substantive choice was fundamental to the motivation and effectiveness of practitioner research (Dadds, 1995); . . . But we had understood far less well that how practitioners chose to research, and their sense of control over this, could be equally important to their motivation, their sense of identity within the research and their research outcomes.’</w:t>
      </w:r>
    </w:p>
    <w:p w:rsidR="006024A9" w:rsidRDefault="006024A9" w:rsidP="00042DA5">
      <w:pPr>
        <w:spacing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(Dadds &amp; Hart, 2001: 166)</w:t>
      </w:r>
    </w:p>
    <w:p w:rsidR="006024A9" w:rsidRDefault="006024A9" w:rsidP="006024A9">
      <w:pPr>
        <w:spacing w:line="360" w:lineRule="auto"/>
        <w:rPr>
          <w:rFonts w:ascii="Times New Roman" w:hAnsi="Times New Roman" w:cs="Times New Roman"/>
          <w:sz w:val="24"/>
          <w:szCs w:val="24"/>
        </w:rPr>
      </w:pPr>
    </w:p>
    <w:p w:rsidR="00BF2A51" w:rsidRPr="00BF2A51" w:rsidRDefault="006024A9" w:rsidP="00BF2A51">
      <w:pPr>
        <w:spacing w:line="360" w:lineRule="auto"/>
        <w:rPr>
          <w:rFonts w:ascii="Times New Roman" w:hAnsi="Times New Roman" w:cs="Times New Roman"/>
          <w:sz w:val="24"/>
          <w:szCs w:val="24"/>
        </w:rPr>
      </w:pPr>
      <w:r w:rsidRPr="00EA6678">
        <w:rPr>
          <w:rFonts w:ascii="Times New Roman" w:hAnsi="Times New Roman" w:cs="Times New Roman"/>
          <w:sz w:val="24"/>
          <w:szCs w:val="24"/>
        </w:rPr>
        <w:lastRenderedPageBreak/>
        <w:t>Therefore, whilst others may face a variety of methodological options as they undertake doctoral research, in mine I was option free as it arose from my personal ontology, epistemology and axiological perspe</w:t>
      </w:r>
      <w:r w:rsidR="00BF2A51" w:rsidRPr="00EA6678">
        <w:rPr>
          <w:rFonts w:ascii="Times New Roman" w:hAnsi="Times New Roman" w:cs="Times New Roman"/>
          <w:sz w:val="24"/>
          <w:szCs w:val="24"/>
        </w:rPr>
        <w:t>ctive and assumptions. As</w:t>
      </w:r>
      <w:r w:rsidRPr="00EA6678">
        <w:rPr>
          <w:rFonts w:ascii="Times New Roman" w:hAnsi="Times New Roman" w:cs="Times New Roman"/>
          <w:sz w:val="24"/>
          <w:szCs w:val="24"/>
        </w:rPr>
        <w:t xml:space="preserve"> such it was an authentic looking-glass onto me, the knowing-subject-I researcher.</w:t>
      </w:r>
      <w:r w:rsidR="00BF2A51" w:rsidRPr="00EA6678">
        <w:rPr>
          <w:rFonts w:ascii="Times New Roman" w:hAnsi="Times New Roman" w:cs="Times New Roman"/>
          <w:sz w:val="24"/>
          <w:szCs w:val="24"/>
        </w:rPr>
        <w:t xml:space="preserve"> Furthermore, nestled within a relational ontology, I acknowledge that it accords with certain contemporary</w:t>
      </w:r>
      <w:r w:rsidR="00BF2A51" w:rsidRPr="00EA6678">
        <w:rPr>
          <w:sz w:val="27"/>
          <w:szCs w:val="27"/>
          <w:shd w:val="clear" w:color="auto" w:fill="FFFFFF"/>
        </w:rPr>
        <w:t xml:space="preserve"> </w:t>
      </w:r>
      <w:r w:rsidR="00BF2A51" w:rsidRPr="00EA6678">
        <w:rPr>
          <w:rFonts w:ascii="Times New Roman" w:hAnsi="Times New Roman" w:cs="Times New Roman"/>
          <w:sz w:val="24"/>
          <w:szCs w:val="24"/>
          <w:shd w:val="clear" w:color="auto" w:fill="FFFFFF"/>
        </w:rPr>
        <w:t>worldviews</w:t>
      </w:r>
      <w:r w:rsidR="00622617" w:rsidRPr="00EA6678">
        <w:rPr>
          <w:rFonts w:ascii="Times New Roman" w:hAnsi="Times New Roman" w:cs="Times New Roman"/>
          <w:sz w:val="24"/>
          <w:szCs w:val="24"/>
        </w:rPr>
        <w:t xml:space="preserve"> that are </w:t>
      </w:r>
      <w:r w:rsidR="00BF2A51" w:rsidRPr="00EA6678">
        <w:rPr>
          <w:rFonts w:ascii="Times New Roman" w:hAnsi="Times New Roman" w:cs="Times New Roman"/>
          <w:sz w:val="24"/>
          <w:szCs w:val="24"/>
        </w:rPr>
        <w:t>part of a wider movement towards ‘living enquiry that aims, in a great variety of ways, to link practice and ideas in the service of human flourishing’ (Reason and Bradbury, 2008: 1)</w:t>
      </w:r>
      <w:r w:rsidR="00622617" w:rsidRPr="00EA6678">
        <w:rPr>
          <w:rFonts w:ascii="Times New Roman" w:hAnsi="Times New Roman" w:cs="Times New Roman"/>
          <w:sz w:val="24"/>
          <w:szCs w:val="24"/>
        </w:rPr>
        <w:t>. In other words</w:t>
      </w:r>
      <w:r w:rsidR="005267BE">
        <w:rPr>
          <w:rFonts w:ascii="Times New Roman" w:hAnsi="Times New Roman" w:cs="Times New Roman"/>
          <w:sz w:val="24"/>
          <w:szCs w:val="24"/>
        </w:rPr>
        <w:t>, its</w:t>
      </w:r>
      <w:r w:rsidR="00BF2A51" w:rsidRPr="00EA6678">
        <w:rPr>
          <w:rFonts w:ascii="Times New Roman" w:hAnsi="Times New Roman" w:cs="Times New Roman"/>
          <w:sz w:val="24"/>
          <w:szCs w:val="24"/>
        </w:rPr>
        <w:t xml:space="preserve"> </w:t>
      </w:r>
      <w:r w:rsidR="00BF2A51">
        <w:rPr>
          <w:rFonts w:ascii="Times New Roman" w:hAnsi="Times New Roman" w:cs="Times New Roman"/>
          <w:sz w:val="24"/>
          <w:szCs w:val="24"/>
        </w:rPr>
        <w:t>methodology does not arise from a personal ground zero but is situated within certain relational, interpersonal constructions and discour</w:t>
      </w:r>
      <w:r w:rsidR="005267BE">
        <w:rPr>
          <w:rFonts w:ascii="Times New Roman" w:hAnsi="Times New Roman" w:cs="Times New Roman"/>
          <w:sz w:val="24"/>
          <w:szCs w:val="24"/>
        </w:rPr>
        <w:t xml:space="preserve">ses of present day culture and </w:t>
      </w:r>
      <w:r w:rsidR="00BF2A51">
        <w:rPr>
          <w:rFonts w:ascii="Times New Roman" w:hAnsi="Times New Roman" w:cs="Times New Roman"/>
          <w:sz w:val="24"/>
          <w:szCs w:val="24"/>
        </w:rPr>
        <w:t xml:space="preserve">society.  </w:t>
      </w:r>
    </w:p>
    <w:p w:rsidR="00BF2A51" w:rsidRDefault="00BF2A51" w:rsidP="00BF2A51">
      <w:pPr>
        <w:spacing w:line="360" w:lineRule="auto"/>
        <w:rPr>
          <w:rFonts w:ascii="Times New Roman" w:hAnsi="Times New Roman" w:cs="Times New Roman"/>
          <w:sz w:val="24"/>
          <w:szCs w:val="24"/>
        </w:rPr>
      </w:pPr>
    </w:p>
    <w:p w:rsidR="00BF2A51" w:rsidRDefault="00BF2A51" w:rsidP="00622617">
      <w:pPr>
        <w:spacing w:line="360" w:lineRule="auto"/>
        <w:rPr>
          <w:rFonts w:ascii="Times New Roman" w:hAnsi="Times New Roman" w:cs="Times New Roman"/>
          <w:sz w:val="24"/>
          <w:szCs w:val="24"/>
        </w:rPr>
      </w:pPr>
      <w:r>
        <w:rPr>
          <w:rFonts w:ascii="Times New Roman" w:hAnsi="Times New Roman" w:cs="Times New Roman"/>
          <w:sz w:val="24"/>
          <w:szCs w:val="24"/>
        </w:rPr>
        <w:t xml:space="preserve">Intrinsic to the research question is the desire to find a creative expression for the embodied fusion of my personal, professional and academic knowledge. This arises from a lifetime of hands-on, reflective practice that depended upon the amalgamation and constant renewal of all three. My value system privately regards them equally, but publically knows that only two are venerated within a culture which privileges the external world over the internal. Sadly, the one least respected is the one that guided my reflection and practice in the other two areas: the personal, embodied knowledge essential to praxis. Therefore, it is in the paradigm of praxis that I initially sought to situate my research methodology. </w:t>
      </w:r>
    </w:p>
    <w:p w:rsidR="006024A9" w:rsidRDefault="006024A9" w:rsidP="00622617">
      <w:pPr>
        <w:widowControl w:val="0"/>
        <w:autoSpaceDE w:val="0"/>
        <w:autoSpaceDN w:val="0"/>
        <w:adjustRightInd w:val="0"/>
        <w:spacing w:after="0" w:line="360" w:lineRule="auto"/>
        <w:rPr>
          <w:rFonts w:ascii="Times New Roman" w:hAnsi="Times New Roman" w:cs="Times New Roman"/>
          <w:sz w:val="24"/>
          <w:szCs w:val="24"/>
        </w:rPr>
      </w:pPr>
    </w:p>
    <w:p w:rsidR="00BF2A51" w:rsidRDefault="00BF2A51" w:rsidP="00BF2A51">
      <w:pPr>
        <w:spacing w:line="360" w:lineRule="auto"/>
        <w:rPr>
          <w:rFonts w:ascii="Times New Roman" w:hAnsi="Times New Roman" w:cs="Times New Roman"/>
          <w:sz w:val="24"/>
          <w:szCs w:val="24"/>
        </w:rPr>
      </w:pPr>
      <w:r>
        <w:rPr>
          <w:rFonts w:ascii="Times New Roman" w:hAnsi="Times New Roman" w:cs="Times New Roman"/>
          <w:sz w:val="24"/>
          <w:szCs w:val="24"/>
        </w:rPr>
        <w:t>Praxis is defined by Re</w:t>
      </w:r>
      <w:r w:rsidR="005267BE">
        <w:rPr>
          <w:rFonts w:ascii="Times New Roman" w:hAnsi="Times New Roman" w:cs="Times New Roman"/>
          <w:sz w:val="24"/>
          <w:szCs w:val="24"/>
        </w:rPr>
        <w:t>ason and Bradbury (2008: 1) as:</w:t>
      </w:r>
    </w:p>
    <w:p w:rsidR="005267BE" w:rsidRDefault="005267BE" w:rsidP="00BF2A51">
      <w:pPr>
        <w:spacing w:line="360" w:lineRule="auto"/>
        <w:rPr>
          <w:rFonts w:ascii="Times New Roman" w:hAnsi="Times New Roman" w:cs="Times New Roman"/>
          <w:sz w:val="24"/>
          <w:szCs w:val="24"/>
        </w:rPr>
      </w:pPr>
    </w:p>
    <w:p w:rsidR="00BF2A51" w:rsidRDefault="00BF2A51" w:rsidP="00C56CBE">
      <w:pPr>
        <w:tabs>
          <w:tab w:val="left" w:pos="0"/>
        </w:tabs>
        <w:spacing w:line="240" w:lineRule="auto"/>
        <w:ind w:left="1417" w:right="1417"/>
        <w:jc w:val="center"/>
        <w:rPr>
          <w:rFonts w:ascii="Times New Roman" w:hAnsi="Times New Roman" w:cs="Times New Roman"/>
          <w:i/>
          <w:sz w:val="24"/>
          <w:szCs w:val="24"/>
        </w:rPr>
      </w:pPr>
      <w:r>
        <w:rPr>
          <w:rFonts w:ascii="Times New Roman" w:hAnsi="Times New Roman" w:cs="Times New Roman"/>
          <w:i/>
          <w:sz w:val="24"/>
          <w:szCs w:val="24"/>
        </w:rPr>
        <w:t>‘not so much a methodology as an orientation to inquiry that seeks to create participative communities of inquiry in which qualities of engagement, curiosity and question posing are brought to bear on significant practical issues’</w:t>
      </w:r>
    </w:p>
    <w:p w:rsidR="00BF2A51" w:rsidRDefault="00BF2A51" w:rsidP="00BF2A51">
      <w:pPr>
        <w:tabs>
          <w:tab w:val="left" w:pos="0"/>
        </w:tabs>
        <w:spacing w:line="360" w:lineRule="auto"/>
        <w:ind w:right="850"/>
        <w:jc w:val="both"/>
        <w:rPr>
          <w:rFonts w:ascii="Times New Roman" w:hAnsi="Times New Roman" w:cs="Times New Roman"/>
          <w:sz w:val="24"/>
          <w:szCs w:val="24"/>
        </w:rPr>
      </w:pPr>
    </w:p>
    <w:p w:rsidR="00BF2A51" w:rsidRDefault="00BF2A51" w:rsidP="00BF2A51">
      <w:pPr>
        <w:tabs>
          <w:tab w:val="left" w:pos="0"/>
        </w:tabs>
        <w:spacing w:line="360" w:lineRule="auto"/>
        <w:ind w:right="850"/>
        <w:jc w:val="both"/>
        <w:rPr>
          <w:rFonts w:ascii="Times New Roman" w:hAnsi="Times New Roman" w:cs="Times New Roman"/>
          <w:sz w:val="24"/>
          <w:szCs w:val="24"/>
        </w:rPr>
      </w:pPr>
      <w:r>
        <w:rPr>
          <w:rFonts w:ascii="Times New Roman" w:hAnsi="Times New Roman" w:cs="Times New Roman"/>
          <w:sz w:val="24"/>
          <w:szCs w:val="24"/>
        </w:rPr>
        <w:t>As such it finds expression in action research:</w:t>
      </w:r>
    </w:p>
    <w:p w:rsidR="00BF2A51" w:rsidRDefault="00BF2A51" w:rsidP="00C56CBE">
      <w:pPr>
        <w:tabs>
          <w:tab w:val="left" w:pos="0"/>
        </w:tabs>
        <w:spacing w:line="240" w:lineRule="auto"/>
        <w:ind w:left="1417" w:right="1417"/>
        <w:jc w:val="center"/>
        <w:rPr>
          <w:rFonts w:ascii="Times New Roman" w:hAnsi="Times New Roman" w:cs="Times New Roman"/>
          <w:i/>
          <w:sz w:val="24"/>
          <w:szCs w:val="24"/>
        </w:rPr>
      </w:pPr>
      <w:r>
        <w:rPr>
          <w:rFonts w:ascii="Times New Roman" w:hAnsi="Times New Roman" w:cs="Times New Roman"/>
          <w:i/>
          <w:sz w:val="24"/>
          <w:szCs w:val="24"/>
        </w:rPr>
        <w:t xml:space="preserve">‘Action research can be best summed up as plan, do, review, which is repeated in a circular fashion. The </w:t>
      </w:r>
      <w:r>
        <w:rPr>
          <w:rFonts w:ascii="Times New Roman" w:hAnsi="Times New Roman" w:cs="Times New Roman"/>
          <w:i/>
          <w:sz w:val="24"/>
          <w:szCs w:val="24"/>
        </w:rPr>
        <w:lastRenderedPageBreak/>
        <w:t>second plan must take into account the former review data and the evaluation of it so that new ideas can be tried and built upon.’</w:t>
      </w:r>
    </w:p>
    <w:p w:rsidR="00BF2A51" w:rsidRDefault="00BF2A51" w:rsidP="00C56CBE">
      <w:pPr>
        <w:tabs>
          <w:tab w:val="left" w:pos="0"/>
        </w:tabs>
        <w:spacing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(Little, 1995: 31)</w:t>
      </w:r>
    </w:p>
    <w:p w:rsidR="00BF2A51" w:rsidRDefault="00BF2A51" w:rsidP="00BF2A51">
      <w:pPr>
        <w:tabs>
          <w:tab w:val="left" w:pos="0"/>
        </w:tabs>
        <w:spacing w:line="360" w:lineRule="auto"/>
        <w:ind w:right="850"/>
        <w:jc w:val="both"/>
        <w:rPr>
          <w:rFonts w:ascii="Times New Roman" w:hAnsi="Times New Roman" w:cs="Times New Roman"/>
          <w:sz w:val="24"/>
          <w:szCs w:val="24"/>
        </w:rPr>
      </w:pPr>
    </w:p>
    <w:p w:rsidR="00BF2A51" w:rsidRPr="005D0C52" w:rsidRDefault="00BF2A51" w:rsidP="00BF2A51">
      <w:pPr>
        <w:tabs>
          <w:tab w:val="left" w:pos="0"/>
        </w:tabs>
        <w:spacing w:line="360" w:lineRule="auto"/>
        <w:ind w:right="850"/>
        <w:jc w:val="both"/>
        <w:rPr>
          <w:rFonts w:ascii="Times New Roman" w:hAnsi="Times New Roman" w:cs="Times New Roman"/>
          <w:sz w:val="24"/>
          <w:szCs w:val="24"/>
        </w:rPr>
      </w:pPr>
      <w:r>
        <w:rPr>
          <w:rFonts w:ascii="Times New Roman" w:hAnsi="Times New Roman" w:cs="Times New Roman"/>
          <w:sz w:val="24"/>
          <w:szCs w:val="24"/>
        </w:rPr>
        <w:t xml:space="preserve">However, it was the circular nature of action research that concerned me. I was coming to the end of my practice and ending precluded return and revision. I was aware that my life situation was taking me beyond the reflective spirals of practice and revised implementation </w:t>
      </w:r>
      <w:r w:rsidRPr="005D0C52">
        <w:rPr>
          <w:rFonts w:ascii="Times New Roman" w:hAnsi="Times New Roman" w:cs="Times New Roman"/>
          <w:sz w:val="24"/>
          <w:szCs w:val="24"/>
        </w:rPr>
        <w:t xml:space="preserve">Little (1995) describes. Therefore, there seemed to be a lack of ‘goodness-of-fit’ between this approach and my research capabilities. </w:t>
      </w:r>
    </w:p>
    <w:p w:rsidR="00BF2A51" w:rsidRDefault="00BF2A51" w:rsidP="00BF2A51">
      <w:pPr>
        <w:tabs>
          <w:tab w:val="left" w:pos="0"/>
        </w:tabs>
        <w:spacing w:line="360" w:lineRule="auto"/>
        <w:ind w:right="850"/>
        <w:jc w:val="both"/>
        <w:rPr>
          <w:rFonts w:ascii="Times New Roman" w:hAnsi="Times New Roman" w:cs="Times New Roman"/>
          <w:sz w:val="24"/>
          <w:szCs w:val="24"/>
        </w:rPr>
      </w:pPr>
    </w:p>
    <w:p w:rsidR="00BF2A51" w:rsidRDefault="00BF2A51" w:rsidP="00BF2A51">
      <w:pPr>
        <w:tabs>
          <w:tab w:val="left" w:pos="0"/>
        </w:tabs>
        <w:spacing w:line="360" w:lineRule="auto"/>
        <w:ind w:right="850"/>
        <w:jc w:val="both"/>
        <w:rPr>
          <w:rFonts w:ascii="Times New Roman" w:hAnsi="Times New Roman" w:cs="Times New Roman"/>
          <w:color w:val="FF0000"/>
          <w:sz w:val="24"/>
          <w:szCs w:val="24"/>
        </w:rPr>
      </w:pPr>
      <w:r w:rsidRPr="005D0C52">
        <w:rPr>
          <w:rFonts w:ascii="Times New Roman" w:hAnsi="Times New Roman" w:cs="Times New Roman"/>
          <w:sz w:val="24"/>
          <w:szCs w:val="24"/>
        </w:rPr>
        <w:t>While reflecting on this I became aware of Whitehead’s (1989)</w:t>
      </w:r>
      <w:r w:rsidR="005D0C52" w:rsidRPr="005D0C52">
        <w:rPr>
          <w:rFonts w:ascii="Times New Roman" w:hAnsi="Times New Roman" w:cs="Times New Roman"/>
          <w:sz w:val="24"/>
          <w:szCs w:val="24"/>
        </w:rPr>
        <w:t xml:space="preserve"> </w:t>
      </w:r>
      <w:r w:rsidR="005D0C52">
        <w:rPr>
          <w:rFonts w:ascii="Times New Roman" w:hAnsi="Times New Roman" w:cs="Times New Roman"/>
          <w:sz w:val="24"/>
          <w:szCs w:val="24"/>
        </w:rPr>
        <w:t>‘living theory’</w:t>
      </w:r>
      <w:r>
        <w:rPr>
          <w:rFonts w:ascii="Times New Roman" w:hAnsi="Times New Roman" w:cs="Times New Roman"/>
          <w:sz w:val="24"/>
          <w:szCs w:val="24"/>
        </w:rPr>
        <w:t xml:space="preserve">. Within action research ‘living theory’ proposes that practitioners ‘are capable of generating their own personal theories by systematically studying their practice’ (O’Connor, 2011: 8) without limiting the study to forward movement. For example, the ‘living theory’ doctorates of Van Tuyl (2009), Spiro (2008), Walton (2008), Sullivan (2006) and Naidoo (2005) all include a retrospective gaze. Also, I realised that Walton’s (2011: 7) view of ‘living theory’ as the product of a ‘living contradiction’ existing ‘when there is a dissonance between the values’ a practitioner holds, and how they actually behave, could be reframed to explore the existential angst created between my youthful aspirations and the actuality of my mature achievement. Her idea that reflection upon this dissonance could enable resolution inspired my idea that a living legacy could enable a mature teacher to come to the end of practice with the comfort of resolution. </w:t>
      </w:r>
    </w:p>
    <w:p w:rsidR="00BF2A51" w:rsidRDefault="00BF2A51" w:rsidP="00BF2A51">
      <w:pPr>
        <w:tabs>
          <w:tab w:val="left" w:pos="0"/>
        </w:tabs>
        <w:spacing w:line="360" w:lineRule="auto"/>
        <w:ind w:right="850"/>
        <w:jc w:val="both"/>
        <w:rPr>
          <w:rFonts w:ascii="Times New Roman" w:hAnsi="Times New Roman" w:cs="Times New Roman"/>
          <w:sz w:val="24"/>
          <w:szCs w:val="24"/>
        </w:rPr>
      </w:pPr>
    </w:p>
    <w:p w:rsidR="00BF2A51" w:rsidRPr="005D0C52" w:rsidRDefault="00BF2A51" w:rsidP="00BF2A51">
      <w:pPr>
        <w:tabs>
          <w:tab w:val="left" w:pos="0"/>
        </w:tabs>
        <w:spacing w:line="360" w:lineRule="auto"/>
        <w:ind w:right="850"/>
        <w:jc w:val="both"/>
        <w:rPr>
          <w:rFonts w:ascii="Times New Roman" w:hAnsi="Times New Roman" w:cs="Times New Roman"/>
          <w:sz w:val="24"/>
          <w:szCs w:val="24"/>
        </w:rPr>
      </w:pPr>
      <w:r w:rsidRPr="005D0C52">
        <w:rPr>
          <w:rFonts w:ascii="Times New Roman" w:hAnsi="Times New Roman" w:cs="Times New Roman"/>
          <w:sz w:val="24"/>
          <w:szCs w:val="24"/>
        </w:rPr>
        <w:t xml:space="preserve">For me central to this was ‘I’ and authenticity. However, I was cognisant that MacLure (1996) had emphasized the importance of resisting telling an inauthentic ‘smooth story of self’ in action research when referring to the narratives of teachers’ </w:t>
      </w:r>
      <w:r w:rsidRPr="005D0C52">
        <w:rPr>
          <w:rFonts w:ascii="Times New Roman" w:hAnsi="Times New Roman" w:cs="Times New Roman"/>
          <w:sz w:val="24"/>
          <w:szCs w:val="24"/>
          <w:lang w:val="en-US"/>
        </w:rPr>
        <w:t xml:space="preserve">transitioning via action researcher to academia and dwelling in the boundaries between both before arriving at their desired </w:t>
      </w:r>
      <w:r w:rsidRPr="005D0C52">
        <w:rPr>
          <w:rFonts w:ascii="Times New Roman" w:hAnsi="Times New Roman" w:cs="Times New Roman"/>
          <w:sz w:val="24"/>
          <w:szCs w:val="24"/>
          <w:lang w:val="en-US"/>
        </w:rPr>
        <w:lastRenderedPageBreak/>
        <w:t xml:space="preserve">destination. Alternatively, as a practitioner I felt had arrived at my destination. The classroom was where I wanted to be. The boundaries I was dwelling in were different in nature to those of MacLure’s (1996) participants. Also, my entrance to them was inevitable given aging and mortality creating an existential need within me to find resolution and embrace the  ‘in-between-ness’ of my approach towards leaving the work that gave my life, meaning, value and purpose that refutes Maclure’s (1996) description  of boundary work as a ‘transgression’. </w:t>
      </w:r>
      <w:r w:rsidRPr="005D0C52">
        <w:rPr>
          <w:rFonts w:ascii="Times New Roman" w:hAnsi="Times New Roman" w:cs="Times New Roman"/>
          <w:bCs/>
          <w:sz w:val="24"/>
          <w:szCs w:val="24"/>
        </w:rPr>
        <w:t xml:space="preserve">In telling the authentic, ‘unsmooth story of self’ I was hoping to resolve life-long contradictions and dualities in order to unleash values tethered to expression in classroom practice so that they could flow through the wholeness of my humanity. </w:t>
      </w:r>
      <w:r w:rsidRPr="005D0C52">
        <w:rPr>
          <w:rFonts w:ascii="Times New Roman" w:hAnsi="Times New Roman" w:cs="Times New Roman"/>
          <w:sz w:val="24"/>
          <w:szCs w:val="24"/>
        </w:rPr>
        <w:t>Even as I was required to leave my profession I did not have to abandon the values that inspired it. The hope was of re-direction, and in this new service and communion with other.</w:t>
      </w:r>
    </w:p>
    <w:p w:rsidR="00BF2A51" w:rsidRPr="005D0C52" w:rsidRDefault="00BF2A51" w:rsidP="00BF2A51">
      <w:pPr>
        <w:tabs>
          <w:tab w:val="left" w:pos="0"/>
        </w:tabs>
        <w:spacing w:line="360" w:lineRule="auto"/>
        <w:ind w:right="850"/>
        <w:jc w:val="both"/>
        <w:rPr>
          <w:rFonts w:ascii="Times New Roman" w:hAnsi="Times New Roman" w:cs="Times New Roman"/>
          <w:sz w:val="24"/>
          <w:szCs w:val="24"/>
        </w:rPr>
      </w:pPr>
    </w:p>
    <w:p w:rsidR="00BF2A51" w:rsidRDefault="00BF2A51" w:rsidP="00BF2A51">
      <w:pPr>
        <w:tabs>
          <w:tab w:val="left" w:pos="0"/>
        </w:tabs>
        <w:spacing w:line="360" w:lineRule="auto"/>
        <w:ind w:right="850"/>
        <w:jc w:val="both"/>
        <w:rPr>
          <w:rFonts w:ascii="Times New Roman" w:hAnsi="Times New Roman" w:cs="Times New Roman"/>
          <w:sz w:val="24"/>
          <w:szCs w:val="24"/>
        </w:rPr>
      </w:pPr>
      <w:r w:rsidRPr="005D0C52">
        <w:rPr>
          <w:rFonts w:ascii="Times New Roman" w:hAnsi="Times New Roman" w:cs="Times New Roman"/>
          <w:sz w:val="24"/>
          <w:szCs w:val="24"/>
        </w:rPr>
        <w:t>With these influences th</w:t>
      </w:r>
      <w:r>
        <w:rPr>
          <w:rFonts w:ascii="Times New Roman" w:hAnsi="Times New Roman" w:cs="Times New Roman"/>
          <w:sz w:val="24"/>
          <w:szCs w:val="24"/>
        </w:rPr>
        <w:t xml:space="preserve">e methodological concepts </w:t>
      </w:r>
      <w:r w:rsidR="00BD32B2">
        <w:rPr>
          <w:rFonts w:ascii="Times New Roman" w:hAnsi="Times New Roman" w:cs="Times New Roman"/>
          <w:sz w:val="24"/>
          <w:szCs w:val="24"/>
        </w:rPr>
        <w:t>and tools were emerging</w:t>
      </w:r>
      <w:r>
        <w:rPr>
          <w:rFonts w:ascii="Times New Roman" w:hAnsi="Times New Roman" w:cs="Times New Roman"/>
          <w:sz w:val="24"/>
          <w:szCs w:val="24"/>
        </w:rPr>
        <w:t xml:space="preserve">. However, as the learning spirals of action research were inappropriate to my life situation, </w:t>
      </w:r>
      <w:r w:rsidR="00407037" w:rsidRPr="005D0C52">
        <w:rPr>
          <w:rFonts w:ascii="Times New Roman" w:hAnsi="Times New Roman" w:cs="Times New Roman"/>
          <w:sz w:val="24"/>
          <w:szCs w:val="24"/>
        </w:rPr>
        <w:t>‘living theory’ (Whitehead, 1989</w:t>
      </w:r>
      <w:r w:rsidRPr="005D0C52">
        <w:rPr>
          <w:rFonts w:ascii="Times New Roman" w:hAnsi="Times New Roman" w:cs="Times New Roman"/>
          <w:sz w:val="24"/>
          <w:szCs w:val="24"/>
        </w:rPr>
        <w:t xml:space="preserve">) did not wholly satisfy my methodological criteria because </w:t>
      </w:r>
      <w:r>
        <w:rPr>
          <w:rFonts w:ascii="Times New Roman" w:hAnsi="Times New Roman" w:cs="Times New Roman"/>
          <w:sz w:val="24"/>
          <w:szCs w:val="24"/>
        </w:rPr>
        <w:t xml:space="preserve">beyond the centrality and authenticity of ‘I’ was </w:t>
      </w:r>
      <w:r w:rsidRPr="005D0C52">
        <w:rPr>
          <w:rFonts w:ascii="Times New Roman" w:hAnsi="Times New Roman" w:cs="Times New Roman"/>
          <w:sz w:val="24"/>
          <w:szCs w:val="24"/>
        </w:rPr>
        <w:t>always the relational i.e. the other</w:t>
      </w:r>
      <w:r w:rsidR="00A004AB">
        <w:rPr>
          <w:rFonts w:ascii="Times New Roman" w:hAnsi="Times New Roman" w:cs="Times New Roman"/>
          <w:sz w:val="24"/>
          <w:szCs w:val="24"/>
        </w:rPr>
        <w:t xml:space="preserve"> and the world we co-inhabit and co-construct</w:t>
      </w:r>
      <w:r w:rsidRPr="005D0C52">
        <w:rPr>
          <w:rFonts w:ascii="Times New Roman" w:hAnsi="Times New Roman" w:cs="Times New Roman"/>
          <w:sz w:val="24"/>
          <w:szCs w:val="24"/>
        </w:rPr>
        <w:t xml:space="preserve">.  The belief that guided my process was that from the authenticity of ‘tacit knowing’ (Polyani, 1958) or what is for me personal knowledge, a </w:t>
      </w:r>
      <w:r>
        <w:rPr>
          <w:rFonts w:ascii="Times New Roman" w:hAnsi="Times New Roman" w:cs="Times New Roman"/>
          <w:sz w:val="24"/>
          <w:szCs w:val="24"/>
        </w:rPr>
        <w:t xml:space="preserve">communion of shared understanding and insight could be achieved between ‘I’ and ‘other’ through which the social validity and reliability of </w:t>
      </w:r>
      <w:r w:rsidRPr="005D0C52">
        <w:rPr>
          <w:rFonts w:ascii="Times New Roman" w:hAnsi="Times New Roman" w:cs="Times New Roman"/>
          <w:sz w:val="24"/>
          <w:szCs w:val="24"/>
        </w:rPr>
        <w:t xml:space="preserve">my research could be assessed. In other words, in undertaking research into the issues around early retirement, I came to offer an auto-ethnographic narrative of my own experiences hoping to understand the experience and transpose into </w:t>
      </w:r>
      <w:r w:rsidR="00BD32B2" w:rsidRPr="005D0C52">
        <w:rPr>
          <w:rFonts w:ascii="Times New Roman" w:hAnsi="Times New Roman" w:cs="Times New Roman"/>
          <w:sz w:val="24"/>
          <w:szCs w:val="24"/>
        </w:rPr>
        <w:t>a new direction the grace</w:t>
      </w:r>
      <w:r w:rsidRPr="005D0C52">
        <w:rPr>
          <w:rFonts w:ascii="Times New Roman" w:hAnsi="Times New Roman" w:cs="Times New Roman"/>
          <w:sz w:val="24"/>
          <w:szCs w:val="24"/>
        </w:rPr>
        <w:t xml:space="preserve"> of the values that inspired my practice. To do so I use ‘thick description’ (Geertz, 1973) and personal reflecti</w:t>
      </w:r>
      <w:r>
        <w:rPr>
          <w:rFonts w:ascii="Times New Roman" w:hAnsi="Times New Roman" w:cs="Times New Roman"/>
          <w:sz w:val="24"/>
          <w:szCs w:val="24"/>
        </w:rPr>
        <w:t xml:space="preserve">on as advocated by </w:t>
      </w:r>
      <w:r>
        <w:rPr>
          <w:rFonts w:ascii="Times New Roman" w:hAnsi="Times New Roman" w:cs="Times New Roman"/>
          <w:noProof/>
          <w:sz w:val="24"/>
          <w:szCs w:val="24"/>
        </w:rPr>
        <w:t>Schön (1983, 1987, 1991), Freire and Freire (2004), Freire (1972) and Habermas (1987)</w:t>
      </w:r>
      <w:r>
        <w:rPr>
          <w:rFonts w:ascii="Times New Roman" w:hAnsi="Times New Roman" w:cs="Times New Roman"/>
          <w:sz w:val="24"/>
          <w:szCs w:val="24"/>
        </w:rPr>
        <w:t xml:space="preserve">. If I could do this I believed I could enrich what was ahead, and thereby improve the experience. However, as my values were rooted in service and communion </w:t>
      </w:r>
      <w:r>
        <w:rPr>
          <w:rFonts w:ascii="Times New Roman" w:hAnsi="Times New Roman" w:cs="Times New Roman"/>
          <w:sz w:val="24"/>
          <w:szCs w:val="24"/>
        </w:rPr>
        <w:lastRenderedPageBreak/>
        <w:t xml:space="preserve">with other, the ultimate aim of my inquiry was to enrich and improve the experience for more than self. So, the second step of this inquiry was situating the personal within the narratives of contemporaries to broaden </w:t>
      </w:r>
      <w:r w:rsidR="00BD32B2" w:rsidRPr="005D0C52">
        <w:rPr>
          <w:rFonts w:ascii="Times New Roman" w:hAnsi="Times New Roman" w:cs="Times New Roman"/>
          <w:sz w:val="24"/>
          <w:szCs w:val="24"/>
        </w:rPr>
        <w:t>it whilst</w:t>
      </w:r>
      <w:r w:rsidRPr="005D0C52">
        <w:rPr>
          <w:rFonts w:ascii="Times New Roman" w:hAnsi="Times New Roman" w:cs="Times New Roman"/>
          <w:sz w:val="24"/>
          <w:szCs w:val="24"/>
        </w:rPr>
        <w:t xml:space="preserve"> deepen</w:t>
      </w:r>
      <w:r w:rsidR="00BD32B2" w:rsidRPr="005D0C52">
        <w:rPr>
          <w:rFonts w:ascii="Times New Roman" w:hAnsi="Times New Roman" w:cs="Times New Roman"/>
          <w:sz w:val="24"/>
          <w:szCs w:val="24"/>
        </w:rPr>
        <w:t>ing</w:t>
      </w:r>
      <w:r w:rsidRPr="005D0C52">
        <w:rPr>
          <w:rFonts w:ascii="Times New Roman" w:hAnsi="Times New Roman" w:cs="Times New Roman"/>
          <w:sz w:val="24"/>
          <w:szCs w:val="24"/>
        </w:rPr>
        <w:t xml:space="preserve"> </w:t>
      </w:r>
      <w:r>
        <w:rPr>
          <w:rFonts w:ascii="Times New Roman" w:hAnsi="Times New Roman" w:cs="Times New Roman"/>
          <w:sz w:val="24"/>
          <w:szCs w:val="24"/>
        </w:rPr>
        <w:t>the spirit of empathetic communion and responsiveness with/to other. Ultimately, with many jigsaw-piece views of a shared reality, the underlying social/cultural and psychological themes of this common, human experience may shed light on how those at the end of their career can feel the strengthening of the grace of inspiration, rather than the gradual diminishing of its light, and create legacies that enrich the academy, the profession and them</w:t>
      </w:r>
      <w:r w:rsidR="00BD32B2">
        <w:rPr>
          <w:rFonts w:ascii="Times New Roman" w:hAnsi="Times New Roman" w:cs="Times New Roman"/>
          <w:sz w:val="24"/>
          <w:szCs w:val="24"/>
        </w:rPr>
        <w:t>selves</w:t>
      </w:r>
      <w:r>
        <w:rPr>
          <w:rFonts w:ascii="Times New Roman" w:hAnsi="Times New Roman" w:cs="Times New Roman"/>
          <w:sz w:val="24"/>
          <w:szCs w:val="24"/>
        </w:rPr>
        <w:t xml:space="preserve"> personally.</w:t>
      </w:r>
    </w:p>
    <w:p w:rsidR="00BF2A51" w:rsidRDefault="00BF2A51" w:rsidP="00BF2A51">
      <w:pPr>
        <w:autoSpaceDE w:val="0"/>
        <w:autoSpaceDN w:val="0"/>
        <w:adjustRightInd w:val="0"/>
        <w:spacing w:after="0" w:line="240" w:lineRule="auto"/>
        <w:rPr>
          <w:rFonts w:ascii="Times New Roman" w:hAnsi="Times New Roman" w:cs="Times New Roman"/>
          <w:sz w:val="24"/>
          <w:szCs w:val="24"/>
        </w:rPr>
      </w:pPr>
    </w:p>
    <w:p w:rsidR="00287BB5" w:rsidRPr="00D86EE7" w:rsidRDefault="00BF2A51" w:rsidP="00D86EE7">
      <w:pPr>
        <w:spacing w:line="360" w:lineRule="auto"/>
        <w:rPr>
          <w:rFonts w:ascii="Times New Roman" w:hAnsi="Times New Roman" w:cs="Times New Roman"/>
          <w:sz w:val="24"/>
          <w:szCs w:val="24"/>
        </w:rPr>
      </w:pPr>
      <w:r>
        <w:rPr>
          <w:rFonts w:ascii="Times New Roman" w:hAnsi="Times New Roman" w:cs="Times New Roman"/>
          <w:sz w:val="24"/>
          <w:szCs w:val="24"/>
        </w:rPr>
        <w:t xml:space="preserve">So, with the intent to situate my personal narrative within the stories of others and then to understand our lived experiences through our place in the formative pot of our cultural ‘thrown-ness’ (Heidegger, 1927), </w:t>
      </w:r>
      <w:r w:rsidRPr="005D0C52">
        <w:rPr>
          <w:rFonts w:ascii="Times New Roman" w:hAnsi="Times New Roman" w:cs="Times New Roman"/>
          <w:sz w:val="24"/>
          <w:szCs w:val="24"/>
        </w:rPr>
        <w:t xml:space="preserve">my research journey brought me </w:t>
      </w:r>
      <w:r>
        <w:rPr>
          <w:rFonts w:ascii="Times New Roman" w:hAnsi="Times New Roman" w:cs="Times New Roman"/>
          <w:sz w:val="24"/>
          <w:szCs w:val="24"/>
        </w:rPr>
        <w:t>to auto-ethnography combined with narr</w:t>
      </w:r>
      <w:r w:rsidR="00BD32B2">
        <w:rPr>
          <w:rFonts w:ascii="Times New Roman" w:hAnsi="Times New Roman" w:cs="Times New Roman"/>
          <w:sz w:val="24"/>
          <w:szCs w:val="24"/>
        </w:rPr>
        <w:t xml:space="preserve">ative inquiry as my resonating, </w:t>
      </w:r>
      <w:r>
        <w:rPr>
          <w:rFonts w:ascii="Times New Roman" w:hAnsi="Times New Roman" w:cs="Times New Roman"/>
          <w:sz w:val="24"/>
          <w:szCs w:val="24"/>
        </w:rPr>
        <w:t xml:space="preserve">authentic methodological form. </w:t>
      </w:r>
    </w:p>
    <w:p w:rsidR="005267BE" w:rsidRDefault="005267BE" w:rsidP="00D86EE7">
      <w:pPr>
        <w:spacing w:line="360" w:lineRule="auto"/>
        <w:rPr>
          <w:rFonts w:ascii="Times New Roman" w:hAnsi="Times New Roman" w:cs="Times New Roman"/>
          <w:b/>
          <w:sz w:val="24"/>
          <w:szCs w:val="24"/>
          <w:u w:val="single"/>
        </w:rPr>
      </w:pPr>
    </w:p>
    <w:p w:rsidR="00287BB5" w:rsidRDefault="00287BB5" w:rsidP="00D86EE7">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The Auto-ethnographic Path</w:t>
      </w:r>
    </w:p>
    <w:p w:rsidR="00287BB5" w:rsidRPr="005267BE" w:rsidRDefault="00287BB5" w:rsidP="005267BE">
      <w:pPr>
        <w:spacing w:line="360" w:lineRule="auto"/>
        <w:rPr>
          <w:rFonts w:ascii="Times New Roman" w:hAnsi="Times New Roman" w:cs="Times New Roman"/>
          <w:sz w:val="24"/>
          <w:szCs w:val="24"/>
        </w:rPr>
      </w:pPr>
      <w:r>
        <w:rPr>
          <w:rFonts w:ascii="Times New Roman" w:hAnsi="Times New Roman" w:cs="Times New Roman"/>
          <w:sz w:val="24"/>
          <w:szCs w:val="24"/>
        </w:rPr>
        <w:t>Despite being ‘wide-ranging, with different associations and traditions within different disciplines’, ethnography is generally understood to be a qualitative research design aimed at the ‘study of people and aspects of their lives and social world’ (Taylor, 2002: 1). What auto-ethnography does is combine autobiography with ethnography to explore aspects of cultural phenomenon through personal, lived experience, rather than observ</w:t>
      </w:r>
      <w:r w:rsidR="005267BE">
        <w:rPr>
          <w:rFonts w:ascii="Times New Roman" w:hAnsi="Times New Roman" w:cs="Times New Roman"/>
          <w:sz w:val="24"/>
          <w:szCs w:val="24"/>
        </w:rPr>
        <w:t>ation and/or report of ‘other’:</w:t>
      </w:r>
    </w:p>
    <w:p w:rsidR="005267BE" w:rsidRDefault="00287BB5" w:rsidP="005267BE">
      <w:pPr>
        <w:autoSpaceDE w:val="0"/>
        <w:autoSpaceDN w:val="0"/>
        <w:adjustRightInd w:val="0"/>
        <w:spacing w:after="0" w:line="240" w:lineRule="auto"/>
        <w:ind w:left="1417" w:right="1417"/>
        <w:jc w:val="center"/>
        <w:rPr>
          <w:rFonts w:ascii="Times New Roman" w:hAnsi="Times New Roman" w:cs="Times New Roman"/>
          <w:i/>
          <w:sz w:val="24"/>
          <w:szCs w:val="24"/>
        </w:rPr>
      </w:pPr>
      <w:r>
        <w:rPr>
          <w:rFonts w:ascii="Times New Roman" w:hAnsi="Times New Roman" w:cs="Times New Roman"/>
          <w:i/>
          <w:sz w:val="24"/>
          <w:szCs w:val="24"/>
        </w:rPr>
        <w:t>‘Autoethnography is an approach to research and writing that seeks to describe and systematically analyze (</w:t>
      </w:r>
      <w:r>
        <w:rPr>
          <w:rFonts w:ascii="Times New Roman" w:eastAsia="Arial-ItalicMT" w:hAnsi="Times New Roman" w:cs="Times New Roman"/>
          <w:i/>
          <w:iCs/>
          <w:sz w:val="24"/>
          <w:szCs w:val="24"/>
        </w:rPr>
        <w:t>graphy</w:t>
      </w:r>
      <w:r>
        <w:rPr>
          <w:rFonts w:ascii="Times New Roman" w:hAnsi="Times New Roman" w:cs="Times New Roman"/>
          <w:i/>
          <w:sz w:val="24"/>
          <w:szCs w:val="24"/>
        </w:rPr>
        <w:t>) personal experience (</w:t>
      </w:r>
      <w:r>
        <w:rPr>
          <w:rFonts w:ascii="Times New Roman" w:eastAsia="Arial-ItalicMT" w:hAnsi="Times New Roman" w:cs="Times New Roman"/>
          <w:i/>
          <w:iCs/>
          <w:sz w:val="24"/>
          <w:szCs w:val="24"/>
        </w:rPr>
        <w:t>auto</w:t>
      </w:r>
      <w:r>
        <w:rPr>
          <w:rFonts w:ascii="Times New Roman" w:hAnsi="Times New Roman" w:cs="Times New Roman"/>
          <w:i/>
          <w:sz w:val="24"/>
          <w:szCs w:val="24"/>
        </w:rPr>
        <w:t>) in order to understand cultural experience (</w:t>
      </w:r>
      <w:r>
        <w:rPr>
          <w:rFonts w:ascii="Times New Roman" w:eastAsia="Arial-ItalicMT" w:hAnsi="Times New Roman" w:cs="Times New Roman"/>
          <w:i/>
          <w:iCs/>
          <w:sz w:val="24"/>
          <w:szCs w:val="24"/>
        </w:rPr>
        <w:t>ethno</w:t>
      </w:r>
      <w:r>
        <w:rPr>
          <w:rFonts w:ascii="Times New Roman" w:hAnsi="Times New Roman" w:cs="Times New Roman"/>
          <w:i/>
          <w:sz w:val="24"/>
          <w:szCs w:val="24"/>
        </w:rPr>
        <w:t>) (ELLIS, 2004; HOLMAN JONES, 2005). This approach challenges canonical ways of doing research and representing others (SPRY, 2001) and treats research as a political, socially-just and socially conscious act (ADAMS &amp; HOLMAN JONES, 2008).’</w:t>
      </w:r>
    </w:p>
    <w:p w:rsidR="00287BB5" w:rsidRPr="005267BE" w:rsidRDefault="00287BB5" w:rsidP="005267BE">
      <w:pPr>
        <w:autoSpaceDE w:val="0"/>
        <w:autoSpaceDN w:val="0"/>
        <w:adjustRightInd w:val="0"/>
        <w:spacing w:after="0" w:line="240" w:lineRule="auto"/>
        <w:ind w:left="1417" w:right="1417"/>
        <w:jc w:val="center"/>
        <w:rPr>
          <w:rFonts w:ascii="Times New Roman" w:hAnsi="Times New Roman" w:cs="Times New Roman"/>
          <w:i/>
          <w:sz w:val="24"/>
          <w:szCs w:val="24"/>
        </w:rPr>
      </w:pPr>
      <w:r>
        <w:rPr>
          <w:rFonts w:ascii="Times New Roman" w:hAnsi="Times New Roman" w:cs="Times New Roman"/>
          <w:sz w:val="24"/>
          <w:szCs w:val="24"/>
        </w:rPr>
        <w:t>(Ellis et al., 2011: 1)</w:t>
      </w:r>
    </w:p>
    <w:p w:rsidR="00287BB5" w:rsidRDefault="00287BB5" w:rsidP="00287BB5">
      <w:pPr>
        <w:spacing w:line="360" w:lineRule="auto"/>
        <w:rPr>
          <w:rFonts w:ascii="Times New Roman" w:hAnsi="Times New Roman" w:cs="Times New Roman"/>
          <w:sz w:val="24"/>
          <w:szCs w:val="24"/>
        </w:rPr>
      </w:pPr>
    </w:p>
    <w:p w:rsidR="00287BB5" w:rsidRDefault="007A4CB1" w:rsidP="00287BB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 see </w:t>
      </w:r>
      <w:r w:rsidR="00287BB5" w:rsidRPr="005D0C52">
        <w:rPr>
          <w:rFonts w:ascii="Times New Roman" w:hAnsi="Times New Roman" w:cs="Times New Roman"/>
          <w:sz w:val="24"/>
          <w:szCs w:val="24"/>
        </w:rPr>
        <w:t>t</w:t>
      </w:r>
      <w:r>
        <w:rPr>
          <w:rFonts w:ascii="Times New Roman" w:hAnsi="Times New Roman" w:cs="Times New Roman"/>
          <w:sz w:val="24"/>
          <w:szCs w:val="24"/>
        </w:rPr>
        <w:t>his as arising from</w:t>
      </w:r>
      <w:r w:rsidR="00287BB5">
        <w:rPr>
          <w:rFonts w:ascii="Times New Roman" w:hAnsi="Times New Roman" w:cs="Times New Roman"/>
          <w:sz w:val="24"/>
          <w:szCs w:val="24"/>
        </w:rPr>
        <w:t xml:space="preserve"> the postmodern crisis of faith in </w:t>
      </w:r>
      <w:r>
        <w:rPr>
          <w:rFonts w:ascii="Times New Roman" w:hAnsi="Times New Roman" w:cs="Times New Roman"/>
          <w:sz w:val="24"/>
          <w:szCs w:val="24"/>
        </w:rPr>
        <w:t>what Habermas (1972) described as ‘scientism’</w:t>
      </w:r>
      <w:r w:rsidR="00253D7B">
        <w:rPr>
          <w:rFonts w:ascii="Times New Roman" w:hAnsi="Times New Roman" w:cs="Times New Roman"/>
          <w:sz w:val="24"/>
          <w:szCs w:val="24"/>
        </w:rPr>
        <w:t>:</w:t>
      </w:r>
    </w:p>
    <w:p w:rsidR="00287BB5" w:rsidRDefault="00287BB5" w:rsidP="00D86EE7">
      <w:pPr>
        <w:spacing w:line="240" w:lineRule="auto"/>
        <w:ind w:left="1417" w:right="1417"/>
        <w:jc w:val="center"/>
        <w:rPr>
          <w:rFonts w:ascii="Times New Roman" w:hAnsi="Times New Roman" w:cs="Times New Roman"/>
          <w:i/>
          <w:sz w:val="24"/>
          <w:szCs w:val="24"/>
        </w:rPr>
      </w:pPr>
      <w:r>
        <w:rPr>
          <w:rFonts w:ascii="Times New Roman" w:hAnsi="Times New Roman" w:cs="Times New Roman"/>
          <w:i/>
          <w:sz w:val="24"/>
          <w:szCs w:val="24"/>
        </w:rPr>
        <w:t>‘postmodernism as understood involves a radical break with a dominant culture and aesthetic, and with a rather different moment of socioeconomic organization against which its structural novelties and innovations are measured’</w:t>
      </w:r>
    </w:p>
    <w:p w:rsidR="00287BB5" w:rsidRDefault="00287BB5" w:rsidP="00D86EE7">
      <w:pPr>
        <w:spacing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(Jameson, 1984: vii)</w:t>
      </w:r>
    </w:p>
    <w:p w:rsidR="00287BB5" w:rsidRDefault="00287BB5" w:rsidP="00287BB5">
      <w:pPr>
        <w:spacing w:line="360" w:lineRule="auto"/>
        <w:rPr>
          <w:rFonts w:ascii="Times New Roman" w:hAnsi="Times New Roman" w:cs="Times New Roman"/>
          <w:sz w:val="24"/>
          <w:szCs w:val="24"/>
        </w:rPr>
      </w:pPr>
    </w:p>
    <w:p w:rsidR="00287BB5" w:rsidRDefault="00287BB5" w:rsidP="00287BB5">
      <w:pPr>
        <w:autoSpaceDE w:val="0"/>
        <w:autoSpaceDN w:val="0"/>
        <w:adjustRightInd w:val="0"/>
        <w:spacing w:after="0" w:line="360" w:lineRule="auto"/>
        <w:rPr>
          <w:rFonts w:ascii="Times New Roman" w:hAnsi="Times New Roman" w:cs="Times New Roman"/>
          <w:sz w:val="24"/>
          <w:szCs w:val="24"/>
        </w:rPr>
      </w:pPr>
      <w:r w:rsidRPr="005D0C52">
        <w:rPr>
          <w:rFonts w:ascii="Times New Roman" w:hAnsi="Times New Roman" w:cs="Times New Roman"/>
          <w:sz w:val="24"/>
          <w:szCs w:val="24"/>
        </w:rPr>
        <w:t xml:space="preserve">As I view it </w:t>
      </w:r>
      <w:r>
        <w:rPr>
          <w:rFonts w:ascii="Times New Roman" w:hAnsi="Times New Roman" w:cs="Times New Roman"/>
          <w:sz w:val="24"/>
          <w:szCs w:val="24"/>
        </w:rPr>
        <w:t>this crisis agitated and eventually disharmonised the relationship between scientific and socio-educational research. For example, claims of value-neutral research were questioned when ‘the facts and the truths scientists found’ were seen to be ‘inextricably tied to the vocabularies and paradigms’ they used (Ellis et al., 2011: 2; Kuhn, 1996; Rorty, 1982). Perhaps this was most blatantly seen in the ethnographic research of anthropologists. Traditionally a common feature of ethnography has been ‘observation in order to study people’s lives’. Baszanger and Dodier (1997: 8) described this as the observation of ‘human activities’ whilst Denzin (1997: xi) defined it as ‘ways of life’ and Willis and Trondman (2000: 5) as ‘human experience’. What these descriptors share is the phenomenon of the ‘outsider’ looking-in at the ‘insider’ much as with the ‘European colonizers’ accounts of ‘other’ peoples, the development of Western anthropological fieldwork in pre-industrial societies, and various studies of migrant and ethnic minorities and urban populations within the USA’ (Taylor, 2002: 2); and, in my opinion, it is with this ‘outsider’ perspective that difficulties of differing ‘vocabularies and paradigms’ arise. However, this is not mere difference. For example, when comparing the lives of researchers and researched there are possible hidden stories of inequality of access and opportunity. Also, researcher aims and assumptions about what should be studied and reported contain the potential for judgemental prejudice and bias:</w:t>
      </w:r>
    </w:p>
    <w:p w:rsidR="00287BB5" w:rsidRDefault="00287BB5" w:rsidP="00287BB5">
      <w:pPr>
        <w:autoSpaceDE w:val="0"/>
        <w:autoSpaceDN w:val="0"/>
        <w:adjustRightInd w:val="0"/>
        <w:spacing w:after="0" w:line="360" w:lineRule="auto"/>
        <w:rPr>
          <w:rFonts w:ascii="Times New Roman" w:hAnsi="Times New Roman" w:cs="Times New Roman"/>
          <w:sz w:val="24"/>
          <w:szCs w:val="24"/>
        </w:rPr>
      </w:pPr>
    </w:p>
    <w:p w:rsidR="00287BB5" w:rsidRDefault="00287BB5" w:rsidP="001A05C0">
      <w:pPr>
        <w:autoSpaceDE w:val="0"/>
        <w:autoSpaceDN w:val="0"/>
        <w:adjustRightInd w:val="0"/>
        <w:spacing w:after="0" w:line="240" w:lineRule="auto"/>
        <w:ind w:left="1417" w:right="1417"/>
        <w:jc w:val="center"/>
        <w:rPr>
          <w:rFonts w:ascii="Times New Roman" w:hAnsi="Times New Roman" w:cs="Times New Roman"/>
          <w:i/>
          <w:sz w:val="24"/>
          <w:szCs w:val="24"/>
        </w:rPr>
      </w:pPr>
      <w:r>
        <w:rPr>
          <w:rFonts w:ascii="Times New Roman" w:hAnsi="Times New Roman" w:cs="Times New Roman"/>
          <w:i/>
          <w:sz w:val="24"/>
          <w:szCs w:val="24"/>
        </w:rPr>
        <w:t>‘The researcher may also bring biases into the situation by virtue of his or her age, class, gender, general background and pre-existing theoretical orientation.’</w:t>
      </w:r>
    </w:p>
    <w:p w:rsidR="001A05C0" w:rsidRDefault="001A05C0" w:rsidP="001A05C0">
      <w:pPr>
        <w:autoSpaceDE w:val="0"/>
        <w:autoSpaceDN w:val="0"/>
        <w:adjustRightInd w:val="0"/>
        <w:spacing w:after="0" w:line="240" w:lineRule="auto"/>
        <w:ind w:left="1417" w:right="1417"/>
        <w:jc w:val="center"/>
        <w:rPr>
          <w:rFonts w:ascii="Times New Roman" w:hAnsi="Times New Roman" w:cs="Times New Roman"/>
          <w:sz w:val="24"/>
          <w:szCs w:val="24"/>
        </w:rPr>
      </w:pPr>
    </w:p>
    <w:p w:rsidR="00287BB5" w:rsidRDefault="00287BB5" w:rsidP="001A05C0">
      <w:pPr>
        <w:autoSpaceDE w:val="0"/>
        <w:autoSpaceDN w:val="0"/>
        <w:adjustRightInd w:val="0"/>
        <w:spacing w:after="0"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(Plummer, 1995: 57)</w:t>
      </w:r>
    </w:p>
    <w:p w:rsidR="00287BB5" w:rsidRDefault="00287BB5" w:rsidP="00287BB5">
      <w:pPr>
        <w:autoSpaceDE w:val="0"/>
        <w:autoSpaceDN w:val="0"/>
        <w:adjustRightInd w:val="0"/>
        <w:spacing w:after="0" w:line="360" w:lineRule="auto"/>
        <w:rPr>
          <w:rFonts w:ascii="Times New Roman" w:hAnsi="Times New Roman" w:cs="Times New Roman"/>
          <w:sz w:val="24"/>
          <w:szCs w:val="24"/>
        </w:rPr>
      </w:pPr>
    </w:p>
    <w:p w:rsidR="00287BB5" w:rsidRDefault="00287BB5" w:rsidP="00287BB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Certainly, when one examines another’s lived experience able to walk away back to one’s own uninspected life, there are ethical questions of power and effect:   </w:t>
      </w:r>
    </w:p>
    <w:p w:rsidR="00287BB5" w:rsidRDefault="00287BB5" w:rsidP="00287BB5">
      <w:pPr>
        <w:spacing w:line="360" w:lineRule="auto"/>
        <w:rPr>
          <w:rFonts w:ascii="Times New Roman" w:hAnsi="Times New Roman" w:cs="Times New Roman"/>
          <w:sz w:val="24"/>
          <w:szCs w:val="24"/>
        </w:rPr>
      </w:pPr>
    </w:p>
    <w:p w:rsidR="00287BB5" w:rsidRDefault="00287BB5" w:rsidP="001A05C0">
      <w:pPr>
        <w:autoSpaceDE w:val="0"/>
        <w:autoSpaceDN w:val="0"/>
        <w:adjustRightInd w:val="0"/>
        <w:spacing w:after="0" w:line="240" w:lineRule="auto"/>
        <w:ind w:left="1417" w:right="1417"/>
        <w:jc w:val="center"/>
        <w:rPr>
          <w:rFonts w:ascii="Times New Roman" w:hAnsi="Times New Roman" w:cs="Times New Roman"/>
          <w:i/>
          <w:sz w:val="24"/>
          <w:szCs w:val="24"/>
        </w:rPr>
      </w:pPr>
      <w:r>
        <w:rPr>
          <w:rFonts w:ascii="Times New Roman" w:hAnsi="Times New Roman" w:cs="Times New Roman"/>
          <w:i/>
          <w:sz w:val="24"/>
          <w:szCs w:val="24"/>
        </w:rPr>
        <w:t>‘Any form of research involves issues of power and these are particularly relevant to ethnographic research as it has so often been about people who are positioned as ‘other’ within large-scale relationships of domination and subordination.’</w:t>
      </w:r>
    </w:p>
    <w:p w:rsidR="001A05C0" w:rsidRDefault="001A05C0" w:rsidP="001A05C0">
      <w:pPr>
        <w:autoSpaceDE w:val="0"/>
        <w:autoSpaceDN w:val="0"/>
        <w:adjustRightInd w:val="0"/>
        <w:spacing w:after="0" w:line="240" w:lineRule="auto"/>
        <w:ind w:left="1417" w:right="1417"/>
        <w:jc w:val="center"/>
        <w:rPr>
          <w:rFonts w:ascii="Times New Roman" w:hAnsi="Times New Roman" w:cs="Times New Roman"/>
          <w:sz w:val="24"/>
          <w:szCs w:val="24"/>
        </w:rPr>
      </w:pPr>
    </w:p>
    <w:p w:rsidR="00287BB5" w:rsidRDefault="00287BB5" w:rsidP="001A05C0">
      <w:pPr>
        <w:autoSpaceDE w:val="0"/>
        <w:autoSpaceDN w:val="0"/>
        <w:adjustRightInd w:val="0"/>
        <w:spacing w:after="0"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(Taylor, 2002: 3)</w:t>
      </w:r>
    </w:p>
    <w:p w:rsidR="00287BB5" w:rsidRDefault="00287BB5" w:rsidP="00287BB5">
      <w:pPr>
        <w:spacing w:line="360" w:lineRule="auto"/>
        <w:rPr>
          <w:rFonts w:ascii="Times New Roman" w:hAnsi="Times New Roman" w:cs="Times New Roman"/>
          <w:sz w:val="24"/>
          <w:szCs w:val="24"/>
        </w:rPr>
      </w:pPr>
    </w:p>
    <w:p w:rsidR="00287BB5" w:rsidRDefault="00287BB5" w:rsidP="00287BB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Thus, the turmoil produced by the crisis of faith in scientism (Habermas, 1972) destabilized the status-quo putting, for example, meta-narratives into disrepute (Ellis et al., 2011; De Certeau, 1984; Lyotard, 1984); but simultaneously enabling theoretical and methodological pluralism to emerge so that contemporary, socio-educational research arrived at a broad, pluralistic expression that now uses a range of methodologies to explore a range of substantive inquiries and issues (Smith et al., 1995). Auto-ethnography is one of these methodologies moving ‘closer to literature than to physics’, and in recognising ‘the innumerable ways personal experience influences the research process’ (Ellis et al., 2011: 2), the substantive inquiries and issues that it is primarily able to investigate are those relating to personal, existential matters as they emerge from and merge with the social context so that ‘the boundaries of’ self ‘cannot easily be separated from the boundaries of the other’ (Wetherell &amp; Maybin, 1996: 222):</w:t>
      </w:r>
    </w:p>
    <w:p w:rsidR="00287BB5" w:rsidRDefault="00287BB5" w:rsidP="00287BB5">
      <w:pPr>
        <w:spacing w:line="360" w:lineRule="auto"/>
        <w:rPr>
          <w:rFonts w:ascii="Times New Roman" w:hAnsi="Times New Roman" w:cs="Times New Roman"/>
          <w:sz w:val="24"/>
          <w:szCs w:val="24"/>
        </w:rPr>
      </w:pPr>
    </w:p>
    <w:p w:rsidR="00287BB5" w:rsidRDefault="005D0C52" w:rsidP="002C73A6">
      <w:pPr>
        <w:spacing w:line="240" w:lineRule="auto"/>
        <w:ind w:left="1417" w:right="1417"/>
        <w:jc w:val="center"/>
        <w:rPr>
          <w:rFonts w:ascii="Times New Roman" w:hAnsi="Times New Roman" w:cs="Times New Roman"/>
          <w:i/>
          <w:sz w:val="24"/>
          <w:szCs w:val="24"/>
        </w:rPr>
      </w:pPr>
      <w:r>
        <w:rPr>
          <w:rFonts w:ascii="Times New Roman" w:hAnsi="Times New Roman" w:cs="Times New Roman"/>
          <w:i/>
          <w:sz w:val="24"/>
          <w:szCs w:val="24"/>
        </w:rPr>
        <w:t>‘</w:t>
      </w:r>
      <w:r w:rsidR="00287BB5">
        <w:rPr>
          <w:rFonts w:ascii="Times New Roman" w:hAnsi="Times New Roman" w:cs="Times New Roman"/>
          <w:i/>
          <w:sz w:val="24"/>
          <w:szCs w:val="24"/>
        </w:rPr>
        <w:t>The person does not simply surface in the world and is therefore also not exhaustible by means of the principles of universal measurement . . . neither is the person an isolated thing, an artefact resting entirely upon itself, something that would be separable from  all measureable relationship to the world.’</w:t>
      </w:r>
    </w:p>
    <w:p w:rsidR="00287BB5" w:rsidRDefault="00287BB5" w:rsidP="002C73A6">
      <w:pPr>
        <w:spacing w:line="240" w:lineRule="auto"/>
        <w:ind w:left="1417" w:right="1417"/>
        <w:jc w:val="center"/>
        <w:rPr>
          <w:rFonts w:ascii="Times New Roman" w:hAnsi="Times New Roman" w:cs="Times New Roman"/>
          <w:bCs/>
          <w:i/>
          <w:sz w:val="24"/>
          <w:szCs w:val="24"/>
          <w:lang w:val="en-US"/>
        </w:rPr>
      </w:pPr>
      <w:r>
        <w:rPr>
          <w:rFonts w:ascii="Times New Roman" w:hAnsi="Times New Roman" w:cs="Times New Roman"/>
          <w:sz w:val="24"/>
          <w:szCs w:val="24"/>
        </w:rPr>
        <w:t>(Stern, 1923: 183)</w:t>
      </w:r>
    </w:p>
    <w:p w:rsidR="00287BB5" w:rsidRDefault="00287BB5" w:rsidP="00287BB5">
      <w:pPr>
        <w:spacing w:line="360" w:lineRule="auto"/>
        <w:rPr>
          <w:rFonts w:ascii="Times New Roman" w:hAnsi="Times New Roman" w:cs="Times New Roman"/>
          <w:sz w:val="24"/>
          <w:szCs w:val="24"/>
        </w:rPr>
      </w:pPr>
    </w:p>
    <w:p w:rsidR="00287BB5" w:rsidRDefault="00287BB5" w:rsidP="00287BB5">
      <w:pPr>
        <w:spacing w:line="360" w:lineRule="auto"/>
        <w:rPr>
          <w:rFonts w:ascii="Times New Roman" w:hAnsi="Times New Roman" w:cs="Times New Roman"/>
          <w:sz w:val="24"/>
          <w:szCs w:val="24"/>
        </w:rPr>
      </w:pPr>
      <w:r>
        <w:rPr>
          <w:rFonts w:ascii="Times New Roman" w:hAnsi="Times New Roman" w:cs="Times New Roman"/>
          <w:sz w:val="24"/>
          <w:szCs w:val="24"/>
        </w:rPr>
        <w:t xml:space="preserve">Thus, both in form and aim, auto-ethnography was the methodology best suited to research how I could sustain my sense of value, purpose and meaning within a </w:t>
      </w:r>
      <w:r>
        <w:rPr>
          <w:rFonts w:ascii="Times New Roman" w:hAnsi="Times New Roman" w:cs="Times New Roman"/>
          <w:sz w:val="24"/>
          <w:szCs w:val="24"/>
        </w:rPr>
        <w:lastRenderedPageBreak/>
        <w:t>culture which privileges the external world over the internal. For example, the form auto-ethnography predominantly takes is the personal narrative. It values the evocative stories of our internal worlds as being ‘complex, constitutive, meaningful phenomena that’ teach ‘morals and ethics introduce[d] unique ways of thinking and feeling, and help[ed] people make sense of themselves and others’ (Ellis et al., 2011: 2; Adams, 2008; Bochner, 2001; 2002; Sacks, 1992; Fisher, 1984). Furthermore, complimenting my internal and relational ontological perspective, it places these stories within the inter-subjective domain of culture (Wilber, 1997) aiming to:</w:t>
      </w:r>
    </w:p>
    <w:p w:rsidR="00287BB5" w:rsidRDefault="00287BB5" w:rsidP="00287BB5">
      <w:pPr>
        <w:spacing w:line="360" w:lineRule="auto"/>
        <w:rPr>
          <w:rFonts w:ascii="Times New Roman" w:hAnsi="Times New Roman" w:cs="Times New Roman"/>
          <w:sz w:val="24"/>
          <w:szCs w:val="24"/>
        </w:rPr>
      </w:pPr>
    </w:p>
    <w:p w:rsidR="00287BB5" w:rsidRDefault="00287BB5" w:rsidP="001E688B">
      <w:pPr>
        <w:spacing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sensitize readers to issues of identity politics, to experiences shrouded in silence, and to forms of representation that deepen our capacity to empathize with people who are different from us’</w:t>
      </w:r>
    </w:p>
    <w:p w:rsidR="00287BB5" w:rsidRDefault="00287BB5" w:rsidP="001E688B">
      <w:pPr>
        <w:spacing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(Ellis et al., 2011: 2)</w:t>
      </w:r>
    </w:p>
    <w:p w:rsidR="00287BB5" w:rsidRDefault="00287BB5" w:rsidP="00287BB5">
      <w:pPr>
        <w:spacing w:line="360" w:lineRule="auto"/>
        <w:rPr>
          <w:rFonts w:ascii="Times New Roman" w:hAnsi="Times New Roman" w:cs="Times New Roman"/>
          <w:sz w:val="24"/>
          <w:szCs w:val="24"/>
        </w:rPr>
      </w:pPr>
    </w:p>
    <w:p w:rsidR="00287BB5" w:rsidRPr="005D0C52" w:rsidRDefault="00287BB5" w:rsidP="00287BB5">
      <w:pPr>
        <w:spacing w:line="360" w:lineRule="auto"/>
        <w:rPr>
          <w:rFonts w:ascii="Times New Roman" w:hAnsi="Times New Roman" w:cs="Times New Roman"/>
          <w:sz w:val="24"/>
          <w:szCs w:val="24"/>
        </w:rPr>
      </w:pPr>
      <w:r w:rsidRPr="005D0C52">
        <w:rPr>
          <w:rFonts w:ascii="Times New Roman" w:hAnsi="Times New Roman" w:cs="Times New Roman"/>
          <w:sz w:val="24"/>
          <w:szCs w:val="24"/>
        </w:rPr>
        <w:t>However, within auto-ethnography two approaches are claimed. These are the ‘evocative’ and the ‘analytical’. In my opinion arguments of divergent approaches may best be understood in terms of an academic dualism betwixt advocates who focus either upon the considered qualities of resonating, subjective autobiography or the promised objectivity of using existing theories to analyse memories of events that would appear connected to auto-ethnography’s roots in anthropological and/or sociological investigation (Chang, 2008; Anderson, 2006). The reality for me is not an ‘either or’ but a rich combination of both with the exact constituent parts being determined by the nature of researcher and research. I believe this is demonstrated in my thesis in which diary and journal extracts draw upon autobiographical experiences and reflections whilst the theories that have influenced my life are used to understand the perceptions and lived experiences of experienced classroom practitioners in a culture which privileges the external world over the internal.</w:t>
      </w:r>
    </w:p>
    <w:p w:rsidR="00287BB5" w:rsidRPr="005D0C52" w:rsidRDefault="00287BB5" w:rsidP="00287BB5">
      <w:pPr>
        <w:spacing w:line="360" w:lineRule="auto"/>
        <w:rPr>
          <w:rFonts w:ascii="Times New Roman" w:hAnsi="Times New Roman" w:cs="Times New Roman"/>
          <w:sz w:val="24"/>
          <w:szCs w:val="24"/>
        </w:rPr>
      </w:pPr>
    </w:p>
    <w:p w:rsidR="00B64594" w:rsidRPr="005D0C52" w:rsidRDefault="00287BB5" w:rsidP="00287BB5">
      <w:pPr>
        <w:spacing w:line="360" w:lineRule="auto"/>
        <w:rPr>
          <w:rFonts w:ascii="Times New Roman" w:hAnsi="Times New Roman" w:cs="Times New Roman"/>
          <w:sz w:val="24"/>
          <w:szCs w:val="24"/>
        </w:rPr>
      </w:pPr>
      <w:r w:rsidRPr="005D0C52">
        <w:rPr>
          <w:rFonts w:ascii="Times New Roman" w:hAnsi="Times New Roman" w:cs="Times New Roman"/>
          <w:sz w:val="24"/>
          <w:szCs w:val="24"/>
        </w:rPr>
        <w:t>Moreover, auto-ethnography’s aim to be ‘self-consciously value-centred rather than pretending to be value free’ (Ellis et al., 2011: 2; Bochner, 1994) accords with my quest to continue my educational influence beyond my classroom teaching</w:t>
      </w:r>
      <w:r w:rsidR="00B64594" w:rsidRPr="005D0C52">
        <w:rPr>
          <w:rFonts w:ascii="Times New Roman" w:hAnsi="Times New Roman" w:cs="Times New Roman"/>
          <w:sz w:val="24"/>
          <w:szCs w:val="24"/>
        </w:rPr>
        <w:t xml:space="preserve"> that </w:t>
      </w:r>
      <w:r w:rsidRPr="005D0C52">
        <w:rPr>
          <w:rFonts w:ascii="Times New Roman" w:hAnsi="Times New Roman" w:cs="Times New Roman"/>
          <w:sz w:val="24"/>
          <w:szCs w:val="24"/>
        </w:rPr>
        <w:t xml:space="preserve">led </w:t>
      </w:r>
      <w:r w:rsidRPr="005D0C52">
        <w:rPr>
          <w:rFonts w:ascii="Times New Roman" w:hAnsi="Times New Roman" w:cs="Times New Roman"/>
          <w:sz w:val="24"/>
          <w:szCs w:val="24"/>
        </w:rPr>
        <w:lastRenderedPageBreak/>
        <w:t>me to offer as an original standard of professional and academic judgement the empathetic communion and responsiveness which enriched my p</w:t>
      </w:r>
      <w:r w:rsidR="00B64594" w:rsidRPr="005D0C52">
        <w:rPr>
          <w:rFonts w:ascii="Times New Roman" w:hAnsi="Times New Roman" w:cs="Times New Roman"/>
          <w:sz w:val="24"/>
          <w:szCs w:val="24"/>
        </w:rPr>
        <w:t>ractice and my narrative inquiry.</w:t>
      </w:r>
      <w:r w:rsidRPr="005D0C52">
        <w:rPr>
          <w:rFonts w:ascii="Times New Roman" w:hAnsi="Times New Roman" w:cs="Times New Roman"/>
          <w:sz w:val="24"/>
          <w:szCs w:val="24"/>
        </w:rPr>
        <w:t xml:space="preserve"> </w:t>
      </w:r>
    </w:p>
    <w:p w:rsidR="00B64594" w:rsidRPr="005D0C52" w:rsidRDefault="00B64594" w:rsidP="00287BB5">
      <w:pPr>
        <w:spacing w:line="360" w:lineRule="auto"/>
        <w:rPr>
          <w:rFonts w:ascii="Times New Roman" w:hAnsi="Times New Roman" w:cs="Times New Roman"/>
          <w:sz w:val="24"/>
          <w:szCs w:val="24"/>
        </w:rPr>
      </w:pPr>
    </w:p>
    <w:p w:rsidR="00287BB5" w:rsidRPr="005D0C52" w:rsidRDefault="00287BB5" w:rsidP="00A56F64">
      <w:pPr>
        <w:spacing w:line="360" w:lineRule="auto"/>
        <w:rPr>
          <w:rFonts w:ascii="Times New Roman" w:hAnsi="Times New Roman" w:cs="Times New Roman"/>
          <w:sz w:val="24"/>
          <w:szCs w:val="24"/>
        </w:rPr>
      </w:pPr>
      <w:r w:rsidRPr="005D0C52">
        <w:rPr>
          <w:rFonts w:ascii="Times New Roman" w:hAnsi="Times New Roman" w:cs="Times New Roman"/>
          <w:sz w:val="24"/>
          <w:szCs w:val="24"/>
        </w:rPr>
        <w:t xml:space="preserve">From the reflective autobiographical contents, through the connected narratives of others, to established theories resonating through the stories shared, a view of the times and a phenomenon lived through is clothed in an analysis </w:t>
      </w:r>
      <w:r w:rsidR="00B64594" w:rsidRPr="005D0C52">
        <w:rPr>
          <w:rFonts w:ascii="Times New Roman" w:hAnsi="Times New Roman" w:cs="Times New Roman"/>
          <w:sz w:val="24"/>
          <w:szCs w:val="24"/>
        </w:rPr>
        <w:t xml:space="preserve">that accords with </w:t>
      </w:r>
      <w:r w:rsidRPr="005D0C52">
        <w:rPr>
          <w:rFonts w:ascii="Times New Roman" w:hAnsi="Times New Roman" w:cs="Times New Roman"/>
          <w:sz w:val="24"/>
          <w:szCs w:val="24"/>
        </w:rPr>
        <w:t>personal experiences and values. What finally emerges amalgamates evocative auto-ethnography, analytical auto-ethnography and narrative inquiry in the research of a cultural phenomenon located within the personal experiences of one situated within the loss of the many</w:t>
      </w:r>
      <w:r w:rsidR="00BD32B2" w:rsidRPr="005D0C52">
        <w:rPr>
          <w:rFonts w:ascii="Times New Roman" w:hAnsi="Times New Roman" w:cs="Times New Roman"/>
          <w:sz w:val="24"/>
          <w:szCs w:val="24"/>
        </w:rPr>
        <w:t xml:space="preserve"> and</w:t>
      </w:r>
      <w:r w:rsidRPr="005D0C52">
        <w:rPr>
          <w:rFonts w:ascii="Times New Roman" w:hAnsi="Times New Roman" w:cs="Times New Roman"/>
          <w:sz w:val="24"/>
          <w:szCs w:val="24"/>
        </w:rPr>
        <w:t xml:space="preserve"> enveloped within a society of all.</w:t>
      </w:r>
    </w:p>
    <w:p w:rsidR="00FD5CF6" w:rsidRDefault="00FD5CF6" w:rsidP="00A56F64">
      <w:pPr>
        <w:widowControl w:val="0"/>
        <w:autoSpaceDE w:val="0"/>
        <w:autoSpaceDN w:val="0"/>
        <w:adjustRightInd w:val="0"/>
        <w:spacing w:after="0" w:line="360" w:lineRule="auto"/>
        <w:rPr>
          <w:rFonts w:ascii="Times New Roman" w:hAnsi="Times New Roman" w:cs="Times New Roman"/>
          <w:sz w:val="24"/>
          <w:szCs w:val="24"/>
        </w:rPr>
      </w:pPr>
    </w:p>
    <w:p w:rsidR="00A74FCD" w:rsidRDefault="00A74FCD" w:rsidP="00A56F64">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The Narrative Path</w:t>
      </w:r>
    </w:p>
    <w:p w:rsidR="00A74FCD" w:rsidRDefault="00A74FCD" w:rsidP="00A74FCD">
      <w:pPr>
        <w:spacing w:line="360" w:lineRule="auto"/>
        <w:rPr>
          <w:rFonts w:ascii="Times New Roman" w:hAnsi="Times New Roman" w:cs="Times New Roman"/>
          <w:sz w:val="24"/>
          <w:szCs w:val="24"/>
        </w:rPr>
      </w:pPr>
      <w:r>
        <w:rPr>
          <w:rFonts w:ascii="Times New Roman" w:hAnsi="Times New Roman" w:cs="Times New Roman"/>
          <w:sz w:val="24"/>
          <w:szCs w:val="24"/>
        </w:rPr>
        <w:t>I was overwhelmed by the intuition that my lived experiences were part of a greater patchwork of lives stretching across international borders, and therefore situating the personal within the stories of others to broaden the inquiry was essential to me. So as another natural part of my methodological pathway I turned to narrative inquiry.</w:t>
      </w:r>
    </w:p>
    <w:p w:rsidR="00A74FCD" w:rsidRDefault="00A74FCD" w:rsidP="00A74FCD">
      <w:pPr>
        <w:spacing w:line="360" w:lineRule="auto"/>
        <w:rPr>
          <w:rFonts w:ascii="Times New Roman" w:hAnsi="Times New Roman" w:cs="Times New Roman"/>
          <w:sz w:val="24"/>
          <w:szCs w:val="24"/>
        </w:rPr>
      </w:pPr>
    </w:p>
    <w:p w:rsidR="00A74FCD" w:rsidRDefault="00A74FCD" w:rsidP="00A74FCD">
      <w:pPr>
        <w:spacing w:line="360" w:lineRule="auto"/>
        <w:rPr>
          <w:rFonts w:ascii="Times New Roman" w:hAnsi="Times New Roman" w:cs="Times New Roman"/>
          <w:sz w:val="24"/>
          <w:szCs w:val="24"/>
        </w:rPr>
      </w:pPr>
      <w:r>
        <w:rPr>
          <w:rFonts w:ascii="Times New Roman" w:hAnsi="Times New Roman" w:cs="Times New Roman"/>
          <w:sz w:val="24"/>
          <w:szCs w:val="24"/>
        </w:rPr>
        <w:t>Narrative inquiry emerged from the field of qualitative research. It uses a variety of forms and analytical practices to interpret and understand human experience (Creswell, 20</w:t>
      </w:r>
      <w:r w:rsidR="00AB63A2">
        <w:rPr>
          <w:rFonts w:ascii="Times New Roman" w:hAnsi="Times New Roman" w:cs="Times New Roman"/>
          <w:sz w:val="24"/>
          <w:szCs w:val="24"/>
        </w:rPr>
        <w:t>06; Daiute &amp; Lightfoot, 2004)</w:t>
      </w:r>
      <w:r>
        <w:rPr>
          <w:rFonts w:ascii="Times New Roman" w:hAnsi="Times New Roman" w:cs="Times New Roman"/>
          <w:sz w:val="24"/>
          <w:szCs w:val="24"/>
        </w:rPr>
        <w:t xml:space="preserve"> ‘with specific focus upon the stories told by individuals’ (Creswell, 2006: 54; Polkinghorne, 1995). My personal commitment to narrative inquiry is profound because within my internal-relational ontology I construct it as a significant bridge between internal worlds. Indeed, as I proposed that our primary epistemology is internal, Hendry (2010: 72) has argued ‘that narrative research is the first and oldest form of inquiry’. Basing her argument on the Bruner’s (1996) premise that ‘narrative is a structure . . . for organizing our knowledge and experience’ (Hendry, 2010: 73), she suggests that ‘narrative functions as an overarching epistemology that cannot be reduced to a method’. Indeed, having divided narrative inquiry into sacred, symbolic and scientific domains </w:t>
      </w:r>
      <w:r>
        <w:rPr>
          <w:rFonts w:ascii="Times New Roman" w:hAnsi="Times New Roman" w:cs="Times New Roman"/>
          <w:sz w:val="24"/>
          <w:szCs w:val="24"/>
        </w:rPr>
        <w:lastRenderedPageBreak/>
        <w:t>she argues that these are ‘not distinct and incommensurable’ but on ‘the contrary, they are interconnected and interdependent’ (Hendry, 2010: 74).</w:t>
      </w:r>
    </w:p>
    <w:p w:rsidR="00A74FCD" w:rsidRDefault="00A74FCD" w:rsidP="00A74FCD">
      <w:pPr>
        <w:autoSpaceDE w:val="0"/>
        <w:autoSpaceDN w:val="0"/>
        <w:adjustRightInd w:val="0"/>
        <w:spacing w:after="0" w:line="360" w:lineRule="auto"/>
        <w:rPr>
          <w:rFonts w:ascii="Times New Roman" w:hAnsi="Times New Roman" w:cs="Times New Roman"/>
          <w:sz w:val="24"/>
          <w:szCs w:val="24"/>
        </w:rPr>
      </w:pPr>
    </w:p>
    <w:p w:rsidR="00EF1FF8" w:rsidRDefault="00A74FCD" w:rsidP="00A74FCD">
      <w:pPr>
        <w:spacing w:line="360" w:lineRule="auto"/>
        <w:rPr>
          <w:rFonts w:ascii="Times New Roman" w:hAnsi="Times New Roman" w:cs="Times New Roman"/>
          <w:sz w:val="24"/>
          <w:szCs w:val="24"/>
        </w:rPr>
      </w:pPr>
      <w:r>
        <w:rPr>
          <w:rFonts w:ascii="Times New Roman" w:hAnsi="Times New Roman" w:cs="Times New Roman"/>
          <w:sz w:val="24"/>
          <w:szCs w:val="24"/>
        </w:rPr>
        <w:t xml:space="preserve">Whilst </w:t>
      </w:r>
      <w:r w:rsidR="00AB63A2">
        <w:rPr>
          <w:rFonts w:ascii="Times New Roman" w:hAnsi="Times New Roman" w:cs="Times New Roman"/>
          <w:sz w:val="24"/>
          <w:szCs w:val="24"/>
        </w:rPr>
        <w:t>agreeing with Hendry (2010: 74)</w:t>
      </w:r>
      <w:r>
        <w:rPr>
          <w:rFonts w:ascii="Times New Roman" w:hAnsi="Times New Roman" w:cs="Times New Roman"/>
          <w:sz w:val="24"/>
          <w:szCs w:val="24"/>
        </w:rPr>
        <w:t xml:space="preserve"> I understand narrative inquiry as both a necessary part of my methodological pathway and as a method. As the latter it is visible in the concrete transcripts collected and collated through a process of empathetic interviewing, reflective analysis and </w:t>
      </w:r>
      <w:r w:rsidR="00AB63A2">
        <w:rPr>
          <w:rFonts w:ascii="Times New Roman" w:hAnsi="Times New Roman" w:cs="Times New Roman"/>
          <w:sz w:val="24"/>
          <w:szCs w:val="24"/>
        </w:rPr>
        <w:t xml:space="preserve">responsive </w:t>
      </w:r>
      <w:r>
        <w:rPr>
          <w:rFonts w:ascii="Times New Roman" w:hAnsi="Times New Roman" w:cs="Times New Roman"/>
          <w:sz w:val="24"/>
          <w:szCs w:val="24"/>
        </w:rPr>
        <w:t>reporting. As the former it is the essential thread of communion between ‘I’ and other in the fabric of my rationale. For me this methodological thread of communion goes beyond Hendry’s (2010: 74) intrapersonal qualities of ‘intuition, imagination, revelation’ to embrace what is for me the ultimate goal of narrative i.e</w:t>
      </w:r>
      <w:r w:rsidRPr="005D0C52">
        <w:rPr>
          <w:rFonts w:ascii="Times New Roman" w:hAnsi="Times New Roman" w:cs="Times New Roman"/>
          <w:sz w:val="24"/>
          <w:szCs w:val="24"/>
        </w:rPr>
        <w:t>. the empathetic communication between inner worlds that makes responsiveness to other possible. As such</w:t>
      </w:r>
      <w:r>
        <w:rPr>
          <w:rFonts w:ascii="Times New Roman" w:hAnsi="Times New Roman" w:cs="Times New Roman"/>
          <w:sz w:val="24"/>
          <w:szCs w:val="24"/>
        </w:rPr>
        <w:t>, for me, narrative inquiry encompasses our silences as well as our words, our actions/movements as well as our thoughts, our emotions/feelings as well as our reasoning, our innuendoes as well as our clarity and our lived experiences as well as the moment. In other words, listening to another I observe as well as attend; I feel as well interpret; I enter another world without leaving mine, and in doing so, I empty myself whilst still accessing my past experiences. Moreover, with this methodological thread my ontological, epistemological and axiological assumptions and perspectives were constructed, defined and interwoven into the ever-adjusting, relational phenomenon of the</w:t>
      </w:r>
      <w:r w:rsidR="005F5645">
        <w:rPr>
          <w:rFonts w:ascii="Times New Roman" w:hAnsi="Times New Roman" w:cs="Times New Roman"/>
          <w:sz w:val="24"/>
          <w:szCs w:val="24"/>
        </w:rPr>
        <w:t xml:space="preserve"> inter-subjective</w:t>
      </w:r>
      <w:r>
        <w:rPr>
          <w:rFonts w:ascii="Times New Roman" w:hAnsi="Times New Roman" w:cs="Times New Roman"/>
          <w:sz w:val="24"/>
          <w:szCs w:val="24"/>
        </w:rPr>
        <w:t xml:space="preserve"> spaces between </w:t>
      </w:r>
      <w:r w:rsidR="005F5645">
        <w:rPr>
          <w:rFonts w:ascii="Times New Roman" w:hAnsi="Times New Roman" w:cs="Times New Roman"/>
          <w:sz w:val="24"/>
          <w:szCs w:val="24"/>
        </w:rPr>
        <w:t>‘</w:t>
      </w:r>
      <w:r>
        <w:rPr>
          <w:rFonts w:ascii="Times New Roman" w:hAnsi="Times New Roman" w:cs="Times New Roman"/>
          <w:sz w:val="24"/>
          <w:szCs w:val="24"/>
        </w:rPr>
        <w:t>I</w:t>
      </w:r>
      <w:r w:rsidR="005F5645">
        <w:rPr>
          <w:rFonts w:ascii="Times New Roman" w:hAnsi="Times New Roman" w:cs="Times New Roman"/>
          <w:sz w:val="24"/>
          <w:szCs w:val="24"/>
        </w:rPr>
        <w:t>’</w:t>
      </w:r>
      <w:r>
        <w:rPr>
          <w:rFonts w:ascii="Times New Roman" w:hAnsi="Times New Roman" w:cs="Times New Roman"/>
          <w:sz w:val="24"/>
          <w:szCs w:val="24"/>
        </w:rPr>
        <w:t xml:space="preserve"> and other:</w:t>
      </w:r>
    </w:p>
    <w:p w:rsidR="001E688B" w:rsidRDefault="00A74FCD" w:rsidP="00DD45FF">
      <w:pPr>
        <w:autoSpaceDE w:val="0"/>
        <w:autoSpaceDN w:val="0"/>
        <w:adjustRightInd w:val="0"/>
        <w:spacing w:after="0" w:line="240" w:lineRule="auto"/>
        <w:ind w:left="1417" w:right="1417"/>
        <w:jc w:val="center"/>
        <w:rPr>
          <w:rFonts w:ascii="Times New Roman" w:hAnsi="Times New Roman" w:cs="Times New Roman"/>
          <w:i/>
          <w:sz w:val="24"/>
          <w:szCs w:val="24"/>
        </w:rPr>
      </w:pPr>
      <w:r>
        <w:rPr>
          <w:rFonts w:ascii="Times New Roman" w:hAnsi="Times New Roman" w:cs="Times New Roman"/>
          <w:i/>
          <w:sz w:val="24"/>
          <w:szCs w:val="24"/>
        </w:rPr>
        <w:t>‘I have come to believe that narrative is essentially more than the telling of stories. I believe that narrative is the way we create and recreate our realities and ourselves.’</w:t>
      </w:r>
    </w:p>
    <w:p w:rsidR="00DD45FF" w:rsidRPr="00DD45FF" w:rsidRDefault="00DD45FF" w:rsidP="00DD45FF">
      <w:pPr>
        <w:autoSpaceDE w:val="0"/>
        <w:autoSpaceDN w:val="0"/>
        <w:adjustRightInd w:val="0"/>
        <w:spacing w:after="0" w:line="240" w:lineRule="auto"/>
        <w:ind w:left="1417" w:right="1417"/>
        <w:jc w:val="center"/>
        <w:rPr>
          <w:rFonts w:ascii="Times New Roman" w:hAnsi="Times New Roman" w:cs="Times New Roman"/>
          <w:i/>
          <w:sz w:val="24"/>
          <w:szCs w:val="24"/>
        </w:rPr>
      </w:pPr>
    </w:p>
    <w:p w:rsidR="00253D7B" w:rsidRDefault="00A74FCD" w:rsidP="00253D7B">
      <w:pPr>
        <w:spacing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(Giovannoli, 2012: 2)</w:t>
      </w:r>
    </w:p>
    <w:p w:rsidR="00253D7B" w:rsidRDefault="00253D7B" w:rsidP="00253D7B">
      <w:pPr>
        <w:spacing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 xml:space="preserve"> </w:t>
      </w:r>
    </w:p>
    <w:p w:rsidR="00A74FCD" w:rsidRDefault="00A74FCD" w:rsidP="00A74FCD">
      <w:pPr>
        <w:spacing w:line="360" w:lineRule="auto"/>
        <w:rPr>
          <w:rFonts w:ascii="Times New Roman" w:hAnsi="Times New Roman" w:cs="Times New Roman"/>
          <w:sz w:val="24"/>
          <w:szCs w:val="24"/>
        </w:rPr>
      </w:pPr>
      <w:r>
        <w:rPr>
          <w:rFonts w:ascii="Times New Roman" w:hAnsi="Times New Roman" w:cs="Times New Roman"/>
          <w:sz w:val="24"/>
          <w:szCs w:val="24"/>
        </w:rPr>
        <w:t xml:space="preserve">Furthermore, from this methodological thread </w:t>
      </w:r>
      <w:r w:rsidRPr="005D0C52">
        <w:rPr>
          <w:rFonts w:ascii="Times New Roman" w:hAnsi="Times New Roman" w:cs="Times New Roman"/>
          <w:sz w:val="24"/>
          <w:szCs w:val="24"/>
        </w:rPr>
        <w:t xml:space="preserve">my living </w:t>
      </w:r>
      <w:r>
        <w:rPr>
          <w:rFonts w:ascii="Times New Roman" w:hAnsi="Times New Roman" w:cs="Times New Roman"/>
          <w:sz w:val="24"/>
          <w:szCs w:val="24"/>
        </w:rPr>
        <w:t>standard of judgement arose.</w:t>
      </w:r>
      <w:r>
        <w:rPr>
          <w:rFonts w:ascii="Times New Roman" w:hAnsi="Times New Roman" w:cs="Times New Roman"/>
          <w:b/>
          <w:sz w:val="24"/>
          <w:szCs w:val="24"/>
        </w:rPr>
        <w:t xml:space="preserve">  </w:t>
      </w:r>
      <w:r>
        <w:rPr>
          <w:rFonts w:ascii="Times New Roman" w:hAnsi="Times New Roman" w:cs="Times New Roman"/>
          <w:sz w:val="24"/>
          <w:szCs w:val="24"/>
        </w:rPr>
        <w:t xml:space="preserve">I was concerned not to place the stories of </w:t>
      </w:r>
      <w:r w:rsidR="005F5645">
        <w:rPr>
          <w:rFonts w:ascii="Times New Roman" w:hAnsi="Times New Roman" w:cs="Times New Roman"/>
          <w:sz w:val="24"/>
          <w:szCs w:val="24"/>
        </w:rPr>
        <w:t>others under a magnifying glass that would illustrate</w:t>
      </w:r>
      <w:r>
        <w:rPr>
          <w:rFonts w:ascii="Times New Roman" w:hAnsi="Times New Roman" w:cs="Times New Roman"/>
          <w:sz w:val="24"/>
          <w:szCs w:val="24"/>
        </w:rPr>
        <w:t xml:space="preserve"> my own experience whilst objectifying theirs. Fortunately in the suggested research perspectives and strategies of others, such as Creswell (2006) and Clandinin and Connelly’s (2000), I found guidance to avoid this pitfall and the reassurance that shared understanding and joint creation were possible:</w:t>
      </w:r>
    </w:p>
    <w:p w:rsidR="00A74FCD" w:rsidRDefault="00A74FCD" w:rsidP="001E688B">
      <w:pPr>
        <w:spacing w:line="240" w:lineRule="auto"/>
        <w:ind w:left="1417" w:right="1417"/>
        <w:jc w:val="center"/>
        <w:rPr>
          <w:rFonts w:ascii="Times New Roman" w:hAnsi="Times New Roman" w:cs="Times New Roman"/>
          <w:i/>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As researchers collect stories, they negotiate relationships, smooth transitions, and provide ways to be useful to participants. In narrative research, the key theme has been the turn toward the relationship between the researcher and the researched in which both parties will learn and change in the encounter (Pinnegar &amp; Daynes, 2006). In this process, the parties negotiate the meaning of the stories, adding a validation check to the analysis (Creswell &amp; Miller, 2000). Within the participant’s story may also be an interwoven story of the researcher gaining insight into her or his own life (see Huber &amp; Whelan, 1999).’</w:t>
      </w:r>
    </w:p>
    <w:p w:rsidR="00A74FCD" w:rsidRDefault="00A74FCD" w:rsidP="001E688B">
      <w:pPr>
        <w:spacing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(Creswell, 2006: 57)</w:t>
      </w:r>
    </w:p>
    <w:p w:rsidR="00A74FCD" w:rsidRDefault="00A74FCD" w:rsidP="00A74FCD">
      <w:pPr>
        <w:spacing w:line="360" w:lineRule="auto"/>
        <w:jc w:val="center"/>
        <w:rPr>
          <w:rFonts w:ascii="Times New Roman" w:hAnsi="Times New Roman" w:cs="Times New Roman"/>
          <w:sz w:val="24"/>
          <w:szCs w:val="24"/>
        </w:rPr>
      </w:pPr>
    </w:p>
    <w:p w:rsidR="00A74FCD" w:rsidRDefault="00A74FCD" w:rsidP="00A74FCD">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guidance resonated with my aspiration to achieve empathetic, </w:t>
      </w:r>
      <w:r w:rsidRPr="005D0C52">
        <w:rPr>
          <w:rFonts w:ascii="Times New Roman" w:hAnsi="Times New Roman" w:cs="Times New Roman"/>
          <w:sz w:val="24"/>
          <w:szCs w:val="24"/>
        </w:rPr>
        <w:t xml:space="preserve">responsive </w:t>
      </w:r>
      <w:r>
        <w:rPr>
          <w:rFonts w:ascii="Times New Roman" w:hAnsi="Times New Roman" w:cs="Times New Roman"/>
          <w:sz w:val="24"/>
          <w:szCs w:val="24"/>
        </w:rPr>
        <w:t>relationships with students which transferred into the interviews enabling a process of being present with other so that, in some ways, we became co-reflectors and co-creators. In this way, empathetic communion and responsiveness became the epistemological standard of judgement for my narrative research and a way of continuing my educational influence.</w:t>
      </w:r>
    </w:p>
    <w:p w:rsidR="005F5645" w:rsidRDefault="005F5645" w:rsidP="00A74FCD">
      <w:pPr>
        <w:spacing w:line="360" w:lineRule="auto"/>
        <w:rPr>
          <w:rFonts w:ascii="Times New Roman" w:hAnsi="Times New Roman" w:cs="Times New Roman"/>
          <w:sz w:val="24"/>
          <w:szCs w:val="24"/>
        </w:rPr>
      </w:pPr>
    </w:p>
    <w:p w:rsidR="005F5645" w:rsidRDefault="005F5645" w:rsidP="005F5645">
      <w:pPr>
        <w:spacing w:line="360" w:lineRule="auto"/>
        <w:rPr>
          <w:rFonts w:ascii="Times New Roman" w:hAnsi="Times New Roman" w:cs="Times New Roman"/>
          <w:sz w:val="24"/>
          <w:szCs w:val="24"/>
          <w:u w:val="single"/>
        </w:rPr>
      </w:pPr>
      <w:r>
        <w:rPr>
          <w:rFonts w:ascii="Times New Roman" w:hAnsi="Times New Roman" w:cs="Times New Roman"/>
          <w:b/>
          <w:sz w:val="24"/>
          <w:szCs w:val="24"/>
          <w:u w:val="single"/>
        </w:rPr>
        <w:t>Methods: The Pavement Slabs of Research</w:t>
      </w:r>
    </w:p>
    <w:p w:rsidR="005F5645" w:rsidRDefault="005F5645" w:rsidP="005F5645">
      <w:pPr>
        <w:spacing w:line="360" w:lineRule="auto"/>
        <w:rPr>
          <w:rFonts w:ascii="Times New Roman" w:hAnsi="Times New Roman" w:cs="Times New Roman"/>
          <w:sz w:val="24"/>
          <w:szCs w:val="24"/>
        </w:rPr>
      </w:pPr>
      <w:r>
        <w:rPr>
          <w:rFonts w:ascii="Times New Roman" w:hAnsi="Times New Roman" w:cs="Times New Roman"/>
          <w:sz w:val="24"/>
          <w:szCs w:val="24"/>
        </w:rPr>
        <w:t xml:space="preserve">Facing the end of my career I experienced a sense of psychological outsider-ness </w:t>
      </w:r>
      <w:r w:rsidRPr="005D0C52">
        <w:rPr>
          <w:rFonts w:ascii="Times New Roman" w:hAnsi="Times New Roman" w:cs="Times New Roman"/>
          <w:sz w:val="24"/>
          <w:szCs w:val="24"/>
        </w:rPr>
        <w:t xml:space="preserve">from many research colleagues </w:t>
      </w:r>
      <w:r>
        <w:rPr>
          <w:rFonts w:ascii="Times New Roman" w:hAnsi="Times New Roman" w:cs="Times New Roman"/>
          <w:sz w:val="24"/>
          <w:szCs w:val="24"/>
        </w:rPr>
        <w:t xml:space="preserve">because my focus had shifted from improving practice to leaving a legacy. Initially I imagined leaving a synopsis of what I had learned academically, professionally and personally. Given the inevitability of a clock ticking that only I it seemed could hear, </w:t>
      </w:r>
      <w:r w:rsidR="00BD4EF5">
        <w:rPr>
          <w:rFonts w:ascii="Times New Roman" w:hAnsi="Times New Roman" w:cs="Times New Roman"/>
          <w:sz w:val="24"/>
          <w:szCs w:val="24"/>
        </w:rPr>
        <w:t>my focus was pulled</w:t>
      </w:r>
      <w:r>
        <w:rPr>
          <w:rFonts w:ascii="Times New Roman" w:hAnsi="Times New Roman" w:cs="Times New Roman"/>
          <w:sz w:val="24"/>
          <w:szCs w:val="24"/>
        </w:rPr>
        <w:t xml:space="preserve"> towards the accumulated ‘tacit knowledge’ (Polyani, 1958) of the past and its future plight: </w:t>
      </w:r>
    </w:p>
    <w:p w:rsidR="005F5645" w:rsidRDefault="005F5645" w:rsidP="005F5645">
      <w:pPr>
        <w:spacing w:line="360" w:lineRule="auto"/>
        <w:rPr>
          <w:rFonts w:ascii="Times New Roman" w:hAnsi="Times New Roman" w:cs="Times New Roman"/>
          <w:sz w:val="24"/>
          <w:szCs w:val="24"/>
        </w:rPr>
      </w:pPr>
    </w:p>
    <w:p w:rsidR="005F5645" w:rsidRDefault="005F5645" w:rsidP="00FA7D2B">
      <w:pPr>
        <w:spacing w:line="240" w:lineRule="auto"/>
        <w:ind w:left="1417" w:right="1417"/>
        <w:jc w:val="center"/>
        <w:rPr>
          <w:rFonts w:ascii="Times New Roman" w:hAnsi="Times New Roman" w:cs="Times New Roman"/>
          <w:sz w:val="24"/>
          <w:szCs w:val="24"/>
        </w:rPr>
      </w:pPr>
      <w:r>
        <w:rPr>
          <w:rFonts w:ascii="Times New Roman" w:hAnsi="Times New Roman" w:cs="Times New Roman"/>
          <w:i/>
          <w:sz w:val="24"/>
          <w:szCs w:val="24"/>
        </w:rPr>
        <w:t>‘. . we live within the tensions constituted by our memories of the past and anticipation of the future.’</w:t>
      </w:r>
    </w:p>
    <w:p w:rsidR="005F5645" w:rsidRDefault="005F5645" w:rsidP="00FA7D2B">
      <w:pPr>
        <w:spacing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(Ellis and Bochner, 2000: 746)</w:t>
      </w:r>
    </w:p>
    <w:p w:rsidR="005F5645" w:rsidRDefault="005F5645" w:rsidP="005F5645">
      <w:pPr>
        <w:spacing w:line="360" w:lineRule="auto"/>
        <w:rPr>
          <w:rFonts w:ascii="Times New Roman" w:hAnsi="Times New Roman" w:cs="Times New Roman"/>
          <w:sz w:val="24"/>
          <w:szCs w:val="24"/>
        </w:rPr>
      </w:pPr>
    </w:p>
    <w:p w:rsidR="005F5645" w:rsidRDefault="005F5645" w:rsidP="005F564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 perceived myself as a bridge about to collapse or vanish. Either way there was fear and concern that the embodied knowledge uniting the past with the future would be permanently lost. In this space I began to understand the need for ‘methodological inve</w:t>
      </w:r>
      <w:r w:rsidR="00644C6C">
        <w:rPr>
          <w:rFonts w:ascii="Times New Roman" w:hAnsi="Times New Roman" w:cs="Times New Roman"/>
          <w:sz w:val="24"/>
          <w:szCs w:val="24"/>
        </w:rPr>
        <w:t>ntiveness’ (Dadds and Hart, 2001</w:t>
      </w:r>
      <w:r>
        <w:rPr>
          <w:rFonts w:ascii="Times New Roman" w:hAnsi="Times New Roman" w:cs="Times New Roman"/>
          <w:sz w:val="24"/>
          <w:szCs w:val="24"/>
        </w:rPr>
        <w:t>) and creative methods grounded in my ontology, epistemology, axiology, and appropriate to my ‘psychosocial stage of development’ (Erikson, 1968).</w:t>
      </w:r>
    </w:p>
    <w:p w:rsidR="00D560BC" w:rsidRDefault="00D560BC" w:rsidP="00D560BC">
      <w:pPr>
        <w:spacing w:line="360" w:lineRule="auto"/>
        <w:rPr>
          <w:rFonts w:ascii="Times New Roman" w:hAnsi="Times New Roman" w:cs="Times New Roman"/>
          <w:sz w:val="24"/>
          <w:szCs w:val="24"/>
        </w:rPr>
      </w:pPr>
    </w:p>
    <w:p w:rsidR="00D560BC" w:rsidRDefault="00D560BC" w:rsidP="00D560BC">
      <w:pPr>
        <w:spacing w:line="360" w:lineRule="auto"/>
        <w:rPr>
          <w:rFonts w:ascii="Times New Roman" w:hAnsi="Times New Roman" w:cs="Times New Roman"/>
          <w:sz w:val="24"/>
          <w:szCs w:val="24"/>
        </w:rPr>
      </w:pPr>
      <w:r>
        <w:rPr>
          <w:rFonts w:ascii="Times New Roman" w:hAnsi="Times New Roman" w:cs="Times New Roman"/>
          <w:sz w:val="24"/>
          <w:szCs w:val="24"/>
        </w:rPr>
        <w:t xml:space="preserve">Erikson (1968) describes eight stages of lifespan, psychosocial development with each stage characterised by its own developmental task. The penultimate stage, ‘generativity’, is characterised by the need to create or nurture things that will outlast one’s life. Successful ‘generativity’ results in feelings of usefulness and accomplishment, whilst failure results in ‘stagnation’ and shallow involvement in the world. The final stage, ‘ego integrity’, is characterised by reminiscence with the older adult needing to look back and feel a sense of fulfilment. Successful ‘ego integrity’ results in feelings of wisdom and satisfaction, whilst failure results in regret, bitterness and despair. During my research I came to believe that the edges and ages of these stages are not as clear and stable as Erikson (1968) prescribed. He suggested that the stage of ‘generativity versus stagnation’ is between forty to sixty-five years of age and that the stage of ‘ego-integrity versus despair’ stretches from sixty-five to death. Alternatively, I experienced the developmental tasks of these stages not as separate, but as I approached the end of my practice they seemed transplanted one-on-top-the-other. In other words, the need for ‘generativity’ looked towards reminiscent reflection for expression. </w:t>
      </w:r>
    </w:p>
    <w:p w:rsidR="00D560BC" w:rsidRDefault="00D560BC" w:rsidP="00D560BC">
      <w:pPr>
        <w:spacing w:line="360" w:lineRule="auto"/>
        <w:rPr>
          <w:rFonts w:ascii="Times New Roman" w:hAnsi="Times New Roman" w:cs="Times New Roman"/>
          <w:sz w:val="24"/>
          <w:szCs w:val="24"/>
        </w:rPr>
      </w:pPr>
    </w:p>
    <w:p w:rsidR="00D560BC" w:rsidRDefault="00D560BC" w:rsidP="00D560B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starting point of this thesis was at the end of a life-process. Hence, guided by the tasks of ‘generativity’ and reminiscence appropriate adaptations were needed. Schön (1983; 1987; 1991) categorised reflection into in-action and on-action. Clearly, reflection post-retirement is confined to on-action. Therefore, the conceptualisations of Fitzgerald (1994) and Boyd and Fales (1983) regarding on-action reflection were adopted to provide clarity of approach and direction. Fitzgerald (1994: 67) proposes that reflection on-action can provide ‘the knowledge used in practical situations, by analysing and interpreting the information recalled.’ Reflection, therefore, may </w:t>
      </w:r>
      <w:r>
        <w:rPr>
          <w:rFonts w:ascii="Times New Roman" w:hAnsi="Times New Roman" w:cs="Times New Roman"/>
          <w:sz w:val="24"/>
          <w:szCs w:val="24"/>
        </w:rPr>
        <w:lastRenderedPageBreak/>
        <w:t>enable access to embodied knowledge applied in-situ by practitioners. Given the accumulation of years of practice, systematically accessing this knowledge may be extremely valuable to the practitioner, the profession and the academy. Alternatively, Boyd and Fales (1983), focus on the value of</w:t>
      </w:r>
      <w:r w:rsidR="005D0C52">
        <w:rPr>
          <w:rFonts w:ascii="Times New Roman" w:hAnsi="Times New Roman" w:cs="Times New Roman"/>
          <w:sz w:val="24"/>
          <w:szCs w:val="24"/>
        </w:rPr>
        <w:t xml:space="preserve"> on-action reflection to self: </w:t>
      </w:r>
    </w:p>
    <w:p w:rsidR="005D0C52" w:rsidRDefault="005D0C52" w:rsidP="00FA7D2B">
      <w:pPr>
        <w:spacing w:line="240" w:lineRule="auto"/>
        <w:ind w:left="1417" w:right="1417"/>
        <w:jc w:val="center"/>
        <w:rPr>
          <w:rFonts w:ascii="Times New Roman" w:hAnsi="Times New Roman" w:cs="Times New Roman"/>
          <w:i/>
          <w:sz w:val="24"/>
          <w:szCs w:val="24"/>
        </w:rPr>
      </w:pPr>
    </w:p>
    <w:p w:rsidR="00D560BC" w:rsidRDefault="005D0C52" w:rsidP="00FA7D2B">
      <w:pPr>
        <w:spacing w:line="240" w:lineRule="auto"/>
        <w:ind w:left="1417" w:right="1417"/>
        <w:jc w:val="center"/>
        <w:rPr>
          <w:rFonts w:ascii="Times New Roman" w:hAnsi="Times New Roman" w:cs="Times New Roman"/>
          <w:sz w:val="24"/>
          <w:szCs w:val="24"/>
        </w:rPr>
      </w:pPr>
      <w:r w:rsidRPr="005D0C52">
        <w:rPr>
          <w:rFonts w:ascii="Times New Roman" w:hAnsi="Times New Roman" w:cs="Times New Roman"/>
          <w:i/>
          <w:sz w:val="24"/>
          <w:szCs w:val="24"/>
        </w:rPr>
        <w:t>‘T</w:t>
      </w:r>
      <w:r w:rsidR="00D560BC" w:rsidRPr="005D0C52">
        <w:rPr>
          <w:rFonts w:ascii="Times New Roman" w:hAnsi="Times New Roman" w:cs="Times New Roman"/>
          <w:i/>
          <w:sz w:val="24"/>
          <w:szCs w:val="24"/>
        </w:rPr>
        <w:t>he</w:t>
      </w:r>
      <w:r w:rsidR="00D560BC">
        <w:rPr>
          <w:rFonts w:ascii="Times New Roman" w:hAnsi="Times New Roman" w:cs="Times New Roman"/>
          <w:i/>
          <w:sz w:val="24"/>
          <w:szCs w:val="24"/>
        </w:rPr>
        <w:t xml:space="preserve"> process of creating and clarifying the meanings of experiences in terms of self in relation to both self and world. The outcome of this process is changed conceptual perspectives</w:t>
      </w:r>
      <w:r>
        <w:rPr>
          <w:rFonts w:ascii="Times New Roman" w:hAnsi="Times New Roman" w:cs="Times New Roman"/>
          <w:sz w:val="24"/>
          <w:szCs w:val="24"/>
        </w:rPr>
        <w:t>’</w:t>
      </w:r>
    </w:p>
    <w:p w:rsidR="00D560BC" w:rsidRDefault="00D560BC" w:rsidP="00FA7D2B">
      <w:pPr>
        <w:spacing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(Boyd &amp; Fales, 1983: 101)</w:t>
      </w:r>
    </w:p>
    <w:p w:rsidR="00D560BC" w:rsidRDefault="00D560BC" w:rsidP="00D560BC">
      <w:pPr>
        <w:spacing w:line="360" w:lineRule="auto"/>
        <w:ind w:left="170" w:right="170"/>
        <w:jc w:val="both"/>
        <w:rPr>
          <w:rFonts w:ascii="Times New Roman" w:hAnsi="Times New Roman" w:cs="Times New Roman"/>
          <w:sz w:val="24"/>
          <w:szCs w:val="24"/>
        </w:rPr>
      </w:pPr>
    </w:p>
    <w:p w:rsidR="00D560BC" w:rsidRDefault="00D560BC" w:rsidP="00D560BC">
      <w:pPr>
        <w:spacing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On-action reflection does not simply add to knowledge, but can act as a catalyst, transforming conceptual constructs and assumptions i.e. increased breadth of knowing and depth of understanding enabling an evolution of personal knowing. In other words, the process of reminiscent-reflection may transform the knower’s conceptual perspectives of the road taken and the road ahead. Therefore, I adopted as my initial method of inquiry an auto-ethnographic reflection </w:t>
      </w:r>
      <w:r w:rsidRPr="005D0C52">
        <w:rPr>
          <w:rFonts w:ascii="Times New Roman" w:hAnsi="Times New Roman" w:cs="Times New Roman"/>
          <w:sz w:val="24"/>
          <w:szCs w:val="24"/>
        </w:rPr>
        <w:t xml:space="preserve">which embraced the techniques of life history review (Butler, 1974) and included journaling </w:t>
      </w:r>
      <w:r>
        <w:rPr>
          <w:rFonts w:ascii="Times New Roman" w:hAnsi="Times New Roman" w:cs="Times New Roman"/>
          <w:sz w:val="24"/>
          <w:szCs w:val="24"/>
        </w:rPr>
        <w:t xml:space="preserve">and other personal writings; a method and techniques most appropriate to reminiscent-reflection and my life situation:  </w:t>
      </w:r>
    </w:p>
    <w:p w:rsidR="00D560BC" w:rsidRDefault="00D560BC" w:rsidP="00D560BC">
      <w:pPr>
        <w:spacing w:line="360" w:lineRule="auto"/>
        <w:ind w:right="170"/>
        <w:jc w:val="both"/>
        <w:rPr>
          <w:rFonts w:ascii="Times New Roman" w:hAnsi="Times New Roman" w:cs="Times New Roman"/>
          <w:sz w:val="24"/>
          <w:szCs w:val="24"/>
        </w:rPr>
      </w:pPr>
    </w:p>
    <w:p w:rsidR="00D560BC" w:rsidRDefault="00D560BC" w:rsidP="00E52168">
      <w:pPr>
        <w:spacing w:line="240" w:lineRule="auto"/>
        <w:ind w:left="1417" w:right="1417"/>
        <w:jc w:val="center"/>
        <w:rPr>
          <w:rFonts w:ascii="Times New Roman" w:hAnsi="Times New Roman" w:cs="Times New Roman"/>
          <w:i/>
          <w:sz w:val="24"/>
          <w:szCs w:val="24"/>
        </w:rPr>
      </w:pPr>
      <w:r>
        <w:rPr>
          <w:rFonts w:ascii="Times New Roman" w:hAnsi="Times New Roman" w:cs="Times New Roman"/>
          <w:i/>
          <w:sz w:val="24"/>
          <w:szCs w:val="24"/>
        </w:rPr>
        <w:t>‘Each is a first-person account, written as a story that expresses vivid details about the author’s own experience. . . The authors privilege stories over analysis, allowing and encouraging alternative readings and multiple interpretations. They ask their readers to feel the truth of their stories and to become co-participants, engaging the story line morally, emotionally, aesthetically, and in</w:t>
      </w:r>
      <w:r w:rsidR="005D0C52">
        <w:rPr>
          <w:rFonts w:ascii="Times New Roman" w:hAnsi="Times New Roman" w:cs="Times New Roman"/>
          <w:i/>
          <w:sz w:val="24"/>
          <w:szCs w:val="24"/>
        </w:rPr>
        <w:t>tellectually</w:t>
      </w:r>
      <w:r>
        <w:rPr>
          <w:rFonts w:ascii="Times New Roman" w:hAnsi="Times New Roman" w:cs="Times New Roman"/>
          <w:i/>
          <w:sz w:val="24"/>
          <w:szCs w:val="24"/>
        </w:rPr>
        <w:t>’</w:t>
      </w:r>
    </w:p>
    <w:p w:rsidR="00D560BC" w:rsidRDefault="00D560BC" w:rsidP="00E52168">
      <w:pPr>
        <w:spacing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(Ellis and Bochner, 2000: 745)</w:t>
      </w:r>
    </w:p>
    <w:p w:rsidR="005F5645" w:rsidRDefault="005F5645" w:rsidP="00A74FCD">
      <w:pPr>
        <w:spacing w:line="360" w:lineRule="auto"/>
        <w:rPr>
          <w:rFonts w:ascii="Times New Roman" w:hAnsi="Times New Roman" w:cs="Times New Roman"/>
          <w:sz w:val="24"/>
          <w:szCs w:val="24"/>
        </w:rPr>
      </w:pPr>
    </w:p>
    <w:p w:rsidR="00D560BC" w:rsidRPr="005D0C52" w:rsidRDefault="00D560BC" w:rsidP="00D560BC">
      <w:pPr>
        <w:spacing w:line="360" w:lineRule="auto"/>
        <w:ind w:right="170"/>
        <w:rPr>
          <w:rFonts w:ascii="Times New Roman" w:hAnsi="Times New Roman" w:cs="Times New Roman"/>
          <w:sz w:val="24"/>
          <w:szCs w:val="24"/>
        </w:rPr>
      </w:pPr>
      <w:r w:rsidRPr="005D0C52">
        <w:rPr>
          <w:rFonts w:ascii="Times New Roman" w:hAnsi="Times New Roman" w:cs="Times New Roman"/>
          <w:sz w:val="24"/>
          <w:szCs w:val="24"/>
        </w:rPr>
        <w:t>However, the use of journal/diary extracts and other personal writings does not merely refer to those made during the doctorate journey. For me, both as auto-ethnographic research and my living legacy</w:t>
      </w:r>
      <w:r w:rsidR="00BD32B2" w:rsidRPr="005D0C52">
        <w:rPr>
          <w:rFonts w:ascii="Times New Roman" w:hAnsi="Times New Roman" w:cs="Times New Roman"/>
          <w:sz w:val="24"/>
          <w:szCs w:val="24"/>
        </w:rPr>
        <w:t>,</w:t>
      </w:r>
      <w:r w:rsidRPr="005D0C52">
        <w:rPr>
          <w:rFonts w:ascii="Times New Roman" w:hAnsi="Times New Roman" w:cs="Times New Roman"/>
          <w:sz w:val="24"/>
          <w:szCs w:val="24"/>
        </w:rPr>
        <w:t xml:space="preserve"> it was important to draw upon </w:t>
      </w:r>
      <w:r w:rsidRPr="005D0C52">
        <w:rPr>
          <w:rFonts w:ascii="Times New Roman" w:hAnsi="Times New Roman" w:cs="Times New Roman"/>
          <w:sz w:val="24"/>
          <w:szCs w:val="24"/>
        </w:rPr>
        <w:lastRenderedPageBreak/>
        <w:t xml:space="preserve">appropriate writings from across my lifespan. These personal writings work as illustrations and cultural artefacts that contextualise ideas while offering unique insights into contemporary, lived experience. </w:t>
      </w:r>
    </w:p>
    <w:p w:rsidR="00FD5CF6" w:rsidRDefault="00FD5CF6" w:rsidP="00FD5CF6">
      <w:pPr>
        <w:widowControl w:val="0"/>
        <w:autoSpaceDE w:val="0"/>
        <w:autoSpaceDN w:val="0"/>
        <w:adjustRightInd w:val="0"/>
        <w:spacing w:after="0" w:line="200" w:lineRule="exact"/>
        <w:rPr>
          <w:rFonts w:ascii="Times New Roman" w:hAnsi="Times New Roman" w:cs="Times New Roman"/>
          <w:sz w:val="24"/>
          <w:szCs w:val="24"/>
        </w:rPr>
      </w:pPr>
    </w:p>
    <w:p w:rsidR="003F7B92" w:rsidRPr="005D0C52" w:rsidRDefault="003F7B92" w:rsidP="003F7B92">
      <w:pPr>
        <w:spacing w:line="360" w:lineRule="auto"/>
        <w:rPr>
          <w:rFonts w:ascii="Times New Roman" w:hAnsi="Times New Roman" w:cs="Times New Roman"/>
          <w:sz w:val="24"/>
          <w:szCs w:val="24"/>
        </w:rPr>
      </w:pPr>
      <w:r>
        <w:rPr>
          <w:rFonts w:ascii="Times New Roman" w:hAnsi="Times New Roman" w:cs="Times New Roman"/>
          <w:sz w:val="24"/>
          <w:szCs w:val="24"/>
        </w:rPr>
        <w:t xml:space="preserve">My second method is narrative inquiry. Whereas the chain of continuity in the cycle of reflection was the practitioner and his/her continued reflective practice; the chain of continuity aspired to in the tasks of ‘generativity’ and reminiscent-reflection link the researcher to others.  </w:t>
      </w:r>
      <w:r w:rsidR="00BD32B2" w:rsidRPr="005D0C52">
        <w:rPr>
          <w:rFonts w:ascii="Times New Roman" w:hAnsi="Times New Roman" w:cs="Times New Roman"/>
          <w:sz w:val="24"/>
          <w:szCs w:val="24"/>
        </w:rPr>
        <w:t>While</w:t>
      </w:r>
      <w:r w:rsidRPr="005D0C52">
        <w:rPr>
          <w:rFonts w:ascii="Times New Roman" w:hAnsi="Times New Roman" w:cs="Times New Roman"/>
          <w:sz w:val="24"/>
          <w:szCs w:val="24"/>
        </w:rPr>
        <w:t xml:space="preserve"> I felt isolated from researchers seeking to im</w:t>
      </w:r>
      <w:r w:rsidR="00BD32B2" w:rsidRPr="005D0C52">
        <w:rPr>
          <w:rFonts w:ascii="Times New Roman" w:hAnsi="Times New Roman" w:cs="Times New Roman"/>
          <w:sz w:val="24"/>
          <w:szCs w:val="24"/>
        </w:rPr>
        <w:t>prove their work-based practice</w:t>
      </w:r>
      <w:r w:rsidRPr="005D0C52">
        <w:rPr>
          <w:rFonts w:ascii="Times New Roman" w:hAnsi="Times New Roman" w:cs="Times New Roman"/>
          <w:sz w:val="24"/>
          <w:szCs w:val="24"/>
        </w:rPr>
        <w:t xml:space="preserve"> I was aware of a multiplicity of other I-bridges, like myself, slowly disappearing and immediately being forgotten. The literature review I undertook supported this transforming my personal ‘generative’ quest into a connection with other. </w:t>
      </w:r>
    </w:p>
    <w:p w:rsidR="003F7B92" w:rsidRDefault="003F7B92" w:rsidP="003F7B92">
      <w:pPr>
        <w:spacing w:line="360" w:lineRule="auto"/>
        <w:rPr>
          <w:rFonts w:ascii="Times New Roman" w:hAnsi="Times New Roman" w:cs="Times New Roman"/>
          <w:sz w:val="24"/>
          <w:szCs w:val="24"/>
        </w:rPr>
      </w:pPr>
    </w:p>
    <w:p w:rsidR="003F7B92" w:rsidRDefault="003F7B92" w:rsidP="003F7B92">
      <w:pPr>
        <w:spacing w:line="360" w:lineRule="auto"/>
        <w:rPr>
          <w:rFonts w:ascii="Times New Roman" w:hAnsi="Times New Roman" w:cs="Times New Roman"/>
          <w:sz w:val="24"/>
          <w:szCs w:val="24"/>
        </w:rPr>
      </w:pPr>
      <w:r>
        <w:rPr>
          <w:rFonts w:ascii="Times New Roman" w:hAnsi="Times New Roman" w:cs="Times New Roman"/>
          <w:sz w:val="24"/>
          <w:szCs w:val="24"/>
        </w:rPr>
        <w:t xml:space="preserve">Nevertheless, at first I was deeply challenged by this method. I did not want to lose the centrality of ‘I’ in my research because it was my expression and guarantee of authenticity, sincerity and trustworthiness i.e. my ‘sense of identity within the research’ (Dadds &amp; Hart, 2001: 166). Also, I did not want to undertake any research that polarised researcher-self and researched-other. However, I did want to confirm my intuition that I was one amongst many who had left teaching feeling that something vital had been left unsaid. In other words, just by focusing on my personal experience there was no way of evidencing validity even to myself. How could I be sure that my perceptions were not my deceptions? There were others in whose lived experience and sense of value, purpose and meaning I could ascertain the coherence, similarity and truthfulness of what I suspected, and in the illumination initiate change. Therefore, I believed that the combination of an auto-ethnographic account with the ‘generative’, reminiscent narratives of others was necessary. </w:t>
      </w:r>
    </w:p>
    <w:p w:rsidR="00350588" w:rsidRDefault="00350588" w:rsidP="003F7B92">
      <w:pPr>
        <w:spacing w:line="360" w:lineRule="auto"/>
        <w:rPr>
          <w:rFonts w:ascii="Times New Roman" w:hAnsi="Times New Roman" w:cs="Times New Roman"/>
          <w:sz w:val="24"/>
          <w:szCs w:val="24"/>
        </w:rPr>
      </w:pPr>
    </w:p>
    <w:p w:rsidR="00350588" w:rsidRPr="005D0C52" w:rsidRDefault="00350588" w:rsidP="00350588">
      <w:pPr>
        <w:spacing w:line="360" w:lineRule="auto"/>
        <w:rPr>
          <w:rFonts w:ascii="Times New Roman" w:hAnsi="Times New Roman" w:cs="Times New Roman"/>
          <w:sz w:val="24"/>
          <w:szCs w:val="24"/>
        </w:rPr>
      </w:pPr>
      <w:r w:rsidRPr="005D0C52">
        <w:rPr>
          <w:rFonts w:ascii="Times New Roman" w:hAnsi="Times New Roman" w:cs="Times New Roman"/>
          <w:sz w:val="24"/>
          <w:szCs w:val="24"/>
        </w:rPr>
        <w:t xml:space="preserve">In traditional, academic terms the stories shared are phenomenological analyses of lifespan, educational experiences of four, mature, female practitioners in contemporary England and Ireland. The storytellers were in their late forties to fifties and had consistently worked as educators for over twenty-five years. Two were retired, one still taught and one had become a teaching assistant/learning mentor. </w:t>
      </w:r>
      <w:r w:rsidRPr="005D0C52">
        <w:rPr>
          <w:rFonts w:ascii="Times New Roman" w:hAnsi="Times New Roman" w:cs="Times New Roman"/>
          <w:sz w:val="24"/>
          <w:szCs w:val="24"/>
        </w:rPr>
        <w:lastRenderedPageBreak/>
        <w:t>They were all known to me through my practice and were asked to share their stories because of chronological age, length of experience, expressed love and exhibited dedication to teaching, and a commitment to further training to improve practice but minimal pursuit of promotion and/or academic qualifications.</w:t>
      </w:r>
    </w:p>
    <w:p w:rsidR="00350588" w:rsidRPr="005D0C52" w:rsidRDefault="00350588" w:rsidP="003F7B92">
      <w:pPr>
        <w:spacing w:line="360" w:lineRule="auto"/>
        <w:rPr>
          <w:rFonts w:ascii="Times New Roman" w:hAnsi="Times New Roman" w:cs="Times New Roman"/>
          <w:sz w:val="24"/>
          <w:szCs w:val="24"/>
        </w:rPr>
      </w:pPr>
    </w:p>
    <w:p w:rsidR="00350588" w:rsidRPr="005D0C52" w:rsidRDefault="00350588" w:rsidP="00350588">
      <w:pPr>
        <w:spacing w:line="360" w:lineRule="auto"/>
        <w:rPr>
          <w:rFonts w:ascii="Times New Roman" w:hAnsi="Times New Roman" w:cs="Times New Roman"/>
          <w:sz w:val="24"/>
          <w:szCs w:val="24"/>
        </w:rPr>
      </w:pPr>
      <w:r w:rsidRPr="005D0C52">
        <w:rPr>
          <w:rFonts w:ascii="Times New Roman" w:hAnsi="Times New Roman" w:cs="Times New Roman"/>
          <w:sz w:val="24"/>
          <w:szCs w:val="24"/>
        </w:rPr>
        <w:t>The starting point of the process were the ethical considerations in regard to the storytellers and any possible risks to their well-being. These were submitted for approval before possible storytellers were contacted</w:t>
      </w:r>
      <w:r w:rsidR="005D0C52">
        <w:rPr>
          <w:rFonts w:ascii="Times New Roman" w:hAnsi="Times New Roman" w:cs="Times New Roman"/>
          <w:sz w:val="24"/>
          <w:szCs w:val="24"/>
        </w:rPr>
        <w:t xml:space="preserve"> [S</w:t>
      </w:r>
      <w:r w:rsidR="00AF2B4A" w:rsidRPr="005D0C52">
        <w:rPr>
          <w:rFonts w:ascii="Times New Roman" w:hAnsi="Times New Roman" w:cs="Times New Roman"/>
          <w:sz w:val="24"/>
          <w:szCs w:val="24"/>
        </w:rPr>
        <w:t>ee: Appendix 1]</w:t>
      </w:r>
      <w:r w:rsidRPr="005D0C52">
        <w:rPr>
          <w:rFonts w:ascii="Times New Roman" w:hAnsi="Times New Roman" w:cs="Times New Roman"/>
          <w:sz w:val="24"/>
          <w:szCs w:val="24"/>
        </w:rPr>
        <w:t>. Verbal consent was given on the understanding that they were contributing to a study from which they could withdraw at any stage.</w:t>
      </w:r>
    </w:p>
    <w:p w:rsidR="00350588" w:rsidRPr="005D0C52" w:rsidRDefault="00350588" w:rsidP="003F7B92">
      <w:pPr>
        <w:spacing w:line="360" w:lineRule="auto"/>
        <w:rPr>
          <w:rFonts w:ascii="Times New Roman" w:hAnsi="Times New Roman" w:cs="Times New Roman"/>
          <w:sz w:val="24"/>
          <w:szCs w:val="24"/>
        </w:rPr>
      </w:pPr>
    </w:p>
    <w:p w:rsidR="00350588" w:rsidRPr="005D0C52" w:rsidRDefault="00350588" w:rsidP="003F7B92">
      <w:pPr>
        <w:spacing w:line="360" w:lineRule="auto"/>
        <w:rPr>
          <w:rFonts w:ascii="Times New Roman" w:hAnsi="Times New Roman" w:cs="Times New Roman"/>
          <w:sz w:val="24"/>
          <w:szCs w:val="24"/>
        </w:rPr>
      </w:pPr>
      <w:r w:rsidRPr="005D0C52">
        <w:rPr>
          <w:rFonts w:ascii="Times New Roman" w:hAnsi="Times New Roman" w:cs="Times New Roman"/>
          <w:sz w:val="24"/>
          <w:szCs w:val="24"/>
        </w:rPr>
        <w:t xml:space="preserve">Before interviews storytellers was </w:t>
      </w:r>
      <w:r w:rsidR="00BD32B2" w:rsidRPr="005D0C52">
        <w:rPr>
          <w:rFonts w:ascii="Times New Roman" w:hAnsi="Times New Roman" w:cs="Times New Roman"/>
          <w:sz w:val="24"/>
          <w:szCs w:val="24"/>
        </w:rPr>
        <w:t>asked for their written consent</w:t>
      </w:r>
      <w:r w:rsidRPr="005D0C52">
        <w:rPr>
          <w:rFonts w:ascii="Times New Roman" w:hAnsi="Times New Roman" w:cs="Times New Roman"/>
          <w:sz w:val="24"/>
          <w:szCs w:val="24"/>
        </w:rPr>
        <w:t xml:space="preserve"> and to peruse my narrative and the prepa</w:t>
      </w:r>
      <w:r w:rsidR="00AF2B4A" w:rsidRPr="005D0C52">
        <w:rPr>
          <w:rFonts w:ascii="Times New Roman" w:hAnsi="Times New Roman" w:cs="Times New Roman"/>
          <w:sz w:val="24"/>
          <w:szCs w:val="24"/>
        </w:rPr>
        <w:t>ration papers [</w:t>
      </w:r>
      <w:r w:rsidR="005D0C52">
        <w:rPr>
          <w:rFonts w:ascii="Times New Roman" w:hAnsi="Times New Roman" w:cs="Times New Roman"/>
          <w:sz w:val="24"/>
          <w:szCs w:val="24"/>
        </w:rPr>
        <w:t>S</w:t>
      </w:r>
      <w:r w:rsidR="00FA6F97" w:rsidRPr="005D0C52">
        <w:rPr>
          <w:rFonts w:ascii="Times New Roman" w:hAnsi="Times New Roman" w:cs="Times New Roman"/>
          <w:sz w:val="24"/>
          <w:szCs w:val="24"/>
        </w:rPr>
        <w:t>ee: Appendices 2, 3 &amp; 4</w:t>
      </w:r>
      <w:r w:rsidR="00AF2B4A" w:rsidRPr="005D0C52">
        <w:rPr>
          <w:rFonts w:ascii="Times New Roman" w:hAnsi="Times New Roman" w:cs="Times New Roman"/>
          <w:sz w:val="24"/>
          <w:szCs w:val="24"/>
        </w:rPr>
        <w:t>]</w:t>
      </w:r>
      <w:r w:rsidRPr="005D0C52">
        <w:rPr>
          <w:rFonts w:ascii="Times New Roman" w:hAnsi="Times New Roman" w:cs="Times New Roman"/>
          <w:sz w:val="24"/>
          <w:szCs w:val="24"/>
        </w:rPr>
        <w:t>. For me the narrative sharing was essential to ensure a parity that could annihilate the researcher-researched dichotomy. I did not wish to examine</w:t>
      </w:r>
      <w:r w:rsidR="00BD32B2" w:rsidRPr="005D0C52">
        <w:rPr>
          <w:rFonts w:ascii="Times New Roman" w:hAnsi="Times New Roman" w:cs="Times New Roman"/>
          <w:sz w:val="24"/>
          <w:szCs w:val="24"/>
        </w:rPr>
        <w:t xml:space="preserve"> the life of another</w:t>
      </w:r>
      <w:r w:rsidRPr="005D0C52">
        <w:rPr>
          <w:rFonts w:ascii="Times New Roman" w:hAnsi="Times New Roman" w:cs="Times New Roman"/>
          <w:sz w:val="24"/>
          <w:szCs w:val="24"/>
        </w:rPr>
        <w:t xml:space="preserve"> without having submitted mine to equal scrutiny. I was aware of arguments concerning contamination and academic boundaries but my predominant professional and academic standard of judgement was empathetic communion and responsiveness to other. In my opinion, this required an open, sincere self-declaration that would encourage the other’s expressive liberation. In other words, it was my intent to submit myself to the same scrutiny I was asking another to undergo and to avoid hidden agendas </w:t>
      </w:r>
      <w:r w:rsidR="00BD32B2" w:rsidRPr="005D0C52">
        <w:rPr>
          <w:rFonts w:ascii="Times New Roman" w:hAnsi="Times New Roman" w:cs="Times New Roman"/>
          <w:sz w:val="24"/>
          <w:szCs w:val="24"/>
        </w:rPr>
        <w:t>by declaring</w:t>
      </w:r>
      <w:r w:rsidRPr="005D0C52">
        <w:rPr>
          <w:rFonts w:ascii="Times New Roman" w:hAnsi="Times New Roman" w:cs="Times New Roman"/>
          <w:sz w:val="24"/>
          <w:szCs w:val="24"/>
        </w:rPr>
        <w:t xml:space="preserve"> myself, my interests and constructions i.e. I sincerely revealed ‘I’ so that the ‘you’ could without manipulation and/or fear do the same, and in the open, expressive liberation of other empathetic communion and responsiveness could emerge and flourish.</w:t>
      </w:r>
    </w:p>
    <w:p w:rsidR="003F7B92" w:rsidRPr="005D0C52" w:rsidRDefault="003F7B92" w:rsidP="003F7B92">
      <w:pPr>
        <w:spacing w:line="360" w:lineRule="auto"/>
        <w:rPr>
          <w:rFonts w:ascii="Times New Roman" w:hAnsi="Times New Roman" w:cs="Times New Roman"/>
          <w:sz w:val="24"/>
          <w:szCs w:val="24"/>
        </w:rPr>
      </w:pPr>
    </w:p>
    <w:p w:rsidR="00BC4C5D" w:rsidRPr="005D0C52" w:rsidRDefault="00BC4C5D" w:rsidP="00BC4C5D">
      <w:pPr>
        <w:spacing w:line="360" w:lineRule="auto"/>
        <w:rPr>
          <w:rFonts w:ascii="Times New Roman" w:hAnsi="Times New Roman" w:cs="Times New Roman"/>
          <w:sz w:val="24"/>
          <w:szCs w:val="24"/>
        </w:rPr>
      </w:pPr>
      <w:r w:rsidRPr="005D0C52">
        <w:rPr>
          <w:rFonts w:ascii="Times New Roman" w:hAnsi="Times New Roman" w:cs="Times New Roman"/>
          <w:sz w:val="24"/>
          <w:szCs w:val="24"/>
        </w:rPr>
        <w:t xml:space="preserve">Next the storytellers were encouraged to make any preparations they felt necessary, such as locating photographs and journals. Also, they were informed that the interview might require several hours and were asked to choose the venue to ensure their comfort and well-being. All storytellers chose their own homes, except Deidre </w:t>
      </w:r>
      <w:r w:rsidRPr="005D0C52">
        <w:rPr>
          <w:rFonts w:ascii="Times New Roman" w:hAnsi="Times New Roman" w:cs="Times New Roman"/>
          <w:sz w:val="24"/>
          <w:szCs w:val="24"/>
        </w:rPr>
        <w:lastRenderedPageBreak/>
        <w:t xml:space="preserve">who chose mine. A time and date was then arranged and the right to postpone or withdraw was again stressed. </w:t>
      </w:r>
    </w:p>
    <w:p w:rsidR="003F7B92" w:rsidRPr="005D0C52" w:rsidRDefault="003F7B92" w:rsidP="003F7B92">
      <w:pPr>
        <w:spacing w:line="360" w:lineRule="auto"/>
        <w:rPr>
          <w:rFonts w:ascii="Times New Roman" w:hAnsi="Times New Roman" w:cs="Times New Roman"/>
          <w:sz w:val="24"/>
          <w:szCs w:val="24"/>
        </w:rPr>
      </w:pPr>
    </w:p>
    <w:p w:rsidR="003E2B6B" w:rsidRPr="005D0C52" w:rsidRDefault="003E2B6B" w:rsidP="003E2B6B">
      <w:pPr>
        <w:spacing w:line="360" w:lineRule="auto"/>
        <w:rPr>
          <w:rFonts w:ascii="Times New Roman" w:hAnsi="Times New Roman" w:cs="Times New Roman"/>
          <w:sz w:val="24"/>
          <w:szCs w:val="24"/>
        </w:rPr>
      </w:pPr>
      <w:r w:rsidRPr="005D0C52">
        <w:rPr>
          <w:rFonts w:ascii="Times New Roman" w:hAnsi="Times New Roman" w:cs="Times New Roman"/>
          <w:sz w:val="24"/>
          <w:szCs w:val="24"/>
        </w:rPr>
        <w:t xml:space="preserve">I used intimate, ‘depth interviews’ because Stevens (1996) had described how these enabled exploration of experiences and provided insights into subjective meanings and understandings. Also, I made interviews open-ended because Sapsford (1996) had outlined how these facilitate review of lived experience through a time-frame. This was supported with ‘aide memoir’ questions </w:t>
      </w:r>
      <w:r w:rsidR="00DC0BBA">
        <w:rPr>
          <w:rFonts w:ascii="Times New Roman" w:hAnsi="Times New Roman" w:cs="Times New Roman"/>
          <w:sz w:val="24"/>
          <w:szCs w:val="24"/>
        </w:rPr>
        <w:t>[S</w:t>
      </w:r>
      <w:r w:rsidR="00DC0BBA" w:rsidRPr="005D0C52">
        <w:rPr>
          <w:rFonts w:ascii="Times New Roman" w:hAnsi="Times New Roman" w:cs="Times New Roman"/>
          <w:sz w:val="24"/>
          <w:szCs w:val="24"/>
        </w:rPr>
        <w:t>ee: Appendix 4]</w:t>
      </w:r>
      <w:r w:rsidR="00DC0BBA">
        <w:rPr>
          <w:rFonts w:ascii="Times New Roman" w:hAnsi="Times New Roman" w:cs="Times New Roman"/>
          <w:sz w:val="24"/>
          <w:szCs w:val="24"/>
        </w:rPr>
        <w:t xml:space="preserve"> </w:t>
      </w:r>
      <w:r w:rsidRPr="005D0C52">
        <w:rPr>
          <w:rFonts w:ascii="Times New Roman" w:hAnsi="Times New Roman" w:cs="Times New Roman"/>
          <w:sz w:val="24"/>
          <w:szCs w:val="24"/>
        </w:rPr>
        <w:t xml:space="preserve">relating to </w:t>
      </w:r>
      <w:r w:rsidR="00DC0BBA">
        <w:rPr>
          <w:rFonts w:ascii="Times New Roman" w:hAnsi="Times New Roman" w:cs="Times New Roman"/>
          <w:sz w:val="24"/>
          <w:szCs w:val="24"/>
        </w:rPr>
        <w:t>specific life-experiences and stages with the focus</w:t>
      </w:r>
      <w:r w:rsidRPr="005D0C52">
        <w:rPr>
          <w:rFonts w:ascii="Times New Roman" w:hAnsi="Times New Roman" w:cs="Times New Roman"/>
          <w:sz w:val="24"/>
          <w:szCs w:val="24"/>
        </w:rPr>
        <w:t xml:space="preserve"> upon the storyteller’s</w:t>
      </w:r>
      <w:r w:rsidR="00AF2B4A" w:rsidRPr="005D0C52">
        <w:rPr>
          <w:rFonts w:ascii="Times New Roman" w:hAnsi="Times New Roman" w:cs="Times New Roman"/>
          <w:sz w:val="24"/>
          <w:szCs w:val="24"/>
        </w:rPr>
        <w:t xml:space="preserve"> </w:t>
      </w:r>
      <w:r w:rsidR="005D0C52">
        <w:rPr>
          <w:rFonts w:ascii="Times New Roman" w:hAnsi="Times New Roman" w:cs="Times New Roman"/>
          <w:sz w:val="24"/>
          <w:szCs w:val="24"/>
        </w:rPr>
        <w:t>present perceptions of events</w:t>
      </w:r>
      <w:r w:rsidR="00DC0BBA">
        <w:rPr>
          <w:rFonts w:ascii="Times New Roman" w:hAnsi="Times New Roman" w:cs="Times New Roman"/>
          <w:sz w:val="24"/>
          <w:szCs w:val="24"/>
        </w:rPr>
        <w:t>.</w:t>
      </w:r>
      <w:r w:rsidR="005D0C52">
        <w:rPr>
          <w:rFonts w:ascii="Times New Roman" w:hAnsi="Times New Roman" w:cs="Times New Roman"/>
          <w:sz w:val="24"/>
          <w:szCs w:val="24"/>
        </w:rPr>
        <w:t xml:space="preserve"> </w:t>
      </w:r>
    </w:p>
    <w:p w:rsidR="00BC4C5D" w:rsidRPr="005D0C52" w:rsidRDefault="00BC4C5D" w:rsidP="003F7B92">
      <w:pPr>
        <w:spacing w:line="360" w:lineRule="auto"/>
        <w:rPr>
          <w:rFonts w:ascii="Times New Roman" w:hAnsi="Times New Roman" w:cs="Times New Roman"/>
          <w:sz w:val="24"/>
          <w:szCs w:val="24"/>
        </w:rPr>
      </w:pPr>
    </w:p>
    <w:p w:rsidR="00BE7A24" w:rsidRPr="005D0C52" w:rsidRDefault="00BE7A24" w:rsidP="00BE7A24">
      <w:pPr>
        <w:spacing w:line="360" w:lineRule="auto"/>
        <w:rPr>
          <w:rFonts w:ascii="Times New Roman" w:hAnsi="Times New Roman" w:cs="Times New Roman"/>
          <w:sz w:val="24"/>
          <w:szCs w:val="24"/>
        </w:rPr>
      </w:pPr>
      <w:r w:rsidRPr="005D0C52">
        <w:rPr>
          <w:rFonts w:ascii="Times New Roman" w:hAnsi="Times New Roman" w:cs="Times New Roman"/>
          <w:sz w:val="24"/>
          <w:szCs w:val="24"/>
        </w:rPr>
        <w:t>At the start of interviews storytellers were thanked for volunteering and encouraged to decide where they could most comfortably sit. They were reminded that they could withdraw from the interview at any stage and pause it for any reason. They returned their signed consent forms and were asked to give their permission to record in</w:t>
      </w:r>
      <w:r w:rsidR="00AF2B4A" w:rsidRPr="005D0C52">
        <w:rPr>
          <w:rFonts w:ascii="Times New Roman" w:hAnsi="Times New Roman" w:cs="Times New Roman"/>
          <w:sz w:val="24"/>
          <w:szCs w:val="24"/>
        </w:rPr>
        <w:t>t</w:t>
      </w:r>
      <w:r w:rsidR="005D0C52">
        <w:rPr>
          <w:rFonts w:ascii="Times New Roman" w:hAnsi="Times New Roman" w:cs="Times New Roman"/>
          <w:sz w:val="24"/>
          <w:szCs w:val="24"/>
        </w:rPr>
        <w:t>erviews. The prompt questions [S</w:t>
      </w:r>
      <w:r w:rsidR="00AF2B4A" w:rsidRPr="005D0C52">
        <w:rPr>
          <w:rFonts w:ascii="Times New Roman" w:hAnsi="Times New Roman" w:cs="Times New Roman"/>
          <w:sz w:val="24"/>
          <w:szCs w:val="24"/>
        </w:rPr>
        <w:t>ee: Appendix 4]</w:t>
      </w:r>
      <w:r w:rsidRPr="005D0C52">
        <w:rPr>
          <w:rFonts w:ascii="Times New Roman" w:hAnsi="Times New Roman" w:cs="Times New Roman"/>
          <w:sz w:val="24"/>
          <w:szCs w:val="24"/>
        </w:rPr>
        <w:t xml:space="preserve"> were kept in visible sight. Interviews took between one to three hours with some stretching across several sessions.  Either the prompt questions or, where possible, questions paraphrased from the storytellers’ words were used to probe more deeply. No written notes were taken so as not </w:t>
      </w:r>
      <w:r w:rsidR="00F10314">
        <w:rPr>
          <w:rFonts w:ascii="Times New Roman" w:hAnsi="Times New Roman" w:cs="Times New Roman"/>
          <w:sz w:val="24"/>
          <w:szCs w:val="24"/>
        </w:rPr>
        <w:t>to deflect from my main focus which was</w:t>
      </w:r>
      <w:r w:rsidRPr="005D0C52">
        <w:rPr>
          <w:rFonts w:ascii="Times New Roman" w:hAnsi="Times New Roman" w:cs="Times New Roman"/>
          <w:sz w:val="24"/>
          <w:szCs w:val="24"/>
        </w:rPr>
        <w:t xml:space="preserve"> mindful, empathetic presence and response. </w:t>
      </w:r>
    </w:p>
    <w:p w:rsidR="003E2B6B" w:rsidRPr="005D0C52" w:rsidRDefault="003E2B6B" w:rsidP="003F7B92">
      <w:pPr>
        <w:spacing w:line="360" w:lineRule="auto"/>
        <w:rPr>
          <w:rFonts w:ascii="Times New Roman" w:hAnsi="Times New Roman" w:cs="Times New Roman"/>
          <w:sz w:val="24"/>
          <w:szCs w:val="24"/>
        </w:rPr>
      </w:pPr>
    </w:p>
    <w:p w:rsidR="00BE7A24" w:rsidRPr="005D0C52" w:rsidRDefault="00BE7A24" w:rsidP="00BE7A24">
      <w:pPr>
        <w:spacing w:line="360" w:lineRule="auto"/>
        <w:rPr>
          <w:rFonts w:ascii="Times New Roman" w:hAnsi="Times New Roman" w:cs="Times New Roman"/>
          <w:sz w:val="24"/>
          <w:szCs w:val="24"/>
        </w:rPr>
      </w:pPr>
      <w:r w:rsidRPr="005D0C52">
        <w:rPr>
          <w:rFonts w:ascii="Times New Roman" w:hAnsi="Times New Roman" w:cs="Times New Roman"/>
          <w:sz w:val="24"/>
          <w:szCs w:val="24"/>
        </w:rPr>
        <w:t>At the end of each interview there was a brief, open-ended conversation. For this the recorder was switched off because the aim was to reassure and express gratitude.</w:t>
      </w:r>
    </w:p>
    <w:p w:rsidR="00BE7A24" w:rsidRPr="005D0C52" w:rsidRDefault="00BE7A24" w:rsidP="00BE7A24">
      <w:pPr>
        <w:spacing w:line="360" w:lineRule="auto"/>
        <w:rPr>
          <w:rFonts w:ascii="Times New Roman" w:hAnsi="Times New Roman" w:cs="Times New Roman"/>
          <w:sz w:val="24"/>
          <w:szCs w:val="24"/>
        </w:rPr>
      </w:pPr>
    </w:p>
    <w:p w:rsidR="00B26892" w:rsidRPr="005D0C52" w:rsidRDefault="00B26892" w:rsidP="00B26892">
      <w:pPr>
        <w:spacing w:line="360" w:lineRule="auto"/>
        <w:rPr>
          <w:rFonts w:ascii="Times New Roman" w:hAnsi="Times New Roman" w:cs="Times New Roman"/>
          <w:sz w:val="24"/>
          <w:szCs w:val="24"/>
        </w:rPr>
      </w:pPr>
      <w:r w:rsidRPr="005D0C52">
        <w:rPr>
          <w:rFonts w:ascii="Times New Roman" w:hAnsi="Times New Roman" w:cs="Times New Roman"/>
          <w:sz w:val="24"/>
          <w:szCs w:val="24"/>
        </w:rPr>
        <w:t>Ethically, beyond issues of anonymity, consent, truthful declaration of intent and rights to withdraw, postpone, suspend and/or break without any question, aware that life-reflection might evoke negative emotions, storytellers were encouraged to give careful consideration to the venue for their pers</w:t>
      </w:r>
      <w:r w:rsidR="00BD32B2" w:rsidRPr="005D0C52">
        <w:rPr>
          <w:rFonts w:ascii="Times New Roman" w:hAnsi="Times New Roman" w:cs="Times New Roman"/>
          <w:sz w:val="24"/>
          <w:szCs w:val="24"/>
        </w:rPr>
        <w:t>onal comfort and ease. Also, if during an interview</w:t>
      </w:r>
      <w:r w:rsidRPr="005D0C52">
        <w:rPr>
          <w:rFonts w:ascii="Times New Roman" w:hAnsi="Times New Roman" w:cs="Times New Roman"/>
          <w:sz w:val="24"/>
          <w:szCs w:val="24"/>
        </w:rPr>
        <w:t xml:space="preserve"> a storytel</w:t>
      </w:r>
      <w:r w:rsidR="00BD32B2" w:rsidRPr="005D0C52">
        <w:rPr>
          <w:rFonts w:ascii="Times New Roman" w:hAnsi="Times New Roman" w:cs="Times New Roman"/>
          <w:sz w:val="24"/>
          <w:szCs w:val="24"/>
        </w:rPr>
        <w:t>ler became upset</w:t>
      </w:r>
      <w:r w:rsidRPr="005D0C52">
        <w:rPr>
          <w:rFonts w:ascii="Times New Roman" w:hAnsi="Times New Roman" w:cs="Times New Roman"/>
          <w:sz w:val="24"/>
          <w:szCs w:val="24"/>
        </w:rPr>
        <w:t xml:space="preserve"> I offered an immediate suspension of the </w:t>
      </w:r>
      <w:r w:rsidRPr="005D0C52">
        <w:rPr>
          <w:rFonts w:ascii="Times New Roman" w:hAnsi="Times New Roman" w:cs="Times New Roman"/>
          <w:sz w:val="24"/>
          <w:szCs w:val="24"/>
        </w:rPr>
        <w:lastRenderedPageBreak/>
        <w:t>process, only recommencing at the storyteller’s instigation. Then, at the end of interviews there was a reflective, unrecorded debriefing session in which gratitude and reassurance were expressed.</w:t>
      </w:r>
    </w:p>
    <w:p w:rsidR="00BE7A24" w:rsidRPr="005D0C52" w:rsidRDefault="00BE7A24" w:rsidP="00BE7A24">
      <w:pPr>
        <w:spacing w:line="360" w:lineRule="auto"/>
        <w:rPr>
          <w:rFonts w:ascii="Times New Roman" w:hAnsi="Times New Roman" w:cs="Times New Roman"/>
          <w:sz w:val="24"/>
          <w:szCs w:val="24"/>
        </w:rPr>
      </w:pPr>
      <w:r w:rsidRPr="005D0C52">
        <w:rPr>
          <w:rFonts w:ascii="Times New Roman" w:hAnsi="Times New Roman" w:cs="Times New Roman"/>
          <w:sz w:val="24"/>
          <w:szCs w:val="24"/>
        </w:rPr>
        <w:t xml:space="preserve"> </w:t>
      </w:r>
    </w:p>
    <w:p w:rsidR="00E41E8E" w:rsidRPr="005D0C52" w:rsidRDefault="00E41E8E" w:rsidP="00E41E8E">
      <w:pPr>
        <w:spacing w:line="360" w:lineRule="auto"/>
        <w:rPr>
          <w:rFonts w:ascii="Times New Roman" w:hAnsi="Times New Roman" w:cs="Times New Roman"/>
          <w:sz w:val="24"/>
          <w:szCs w:val="24"/>
        </w:rPr>
      </w:pPr>
      <w:r w:rsidRPr="005D0C52">
        <w:rPr>
          <w:rFonts w:ascii="Times New Roman" w:hAnsi="Times New Roman" w:cs="Times New Roman"/>
          <w:sz w:val="24"/>
          <w:szCs w:val="24"/>
        </w:rPr>
        <w:t>Moreover, the awareness that negative emotions might be evoked led me to bias the life-story format towards hope and future plans/dreams focusing on the cr</w:t>
      </w:r>
      <w:r w:rsidR="008918B5" w:rsidRPr="005D0C52">
        <w:rPr>
          <w:rFonts w:ascii="Times New Roman" w:hAnsi="Times New Roman" w:cs="Times New Roman"/>
          <w:sz w:val="24"/>
          <w:szCs w:val="24"/>
        </w:rPr>
        <w:t>eation of a living legacy</w:t>
      </w:r>
      <w:r w:rsidR="00BD32B2" w:rsidRPr="005D0C52">
        <w:rPr>
          <w:rFonts w:ascii="Times New Roman" w:hAnsi="Times New Roman" w:cs="Times New Roman"/>
          <w:sz w:val="24"/>
          <w:szCs w:val="24"/>
        </w:rPr>
        <w:t>. Also, I viewed the establishment of empathetic communion and responsiveness as an essential means of making the experience positive for the storytellers</w:t>
      </w:r>
      <w:r w:rsidRPr="005D0C52">
        <w:rPr>
          <w:rFonts w:ascii="Times New Roman" w:hAnsi="Times New Roman" w:cs="Times New Roman"/>
          <w:sz w:val="24"/>
          <w:szCs w:val="24"/>
        </w:rPr>
        <w:t xml:space="preserve">. In interviews I acted as a life-review witness (Butler, </w:t>
      </w:r>
      <w:r w:rsidR="00BD32B2" w:rsidRPr="005D0C52">
        <w:rPr>
          <w:rFonts w:ascii="Times New Roman" w:hAnsi="Times New Roman" w:cs="Times New Roman"/>
          <w:sz w:val="24"/>
          <w:szCs w:val="24"/>
        </w:rPr>
        <w:t>1974), acknowledging through</w:t>
      </w:r>
      <w:r w:rsidRPr="005D0C52">
        <w:rPr>
          <w:rFonts w:ascii="Times New Roman" w:hAnsi="Times New Roman" w:cs="Times New Roman"/>
          <w:sz w:val="24"/>
          <w:szCs w:val="24"/>
        </w:rPr>
        <w:t xml:space="preserve"> intensive, creative listening methods</w:t>
      </w:r>
      <w:r w:rsidR="00BD32B2" w:rsidRPr="005D0C52">
        <w:rPr>
          <w:rFonts w:ascii="Times New Roman" w:hAnsi="Times New Roman" w:cs="Times New Roman"/>
          <w:sz w:val="24"/>
          <w:szCs w:val="24"/>
        </w:rPr>
        <w:t>, such as advocated by Pinney (1968),</w:t>
      </w:r>
      <w:r w:rsidRPr="005D0C52">
        <w:rPr>
          <w:rFonts w:ascii="Times New Roman" w:hAnsi="Times New Roman" w:cs="Times New Roman"/>
          <w:sz w:val="24"/>
          <w:szCs w:val="24"/>
        </w:rPr>
        <w:t xml:space="preserve"> the experiences storytellers related. This was evidenced in a post-interview email in which one storyteller reflected on the positive experience of having ‘</w:t>
      </w:r>
      <w:r w:rsidRPr="005D0C52">
        <w:rPr>
          <w:rFonts w:ascii="Times New Roman" w:hAnsi="Times New Roman" w:cs="Times New Roman"/>
          <w:i/>
          <w:sz w:val="24"/>
          <w:szCs w:val="24"/>
        </w:rPr>
        <w:t>the opportunity to talk and have time to reflect about the choices that you have made.</w:t>
      </w:r>
      <w:r w:rsidRPr="005D0C52">
        <w:rPr>
          <w:rFonts w:ascii="Times New Roman" w:hAnsi="Times New Roman" w:cs="Times New Roman"/>
          <w:sz w:val="24"/>
          <w:szCs w:val="24"/>
        </w:rPr>
        <w:t>’</w:t>
      </w:r>
    </w:p>
    <w:p w:rsidR="004751C7" w:rsidRPr="005D0C52" w:rsidRDefault="004751C7" w:rsidP="00E41E8E">
      <w:pPr>
        <w:spacing w:line="360" w:lineRule="auto"/>
        <w:rPr>
          <w:rFonts w:ascii="Times New Roman" w:hAnsi="Times New Roman" w:cs="Times New Roman"/>
          <w:sz w:val="24"/>
          <w:szCs w:val="24"/>
        </w:rPr>
      </w:pPr>
    </w:p>
    <w:p w:rsidR="004751C7" w:rsidRPr="005D0C52" w:rsidRDefault="004751C7" w:rsidP="004751C7">
      <w:pPr>
        <w:spacing w:line="360" w:lineRule="auto"/>
        <w:rPr>
          <w:rFonts w:ascii="Times New Roman" w:hAnsi="Times New Roman" w:cs="Times New Roman"/>
          <w:sz w:val="24"/>
          <w:szCs w:val="24"/>
        </w:rPr>
      </w:pPr>
      <w:r w:rsidRPr="005D0C52">
        <w:rPr>
          <w:rFonts w:ascii="Times New Roman" w:hAnsi="Times New Roman" w:cs="Times New Roman"/>
          <w:sz w:val="24"/>
          <w:szCs w:val="24"/>
        </w:rPr>
        <w:t xml:space="preserve">However, in providing the opportunity for storytellers to be interviewed in their own homes I acknowledge that there were risks. Whilst I considered these meagre, to reduce risk and ensure personal safety, the place and expected duration of each session was noted and given to a friend who was asked to check-in with me if I had not contacted her within a given time-frame. Additionally, I carried a mobile phone to enable emergency contact.  </w:t>
      </w:r>
    </w:p>
    <w:p w:rsidR="004751C7" w:rsidRPr="005D0C52" w:rsidRDefault="004751C7" w:rsidP="00E41E8E">
      <w:pPr>
        <w:spacing w:line="360" w:lineRule="auto"/>
        <w:rPr>
          <w:rFonts w:ascii="Times New Roman" w:hAnsi="Times New Roman" w:cs="Times New Roman"/>
          <w:sz w:val="24"/>
          <w:szCs w:val="24"/>
        </w:rPr>
      </w:pPr>
    </w:p>
    <w:p w:rsidR="002E0A27" w:rsidRPr="005D0C52" w:rsidRDefault="002E0A27" w:rsidP="002E0A27">
      <w:pPr>
        <w:spacing w:line="360" w:lineRule="auto"/>
        <w:rPr>
          <w:rFonts w:ascii="Times New Roman" w:hAnsi="Times New Roman" w:cs="Times New Roman"/>
          <w:sz w:val="24"/>
          <w:szCs w:val="24"/>
        </w:rPr>
      </w:pPr>
      <w:r w:rsidRPr="005D0C52">
        <w:rPr>
          <w:rFonts w:ascii="Times New Roman" w:hAnsi="Times New Roman" w:cs="Times New Roman"/>
          <w:sz w:val="24"/>
          <w:szCs w:val="24"/>
        </w:rPr>
        <w:t>In the post-interview stages as an essential component of the responsiveness engendered from the empathetic communion experienced in sessions, transcripts were sent to storytellers to verify authenticity and resonance with their personal ‘truths’ and feelings before analysis and interpretation was considered ethical or possible. Then when a story was written it was forwarded to its teller to be owned and given pe</w:t>
      </w:r>
      <w:r w:rsidR="00147234">
        <w:rPr>
          <w:rFonts w:ascii="Times New Roman" w:hAnsi="Times New Roman" w:cs="Times New Roman"/>
          <w:sz w:val="24"/>
          <w:szCs w:val="24"/>
        </w:rPr>
        <w:t>rmission to be heard. Only after this</w:t>
      </w:r>
      <w:r w:rsidRPr="005D0C52">
        <w:rPr>
          <w:rFonts w:ascii="Times New Roman" w:hAnsi="Times New Roman" w:cs="Times New Roman"/>
          <w:sz w:val="24"/>
          <w:szCs w:val="24"/>
        </w:rPr>
        <w:t xml:space="preserve"> could these professional, personal stories</w:t>
      </w:r>
      <w:r w:rsidR="00147234">
        <w:rPr>
          <w:rFonts w:ascii="Times New Roman" w:hAnsi="Times New Roman" w:cs="Times New Roman"/>
          <w:sz w:val="24"/>
          <w:szCs w:val="24"/>
        </w:rPr>
        <w:t>,</w:t>
      </w:r>
      <w:r w:rsidRPr="005D0C52">
        <w:rPr>
          <w:rFonts w:ascii="Times New Roman" w:hAnsi="Times New Roman" w:cs="Times New Roman"/>
          <w:sz w:val="24"/>
          <w:szCs w:val="24"/>
        </w:rPr>
        <w:t xml:space="preserve"> understood through empathetic communion</w:t>
      </w:r>
      <w:r w:rsidR="00147234">
        <w:rPr>
          <w:rFonts w:ascii="Times New Roman" w:hAnsi="Times New Roman" w:cs="Times New Roman"/>
          <w:sz w:val="24"/>
          <w:szCs w:val="24"/>
        </w:rPr>
        <w:t>,</w:t>
      </w:r>
      <w:r w:rsidRPr="005D0C52">
        <w:rPr>
          <w:rFonts w:ascii="Times New Roman" w:hAnsi="Times New Roman" w:cs="Times New Roman"/>
          <w:sz w:val="24"/>
          <w:szCs w:val="24"/>
        </w:rPr>
        <w:t xml:space="preserve"> be brought by responsiveness from the silence that would </w:t>
      </w:r>
      <w:r w:rsidR="00147234">
        <w:rPr>
          <w:rFonts w:ascii="Times New Roman" w:hAnsi="Times New Roman" w:cs="Times New Roman"/>
          <w:sz w:val="24"/>
          <w:szCs w:val="24"/>
        </w:rPr>
        <w:t xml:space="preserve">have </w:t>
      </w:r>
      <w:r w:rsidRPr="005D0C52">
        <w:rPr>
          <w:rFonts w:ascii="Times New Roman" w:hAnsi="Times New Roman" w:cs="Times New Roman"/>
          <w:sz w:val="24"/>
          <w:szCs w:val="24"/>
        </w:rPr>
        <w:t>swallow</w:t>
      </w:r>
      <w:r w:rsidR="00147234">
        <w:rPr>
          <w:rFonts w:ascii="Times New Roman" w:hAnsi="Times New Roman" w:cs="Times New Roman"/>
          <w:sz w:val="24"/>
          <w:szCs w:val="24"/>
        </w:rPr>
        <w:t xml:space="preserve">ed them unheard </w:t>
      </w:r>
      <w:r w:rsidRPr="005D0C52">
        <w:rPr>
          <w:rFonts w:ascii="Times New Roman" w:hAnsi="Times New Roman" w:cs="Times New Roman"/>
          <w:sz w:val="24"/>
          <w:szCs w:val="24"/>
        </w:rPr>
        <w:t xml:space="preserve">to academic </w:t>
      </w:r>
      <w:r w:rsidR="00147234">
        <w:rPr>
          <w:rFonts w:ascii="Times New Roman" w:hAnsi="Times New Roman" w:cs="Times New Roman"/>
          <w:sz w:val="24"/>
          <w:szCs w:val="24"/>
        </w:rPr>
        <w:t xml:space="preserve">attention </w:t>
      </w:r>
      <w:r w:rsidRPr="005D0C52">
        <w:rPr>
          <w:rFonts w:ascii="Times New Roman" w:hAnsi="Times New Roman" w:cs="Times New Roman"/>
          <w:sz w:val="24"/>
          <w:szCs w:val="24"/>
        </w:rPr>
        <w:t xml:space="preserve">and public awareness.   </w:t>
      </w:r>
    </w:p>
    <w:p w:rsidR="00942CEA" w:rsidRPr="005D0C52" w:rsidRDefault="00942CEA" w:rsidP="00942CEA">
      <w:pPr>
        <w:spacing w:line="360" w:lineRule="auto"/>
        <w:rPr>
          <w:rFonts w:ascii="Times New Roman" w:hAnsi="Times New Roman" w:cs="Times New Roman"/>
          <w:sz w:val="24"/>
          <w:szCs w:val="24"/>
        </w:rPr>
      </w:pPr>
      <w:r w:rsidRPr="005D0C52">
        <w:rPr>
          <w:rFonts w:ascii="Times New Roman" w:hAnsi="Times New Roman" w:cs="Times New Roman"/>
          <w:sz w:val="24"/>
          <w:szCs w:val="24"/>
        </w:rPr>
        <w:lastRenderedPageBreak/>
        <w:t>Finally, overarching and underpinning both the auto-ethnographic account and the narrative inquiry is a literature review that includes theories encountered across my academic life because I believed this essential in the creation of a living legacy thesis. Valuing one life usually involves acknowledging others as is seen in books, dissertations and award ceremonies. Also, beyond this situated one with the named many is the ‘thrown-ness’ (Heidegger, 1972) within time and place which for me makes each one of us a cultural looking-glass. Therefore, it was important in exemplifying a living legacy, and especially an auto-ethnographic one, that the richness of lifespan academic and cultural influences infuse the thesis. This involved including, cross-referencing and interpreting literature from cross-disciplinary and cultural sources that had influenced my life going beyond the ‘common conventions and expectations’ (Holbrook et al., 2007: 338) of a traditional literature review as ‘a theoretical framework proposed at the beginning’ of a thesis and ‘a theoretical discussion synthesiz</w:t>
      </w:r>
      <w:r w:rsidRPr="005D0C52">
        <w:rPr>
          <w:rFonts w:ascii="Times New Roman" w:hAnsi="Times New Roman" w:cs="Times New Roman"/>
          <w:i/>
          <w:sz w:val="24"/>
          <w:szCs w:val="24"/>
        </w:rPr>
        <w:t>ing</w:t>
      </w:r>
      <w:r w:rsidRPr="005D0C52">
        <w:rPr>
          <w:rFonts w:ascii="Times New Roman" w:hAnsi="Times New Roman" w:cs="Times New Roman"/>
          <w:sz w:val="24"/>
          <w:szCs w:val="24"/>
        </w:rPr>
        <w:t xml:space="preserve"> findings and their significance at the end’ (Ely et al., 1997: 225). Instead, the literature review is an integral part of the research weaved into the thesis’s substance and aimed at:</w:t>
      </w:r>
    </w:p>
    <w:p w:rsidR="00942CEA" w:rsidRDefault="00942CEA" w:rsidP="00942CEA">
      <w:pPr>
        <w:spacing w:line="360" w:lineRule="auto"/>
        <w:rPr>
          <w:rFonts w:ascii="Times New Roman" w:hAnsi="Times New Roman" w:cs="Times New Roman"/>
          <w:sz w:val="24"/>
          <w:szCs w:val="24"/>
        </w:rPr>
      </w:pPr>
    </w:p>
    <w:p w:rsidR="00942CEA" w:rsidRDefault="00942CEA" w:rsidP="00942CE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Locating personal experience in relevant cultural constructs and cross-disciplinary theories.  </w:t>
      </w:r>
    </w:p>
    <w:p w:rsidR="00942CEA" w:rsidRDefault="00942CEA" w:rsidP="00942CE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Situating the narratives’ shared understandings in social structures and cultural discourses. </w:t>
      </w:r>
    </w:p>
    <w:p w:rsidR="00AF2B4A" w:rsidRPr="005D0C52" w:rsidRDefault="00942CEA" w:rsidP="003F7B92">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Triangulating between the personal, the relational and the culturally lived experience in a way that contributes to greater understanding of the research phenomenon (Thurmond, 2001; Roberts &amp; Priest, 2006).</w:t>
      </w:r>
    </w:p>
    <w:p w:rsidR="00AF2B4A" w:rsidRDefault="00AF2B4A" w:rsidP="003F7B92">
      <w:pPr>
        <w:spacing w:line="360" w:lineRule="auto"/>
        <w:rPr>
          <w:rFonts w:ascii="Times New Roman" w:hAnsi="Times New Roman" w:cs="Times New Roman"/>
          <w:sz w:val="24"/>
          <w:szCs w:val="24"/>
        </w:rPr>
      </w:pPr>
    </w:p>
    <w:p w:rsidR="00AF2B4A" w:rsidRDefault="00AF2B4A" w:rsidP="003F7B92">
      <w:pPr>
        <w:spacing w:line="360" w:lineRule="auto"/>
        <w:rPr>
          <w:rFonts w:ascii="Times New Roman" w:hAnsi="Times New Roman" w:cs="Times New Roman"/>
          <w:sz w:val="24"/>
          <w:szCs w:val="24"/>
        </w:rPr>
      </w:pPr>
    </w:p>
    <w:p w:rsidR="003822A7" w:rsidRDefault="003822A7" w:rsidP="003822A7">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Standards of Judgement </w:t>
      </w:r>
    </w:p>
    <w:p w:rsidR="003822A7" w:rsidRDefault="003822A7" w:rsidP="003822A7">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Redefinition for an internal and relational ontology and epistemology </w:t>
      </w:r>
    </w:p>
    <w:p w:rsidR="003822A7" w:rsidRDefault="003822A7" w:rsidP="003822A7">
      <w:pPr>
        <w:spacing w:line="360" w:lineRule="auto"/>
        <w:rPr>
          <w:rFonts w:ascii="Times New Roman" w:hAnsi="Times New Roman" w:cs="Times New Roman"/>
          <w:sz w:val="24"/>
          <w:szCs w:val="24"/>
        </w:rPr>
      </w:pPr>
      <w:r>
        <w:rPr>
          <w:rFonts w:ascii="Times New Roman" w:hAnsi="Times New Roman" w:cs="Times New Roman"/>
          <w:sz w:val="24"/>
          <w:szCs w:val="24"/>
        </w:rPr>
        <w:t xml:space="preserve">Throughout my academic study I have been persistently reminded that research should be reliable and valid. I came to understand that these standards emerged from </w:t>
      </w:r>
      <w:r>
        <w:rPr>
          <w:rFonts w:ascii="Times New Roman" w:hAnsi="Times New Roman" w:cs="Times New Roman"/>
          <w:sz w:val="24"/>
          <w:szCs w:val="24"/>
        </w:rPr>
        <w:lastRenderedPageBreak/>
        <w:t>quantitative research with reliability referring to ‘how far a particular test, procedure or tool, such as a questionnaire, will produce similar results in different circumstances, assuming nothing else has changed’ whilst validity ‘is about the closeness of what we believe we are measuring to what we intend to measure’ (Roberts &amp; Priest, 2006: 41). In other words, in quantitative research reliability referred to ‘repeatability of results or observations’ and validity to ‘whether the means of measurement are accurate and whether they are actually measuring what they are intended to measure’ (Golafshani, 2003: 598 &amp; 599). Therefore, I could argue that these standards are inappropriate to this thesis because of its qualitative nature in which sense-making, shared understanding, trustworthy interpretation, awakened possibility and transformative illumination are intrinsic aims, rather than repeatability, accurate measurement or future predictability.</w:t>
      </w:r>
    </w:p>
    <w:p w:rsidR="003822A7" w:rsidRDefault="003822A7" w:rsidP="003822A7">
      <w:pPr>
        <w:spacing w:line="360" w:lineRule="auto"/>
        <w:rPr>
          <w:rFonts w:ascii="Times New Roman" w:hAnsi="Times New Roman" w:cs="Times New Roman"/>
          <w:sz w:val="24"/>
          <w:szCs w:val="24"/>
        </w:rPr>
      </w:pPr>
    </w:p>
    <w:p w:rsidR="003822A7" w:rsidRDefault="003822A7" w:rsidP="003822A7">
      <w:pPr>
        <w:spacing w:line="360" w:lineRule="auto"/>
        <w:rPr>
          <w:rFonts w:ascii="Times New Roman" w:hAnsi="Times New Roman" w:cs="Times New Roman"/>
          <w:sz w:val="24"/>
          <w:szCs w:val="24"/>
        </w:rPr>
      </w:pPr>
      <w:r>
        <w:rPr>
          <w:rFonts w:ascii="Times New Roman" w:hAnsi="Times New Roman" w:cs="Times New Roman"/>
          <w:sz w:val="24"/>
          <w:szCs w:val="24"/>
        </w:rPr>
        <w:t>However, agreeing with Bashir et al. (2008) that ‘both qualitative and quantitative researchers need credibility of the research’ I appreciate Roberts and Priest’s (2006) argument for ‘equivalents' to the concepts of reliability and validity in qualitative research. Nevertheless, whilst doing so I stand fir</w:t>
      </w:r>
      <w:r w:rsidR="00E75FE3">
        <w:rPr>
          <w:rFonts w:ascii="Times New Roman" w:hAnsi="Times New Roman" w:cs="Times New Roman"/>
          <w:sz w:val="24"/>
          <w:szCs w:val="24"/>
        </w:rPr>
        <w:t xml:space="preserve">mly on two articles of </w:t>
      </w:r>
      <w:r>
        <w:rPr>
          <w:rFonts w:ascii="Times New Roman" w:hAnsi="Times New Roman" w:cs="Times New Roman"/>
          <w:sz w:val="24"/>
          <w:szCs w:val="24"/>
        </w:rPr>
        <w:t xml:space="preserve">belief: </w:t>
      </w:r>
    </w:p>
    <w:p w:rsidR="003822A7" w:rsidRDefault="003822A7" w:rsidP="003822A7">
      <w:pPr>
        <w:spacing w:line="360" w:lineRule="auto"/>
        <w:rPr>
          <w:rFonts w:ascii="Times New Roman" w:hAnsi="Times New Roman" w:cs="Times New Roman"/>
          <w:sz w:val="24"/>
          <w:szCs w:val="24"/>
        </w:rPr>
      </w:pPr>
    </w:p>
    <w:p w:rsidR="003822A7" w:rsidRDefault="003822A7" w:rsidP="003822A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The quality of a study should be judged by its own paradigm’s terms, and ‘since reliability and validity are rooted in the positivist perspective then they should be redefined for their use in’ (Golafshani, 2003: 597) the qualitative paradigm (Healy &amp; Perry, 2000; Merriam, 1995).</w:t>
      </w:r>
    </w:p>
    <w:p w:rsidR="003822A7" w:rsidRDefault="003822A7" w:rsidP="003822A7">
      <w:pPr>
        <w:spacing w:line="360" w:lineRule="auto"/>
        <w:rPr>
          <w:rFonts w:ascii="Times New Roman" w:hAnsi="Times New Roman" w:cs="Times New Roman"/>
          <w:sz w:val="24"/>
          <w:szCs w:val="24"/>
        </w:rPr>
      </w:pPr>
    </w:p>
    <w:p w:rsidR="003822A7" w:rsidRDefault="003822A7" w:rsidP="003822A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 Research standards should not be venerated as tablets of stone. As the raison d'être of research is to reveal more and more to us, our research standards should also be open to evolution and change.</w:t>
      </w:r>
    </w:p>
    <w:p w:rsidR="003822A7" w:rsidRDefault="003822A7" w:rsidP="003822A7">
      <w:pPr>
        <w:spacing w:line="360" w:lineRule="auto"/>
        <w:rPr>
          <w:rFonts w:ascii="Times New Roman" w:hAnsi="Times New Roman" w:cs="Times New Roman"/>
          <w:sz w:val="24"/>
          <w:szCs w:val="24"/>
        </w:rPr>
      </w:pPr>
    </w:p>
    <w:p w:rsidR="003822A7" w:rsidRDefault="003822A7" w:rsidP="003822A7">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Therefore, I believe that</w:t>
      </w:r>
      <w:r>
        <w:rPr>
          <w:rFonts w:ascii="Times New Roman" w:hAnsi="Times New Roman" w:cs="Times New Roman"/>
          <w:sz w:val="24"/>
          <w:szCs w:val="24"/>
        </w:rPr>
        <w:t xml:space="preserve"> standards applied should be appropriate to the research and no standard should be routinely applied because even academic standards should be </w:t>
      </w:r>
      <w:r>
        <w:rPr>
          <w:rFonts w:ascii="Times New Roman" w:hAnsi="Times New Roman" w:cs="Times New Roman"/>
          <w:sz w:val="24"/>
          <w:szCs w:val="24"/>
        </w:rPr>
        <w:lastRenderedPageBreak/>
        <w:t>evolving and culturally relevant; if they are not we are in danger of biasing the values and judgements of one generation, one culture or one paradigm over another.</w:t>
      </w:r>
    </w:p>
    <w:p w:rsidR="005D0C52" w:rsidRDefault="005D0C52" w:rsidP="003822A7">
      <w:pPr>
        <w:spacing w:line="360" w:lineRule="auto"/>
        <w:rPr>
          <w:rFonts w:ascii="Times New Roman" w:hAnsi="Times New Roman" w:cs="Times New Roman"/>
          <w:b/>
          <w:sz w:val="24"/>
          <w:szCs w:val="24"/>
          <w:u w:val="single"/>
        </w:rPr>
      </w:pPr>
    </w:p>
    <w:p w:rsidR="003822A7" w:rsidRDefault="003822A7" w:rsidP="003822A7">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Standards of Judgement: This Thesis</w:t>
      </w:r>
    </w:p>
    <w:p w:rsidR="003822A7" w:rsidRPr="005D0C52" w:rsidRDefault="003822A7" w:rsidP="003822A7">
      <w:pPr>
        <w:spacing w:line="360" w:lineRule="auto"/>
        <w:rPr>
          <w:rFonts w:ascii="Times New Roman" w:hAnsi="Times New Roman" w:cs="Times New Roman"/>
          <w:sz w:val="24"/>
          <w:szCs w:val="24"/>
        </w:rPr>
      </w:pPr>
      <w:r w:rsidRPr="005D0C52">
        <w:rPr>
          <w:rFonts w:ascii="Times New Roman" w:hAnsi="Times New Roman" w:cs="Times New Roman"/>
          <w:sz w:val="24"/>
          <w:szCs w:val="24"/>
        </w:rPr>
        <w:t>In my thesis these convictions, a methodology bridging two approaches and an internal-relational ontology and epistemology led me to draw from a number of standards/criteria. These included Bashir et al.’s (2008), Creswell’s (1998) and Hoepfl’s (1997) proposals of relate-ability, usefulness and appropriateness to other.  Overall, in my opinion, these standards are implicit within the aims of auto-ethnography and narrative inquiry. For example, Ellis et al. (2010: 274) contend that auto-ethnography can ‘deepen our capacity to empathize with people who are different from us’ whilst Giovannoli (2012) describes narrative inquiry as a means of making sense of our lives. Also, they fit with my internal and relational ontology, epistemology and axiological beliefs and with the dynamic fusion of academic, professional and personal knowledge which a living legacy offers.</w:t>
      </w:r>
    </w:p>
    <w:p w:rsidR="003822A7" w:rsidRDefault="003822A7" w:rsidP="003822A7">
      <w:pPr>
        <w:spacing w:line="360" w:lineRule="auto"/>
        <w:rPr>
          <w:rFonts w:ascii="Times New Roman" w:hAnsi="Times New Roman" w:cs="Times New Roman"/>
          <w:color w:val="FF0000"/>
          <w:sz w:val="24"/>
          <w:szCs w:val="24"/>
        </w:rPr>
      </w:pPr>
    </w:p>
    <w:p w:rsidR="003822A7" w:rsidRDefault="003822A7" w:rsidP="003822A7">
      <w:pPr>
        <w:spacing w:line="360" w:lineRule="auto"/>
        <w:rPr>
          <w:rFonts w:ascii="Times New Roman" w:hAnsi="Times New Roman" w:cs="Times New Roman"/>
          <w:sz w:val="24"/>
          <w:szCs w:val="24"/>
        </w:rPr>
      </w:pPr>
      <w:r w:rsidRPr="005D0C52">
        <w:rPr>
          <w:rFonts w:ascii="Times New Roman" w:hAnsi="Times New Roman" w:cs="Times New Roman"/>
          <w:sz w:val="24"/>
          <w:szCs w:val="24"/>
        </w:rPr>
        <w:t>However</w:t>
      </w:r>
      <w:r>
        <w:rPr>
          <w:rFonts w:ascii="Times New Roman" w:hAnsi="Times New Roman" w:cs="Times New Roman"/>
          <w:sz w:val="24"/>
          <w:szCs w:val="24"/>
        </w:rPr>
        <w:t>, whilst the standards that initially guided my research were influenced by the</w:t>
      </w:r>
      <w:r w:rsidR="00E75FE3">
        <w:rPr>
          <w:rFonts w:ascii="Times New Roman" w:hAnsi="Times New Roman" w:cs="Times New Roman"/>
          <w:sz w:val="24"/>
          <w:szCs w:val="24"/>
        </w:rPr>
        <w:t xml:space="preserve"> constructions of others, in</w:t>
      </w:r>
      <w:r>
        <w:rPr>
          <w:rFonts w:ascii="Times New Roman" w:hAnsi="Times New Roman" w:cs="Times New Roman"/>
          <w:sz w:val="24"/>
          <w:szCs w:val="24"/>
        </w:rPr>
        <w:t xml:space="preserve"> the inquiry</w:t>
      </w:r>
      <w:r w:rsidR="00E75FE3">
        <w:rPr>
          <w:rFonts w:ascii="Times New Roman" w:hAnsi="Times New Roman" w:cs="Times New Roman"/>
          <w:sz w:val="24"/>
          <w:szCs w:val="24"/>
        </w:rPr>
        <w:t xml:space="preserve"> itself I arrived at</w:t>
      </w:r>
      <w:r>
        <w:rPr>
          <w:rFonts w:ascii="Times New Roman" w:hAnsi="Times New Roman" w:cs="Times New Roman"/>
          <w:sz w:val="24"/>
          <w:szCs w:val="24"/>
        </w:rPr>
        <w:t xml:space="preserve"> an original standard </w:t>
      </w:r>
      <w:r w:rsidR="00E75FE3">
        <w:rPr>
          <w:rFonts w:ascii="Times New Roman" w:hAnsi="Times New Roman" w:cs="Times New Roman"/>
          <w:sz w:val="24"/>
          <w:szCs w:val="24"/>
        </w:rPr>
        <w:t xml:space="preserve">of professional and academic judgement </w:t>
      </w:r>
      <w:r>
        <w:rPr>
          <w:rFonts w:ascii="Times New Roman" w:hAnsi="Times New Roman" w:cs="Times New Roman"/>
          <w:sz w:val="24"/>
          <w:szCs w:val="24"/>
        </w:rPr>
        <w:t>for narrative research. This was empathetic communion and responsiveness to other that enriche</w:t>
      </w:r>
      <w:r w:rsidR="00E75FE3">
        <w:rPr>
          <w:rFonts w:ascii="Times New Roman" w:hAnsi="Times New Roman" w:cs="Times New Roman"/>
          <w:sz w:val="24"/>
          <w:szCs w:val="24"/>
        </w:rPr>
        <w:t>d participant validation and the</w:t>
      </w:r>
      <w:r>
        <w:rPr>
          <w:rFonts w:ascii="Times New Roman" w:hAnsi="Times New Roman" w:cs="Times New Roman"/>
          <w:sz w:val="24"/>
          <w:szCs w:val="24"/>
        </w:rPr>
        <w:t xml:space="preserve"> ‘low inference descriptors’ used (Johnson, 1997: 283): </w:t>
      </w:r>
    </w:p>
    <w:p w:rsidR="003822A7" w:rsidRDefault="003822A7" w:rsidP="003822A7">
      <w:pPr>
        <w:spacing w:line="360" w:lineRule="auto"/>
        <w:rPr>
          <w:rFonts w:ascii="Times New Roman" w:hAnsi="Times New Roman" w:cs="Times New Roman"/>
          <w:sz w:val="24"/>
          <w:szCs w:val="24"/>
        </w:rPr>
      </w:pPr>
    </w:p>
    <w:p w:rsidR="003822A7" w:rsidRDefault="003822A7" w:rsidP="00F61530">
      <w:pPr>
        <w:spacing w:line="240" w:lineRule="auto"/>
        <w:ind w:left="1417" w:right="1417"/>
        <w:jc w:val="cente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This refers to the practice of researchers sharing interpretations and theorising with participants, who can check, amend and provide feedback as to whether they are recognisable accounts consistent with their experience. . . using examples of participants’ verbatim accounts within the written account of the findings to demonstrate that findings are grounded in data.’</w:t>
      </w:r>
    </w:p>
    <w:p w:rsidR="003822A7" w:rsidRDefault="003822A7" w:rsidP="00F61530">
      <w:pPr>
        <w:spacing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(Roberts &amp; Priest, 2006: 44)</w:t>
      </w:r>
    </w:p>
    <w:p w:rsidR="003822A7" w:rsidRDefault="003822A7" w:rsidP="003822A7">
      <w:pPr>
        <w:spacing w:line="360" w:lineRule="auto"/>
        <w:rPr>
          <w:rFonts w:ascii="Times New Roman" w:hAnsi="Times New Roman" w:cs="Times New Roman"/>
          <w:sz w:val="24"/>
          <w:szCs w:val="24"/>
        </w:rPr>
      </w:pPr>
    </w:p>
    <w:p w:rsidR="003822A7" w:rsidRPr="005D0C52" w:rsidRDefault="003822A7" w:rsidP="003822A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Furthermore, I believe that as a standard of judgement empathetic communion and responsiveness depends upon a mindful presence-ing that </w:t>
      </w:r>
      <w:r w:rsidRPr="005D0C52">
        <w:rPr>
          <w:rFonts w:ascii="Times New Roman" w:hAnsi="Times New Roman" w:cs="Times New Roman"/>
          <w:sz w:val="24"/>
          <w:szCs w:val="24"/>
        </w:rPr>
        <w:t>enhances the reliability and readability of the data by deep</w:t>
      </w:r>
      <w:r w:rsidR="00CA2B81">
        <w:rPr>
          <w:rFonts w:ascii="Times New Roman" w:hAnsi="Times New Roman" w:cs="Times New Roman"/>
          <w:sz w:val="24"/>
          <w:szCs w:val="24"/>
        </w:rPr>
        <w:t>ening the researcher’s</w:t>
      </w:r>
      <w:r w:rsidRPr="005D0C52">
        <w:rPr>
          <w:rFonts w:ascii="Times New Roman" w:hAnsi="Times New Roman" w:cs="Times New Roman"/>
          <w:sz w:val="24"/>
          <w:szCs w:val="24"/>
        </w:rPr>
        <w:t xml:space="preserve"> engagement process: </w:t>
      </w:r>
    </w:p>
    <w:p w:rsidR="003822A7" w:rsidRDefault="003822A7" w:rsidP="003822A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822A7" w:rsidRPr="005D0C52" w:rsidRDefault="003822A7" w:rsidP="00F61530">
      <w:pPr>
        <w:spacing w:line="240" w:lineRule="auto"/>
        <w:ind w:left="1417" w:right="1417"/>
        <w:jc w:val="center"/>
        <w:rPr>
          <w:rFonts w:ascii="Times New Roman" w:hAnsi="Times New Roman" w:cs="Times New Roman"/>
          <w:i/>
          <w:sz w:val="24"/>
          <w:szCs w:val="24"/>
        </w:rPr>
      </w:pPr>
      <w:r w:rsidRPr="005D0C52">
        <w:rPr>
          <w:rFonts w:ascii="Times New Roman" w:hAnsi="Times New Roman" w:cs="Times New Roman"/>
          <w:i/>
          <w:sz w:val="24"/>
          <w:szCs w:val="24"/>
        </w:rPr>
        <w:t>‘– moving backwards and forwards between the data and our interpretation of it – and making firm links between our interpretations and the data by, for example, using verbatim examples of participants’ comments in written accounts of the findings, can all increase reliability and readability.’</w:t>
      </w:r>
    </w:p>
    <w:p w:rsidR="003822A7" w:rsidRDefault="003822A7" w:rsidP="00F61530">
      <w:pPr>
        <w:spacing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(Roberts &amp; Priest, 2006: 44)</w:t>
      </w:r>
    </w:p>
    <w:p w:rsidR="003822A7" w:rsidRDefault="003822A7" w:rsidP="003822A7">
      <w:pPr>
        <w:spacing w:line="360" w:lineRule="auto"/>
        <w:jc w:val="center"/>
        <w:rPr>
          <w:rFonts w:ascii="Times New Roman" w:hAnsi="Times New Roman" w:cs="Times New Roman"/>
          <w:sz w:val="24"/>
          <w:szCs w:val="24"/>
        </w:rPr>
      </w:pPr>
    </w:p>
    <w:p w:rsidR="003822A7" w:rsidRPr="005D0C52" w:rsidRDefault="003822A7" w:rsidP="003822A7">
      <w:pPr>
        <w:widowControl w:val="0"/>
        <w:autoSpaceDE w:val="0"/>
        <w:autoSpaceDN w:val="0"/>
        <w:adjustRightInd w:val="0"/>
        <w:spacing w:after="0" w:line="360" w:lineRule="auto"/>
        <w:rPr>
          <w:rFonts w:ascii="Times New Roman" w:eastAsia="Times New Roman" w:hAnsi="Times New Roman" w:cs="Times New Roman"/>
          <w:sz w:val="24"/>
          <w:szCs w:val="24"/>
          <w:lang w:eastAsia="en-GB"/>
        </w:rPr>
      </w:pPr>
      <w:r>
        <w:rPr>
          <w:rFonts w:ascii="Times New Roman" w:hAnsi="Times New Roman"/>
          <w:sz w:val="24"/>
          <w:szCs w:val="24"/>
        </w:rPr>
        <w:t xml:space="preserve">Therefore, </w:t>
      </w:r>
      <w:r w:rsidRPr="005D0C52">
        <w:rPr>
          <w:rFonts w:ascii="Times New Roman" w:hAnsi="Times New Roman"/>
          <w:sz w:val="24"/>
          <w:szCs w:val="24"/>
        </w:rPr>
        <w:t xml:space="preserve">whilst </w:t>
      </w:r>
      <w:r w:rsidRPr="005D0C52">
        <w:rPr>
          <w:rFonts w:ascii="Times New Roman" w:hAnsi="Times New Roman" w:cs="Times New Roman"/>
          <w:sz w:val="24"/>
          <w:szCs w:val="24"/>
        </w:rPr>
        <w:t xml:space="preserve">relate-ability, usefulness and appropriateness to other are received standards of judgement overarching my thesis, in my narrative inquiry the standard of academic and professional judgement by which I held myself accountable was empathetic communion and responsiveness to other. Also, I believe that as my reader’s reception and response to my research goes through a process of reason and persuasion, Habermas’s (1987) criteria of social validity are applicable because my research offers comprehensive, sincere and truthful claims about personal and professional perceptions and experiences using appropriate methodologies/methods. </w:t>
      </w:r>
      <w:r w:rsidRPr="005D0C52">
        <w:rPr>
          <w:rFonts w:ascii="Times New Roman" w:eastAsia="Times New Roman" w:hAnsi="Times New Roman" w:cs="Times New Roman"/>
          <w:sz w:val="24"/>
          <w:szCs w:val="24"/>
          <w:lang w:eastAsia="en-GB"/>
        </w:rPr>
        <w:t>In other words, as the research describes an emergence of personal clarification of themes and meanings, it also invites the reader to decide if the aims and standards were achieved. For example, I recognised empathetic communion and responsiveness to other as my living standard of academic and professional judgement only when critical peers felt that they experienced my storytellers as living, breathing, feeling persons whose voices were heard through their narratives. Moreover, through this process, empathetic communion and responsiveness to other though seeming to come after engagement with received standards was recognised to be both the essential foundation and the significant outcome of all other standards.</w:t>
      </w:r>
    </w:p>
    <w:p w:rsidR="003822A7" w:rsidRDefault="003822A7" w:rsidP="003822A7">
      <w:pPr>
        <w:widowControl w:val="0"/>
        <w:autoSpaceDE w:val="0"/>
        <w:autoSpaceDN w:val="0"/>
        <w:adjustRightInd w:val="0"/>
        <w:spacing w:after="0" w:line="360" w:lineRule="auto"/>
        <w:rPr>
          <w:rFonts w:ascii="Times New Roman" w:eastAsia="Times New Roman" w:hAnsi="Times New Roman" w:cs="Times New Roman"/>
          <w:sz w:val="24"/>
          <w:szCs w:val="24"/>
          <w:lang w:eastAsia="en-GB"/>
        </w:rPr>
      </w:pPr>
    </w:p>
    <w:p w:rsidR="005D0C52" w:rsidRDefault="005D0C52" w:rsidP="003822A7">
      <w:pPr>
        <w:widowControl w:val="0"/>
        <w:autoSpaceDE w:val="0"/>
        <w:autoSpaceDN w:val="0"/>
        <w:adjustRightInd w:val="0"/>
        <w:spacing w:after="0" w:line="360" w:lineRule="auto"/>
        <w:rPr>
          <w:rFonts w:ascii="Times New Roman" w:eastAsia="Times New Roman" w:hAnsi="Times New Roman" w:cs="Times New Roman"/>
          <w:sz w:val="24"/>
          <w:szCs w:val="24"/>
          <w:lang w:eastAsia="en-GB"/>
        </w:rPr>
      </w:pPr>
    </w:p>
    <w:p w:rsidR="005D0C52" w:rsidRDefault="005D0C52" w:rsidP="003822A7">
      <w:pPr>
        <w:widowControl w:val="0"/>
        <w:autoSpaceDE w:val="0"/>
        <w:autoSpaceDN w:val="0"/>
        <w:adjustRightInd w:val="0"/>
        <w:spacing w:after="0" w:line="360" w:lineRule="auto"/>
        <w:rPr>
          <w:rFonts w:ascii="Times New Roman" w:eastAsia="Times New Roman" w:hAnsi="Times New Roman" w:cs="Times New Roman"/>
          <w:sz w:val="24"/>
          <w:szCs w:val="24"/>
          <w:lang w:eastAsia="en-GB"/>
        </w:rPr>
      </w:pPr>
    </w:p>
    <w:p w:rsidR="00B752B1" w:rsidRDefault="00B752B1" w:rsidP="007572D5">
      <w:pPr>
        <w:widowControl w:val="0"/>
        <w:autoSpaceDE w:val="0"/>
        <w:autoSpaceDN w:val="0"/>
        <w:adjustRightInd w:val="0"/>
        <w:spacing w:after="0" w:line="240" w:lineRule="auto"/>
        <w:rPr>
          <w:rFonts w:ascii="Times New Roman" w:hAnsi="Times New Roman"/>
          <w:b/>
          <w:bCs/>
          <w:sz w:val="24"/>
          <w:szCs w:val="24"/>
          <w:u w:val="single"/>
        </w:rPr>
      </w:pPr>
    </w:p>
    <w:p w:rsidR="007572D5" w:rsidRDefault="007572D5" w:rsidP="007572D5">
      <w:pPr>
        <w:widowControl w:val="0"/>
        <w:autoSpaceDE w:val="0"/>
        <w:autoSpaceDN w:val="0"/>
        <w:adjustRightInd w:val="0"/>
        <w:spacing w:after="0" w:line="240" w:lineRule="auto"/>
        <w:rPr>
          <w:rFonts w:ascii="Times New Roman" w:hAnsi="Times New Roman"/>
          <w:b/>
          <w:bCs/>
          <w:sz w:val="24"/>
          <w:szCs w:val="24"/>
          <w:u w:val="single"/>
        </w:rPr>
      </w:pPr>
    </w:p>
    <w:p w:rsidR="0062509A" w:rsidRDefault="0062509A" w:rsidP="0062509A">
      <w:pPr>
        <w:widowControl w:val="0"/>
        <w:autoSpaceDE w:val="0"/>
        <w:autoSpaceDN w:val="0"/>
        <w:adjustRightInd w:val="0"/>
        <w:spacing w:after="0" w:line="240" w:lineRule="auto"/>
        <w:ind w:left="1320"/>
        <w:rPr>
          <w:rFonts w:ascii="Times New Roman" w:hAnsi="Times New Roman"/>
          <w:sz w:val="24"/>
          <w:szCs w:val="24"/>
        </w:rPr>
      </w:pPr>
      <w:r>
        <w:rPr>
          <w:rFonts w:ascii="Times New Roman" w:hAnsi="Times New Roman"/>
          <w:b/>
          <w:bCs/>
          <w:sz w:val="24"/>
          <w:szCs w:val="24"/>
          <w:u w:val="single"/>
        </w:rPr>
        <w:lastRenderedPageBreak/>
        <w:t>Chapter 2: A Personal Narrative of Value-Led Service</w:t>
      </w:r>
    </w:p>
    <w:p w:rsidR="0062509A" w:rsidRDefault="0062509A" w:rsidP="0062509A">
      <w:pPr>
        <w:widowControl w:val="0"/>
        <w:autoSpaceDE w:val="0"/>
        <w:autoSpaceDN w:val="0"/>
        <w:adjustRightInd w:val="0"/>
        <w:spacing w:after="0" w:line="294" w:lineRule="exact"/>
        <w:rPr>
          <w:rFonts w:ascii="Times New Roman" w:hAnsi="Times New Roman"/>
          <w:sz w:val="24"/>
          <w:szCs w:val="24"/>
        </w:rPr>
      </w:pPr>
    </w:p>
    <w:p w:rsidR="0062509A" w:rsidRDefault="0062509A" w:rsidP="00106457">
      <w:pPr>
        <w:widowControl w:val="0"/>
        <w:overflowPunct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i/>
          <w:iCs/>
          <w:sz w:val="24"/>
          <w:szCs w:val="24"/>
        </w:rPr>
        <w:t>‘Man's search for meaning is the primary motivation in his life. . This meaning is unique and specific in that it must and can be fulfilled by him alone; only then does it achieve a significance which will satisfy his own will to meaning. . . .Man, however, is able to live and even to die for the sake of his ideals and values!’</w:t>
      </w:r>
    </w:p>
    <w:p w:rsidR="0062509A" w:rsidRDefault="0062509A" w:rsidP="00106457">
      <w:pPr>
        <w:widowControl w:val="0"/>
        <w:autoSpaceDE w:val="0"/>
        <w:autoSpaceDN w:val="0"/>
        <w:adjustRightInd w:val="0"/>
        <w:spacing w:after="0" w:line="240" w:lineRule="auto"/>
        <w:ind w:left="1417" w:right="1417"/>
        <w:jc w:val="center"/>
        <w:rPr>
          <w:rFonts w:ascii="Times New Roman" w:hAnsi="Times New Roman"/>
          <w:sz w:val="24"/>
          <w:szCs w:val="24"/>
        </w:rPr>
      </w:pPr>
    </w:p>
    <w:p w:rsidR="0062509A" w:rsidRDefault="0062509A" w:rsidP="00106457">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(Frankl, 1959: 106)</w:t>
      </w:r>
    </w:p>
    <w:p w:rsidR="0062509A" w:rsidRDefault="0062509A" w:rsidP="0062509A">
      <w:pPr>
        <w:widowControl w:val="0"/>
        <w:autoSpaceDE w:val="0"/>
        <w:autoSpaceDN w:val="0"/>
        <w:adjustRightInd w:val="0"/>
        <w:spacing w:after="0" w:line="200" w:lineRule="exact"/>
        <w:rPr>
          <w:rFonts w:ascii="Times New Roman" w:hAnsi="Times New Roman"/>
          <w:sz w:val="24"/>
          <w:szCs w:val="24"/>
        </w:rPr>
      </w:pPr>
    </w:p>
    <w:p w:rsidR="0062509A" w:rsidRDefault="0062509A" w:rsidP="0062509A">
      <w:pPr>
        <w:widowControl w:val="0"/>
        <w:autoSpaceDE w:val="0"/>
        <w:autoSpaceDN w:val="0"/>
        <w:adjustRightInd w:val="0"/>
        <w:spacing w:after="0" w:line="218" w:lineRule="exact"/>
        <w:rPr>
          <w:rFonts w:ascii="Times New Roman" w:hAnsi="Times New Roman"/>
          <w:sz w:val="24"/>
          <w:szCs w:val="24"/>
        </w:rPr>
      </w:pPr>
    </w:p>
    <w:p w:rsidR="0062509A" w:rsidRDefault="0062509A" w:rsidP="0062509A">
      <w:pPr>
        <w:widowControl w:val="0"/>
        <w:autoSpaceDE w:val="0"/>
        <w:autoSpaceDN w:val="0"/>
        <w:adjustRightInd w:val="0"/>
        <w:spacing w:after="0" w:line="240" w:lineRule="auto"/>
        <w:ind w:left="3060"/>
        <w:rPr>
          <w:rFonts w:ascii="Times New Roman" w:hAnsi="Times New Roman"/>
          <w:sz w:val="24"/>
          <w:szCs w:val="24"/>
        </w:rPr>
      </w:pPr>
      <w:r>
        <w:rPr>
          <w:rFonts w:ascii="Times New Roman" w:hAnsi="Times New Roman"/>
          <w:b/>
          <w:bCs/>
          <w:sz w:val="24"/>
          <w:szCs w:val="24"/>
          <w:u w:val="single"/>
        </w:rPr>
        <w:t>Chapter 2 Overview</w:t>
      </w:r>
    </w:p>
    <w:p w:rsidR="0062509A" w:rsidRDefault="0062509A" w:rsidP="003822A7">
      <w:pPr>
        <w:widowControl w:val="0"/>
        <w:autoSpaceDE w:val="0"/>
        <w:autoSpaceDN w:val="0"/>
        <w:adjustRightInd w:val="0"/>
        <w:spacing w:after="0" w:line="360" w:lineRule="auto"/>
        <w:rPr>
          <w:rFonts w:ascii="Times New Roman" w:hAnsi="Times New Roman"/>
          <w:sz w:val="24"/>
          <w:szCs w:val="24"/>
        </w:rPr>
      </w:pPr>
    </w:p>
    <w:p w:rsidR="0062509A" w:rsidRDefault="0062509A" w:rsidP="0062509A">
      <w:pPr>
        <w:spacing w:line="360" w:lineRule="auto"/>
        <w:rPr>
          <w:rFonts w:ascii="Times New Roman" w:hAnsi="Times New Roman" w:cs="Times New Roman"/>
          <w:sz w:val="24"/>
          <w:szCs w:val="24"/>
        </w:rPr>
      </w:pPr>
      <w:r>
        <w:rPr>
          <w:rFonts w:ascii="Times New Roman" w:hAnsi="Times New Roman" w:cs="Times New Roman"/>
          <w:sz w:val="24"/>
          <w:szCs w:val="24"/>
        </w:rPr>
        <w:t>Chapter 2 explores my struggle to connect with the values that</w:t>
      </w:r>
      <w:r w:rsidRPr="00D43B41">
        <w:rPr>
          <w:rFonts w:ascii="Times New Roman" w:hAnsi="Times New Roman" w:cs="Times New Roman"/>
          <w:sz w:val="24"/>
          <w:szCs w:val="24"/>
        </w:rPr>
        <w:t xml:space="preserve"> drove my p</w:t>
      </w:r>
      <w:r>
        <w:rPr>
          <w:rFonts w:ascii="Times New Roman" w:hAnsi="Times New Roman" w:cs="Times New Roman"/>
          <w:sz w:val="24"/>
          <w:szCs w:val="24"/>
        </w:rPr>
        <w:t xml:space="preserve">ursuit of excellence in </w:t>
      </w:r>
      <w:r w:rsidRPr="000E19FE">
        <w:rPr>
          <w:rFonts w:ascii="Times New Roman" w:hAnsi="Times New Roman" w:cs="Times New Roman"/>
          <w:sz w:val="24"/>
          <w:szCs w:val="24"/>
        </w:rPr>
        <w:t>educational</w:t>
      </w:r>
      <w:r>
        <w:rPr>
          <w:rFonts w:ascii="Times New Roman" w:hAnsi="Times New Roman" w:cs="Times New Roman"/>
          <w:sz w:val="24"/>
          <w:szCs w:val="24"/>
        </w:rPr>
        <w:t xml:space="preserve"> service</w:t>
      </w:r>
      <w:r w:rsidRPr="00D43B41">
        <w:rPr>
          <w:rFonts w:ascii="Times New Roman" w:hAnsi="Times New Roman" w:cs="Times New Roman"/>
          <w:sz w:val="24"/>
          <w:szCs w:val="24"/>
        </w:rPr>
        <w:t>.</w:t>
      </w:r>
      <w:r w:rsidRPr="000A4EB7">
        <w:rPr>
          <w:rFonts w:ascii="Times New Roman" w:hAnsi="Times New Roman" w:cs="Times New Roman"/>
          <w:b/>
          <w:sz w:val="24"/>
          <w:szCs w:val="24"/>
        </w:rPr>
        <w:t xml:space="preserve"> </w:t>
      </w:r>
      <w:r>
        <w:rPr>
          <w:rFonts w:ascii="Times New Roman" w:hAnsi="Times New Roman" w:cs="Times New Roman"/>
          <w:sz w:val="24"/>
          <w:szCs w:val="24"/>
        </w:rPr>
        <w:t xml:space="preserve">The purpose of this was to understand </w:t>
      </w:r>
      <w:r w:rsidR="000E19FE">
        <w:rPr>
          <w:rFonts w:ascii="Times New Roman" w:hAnsi="Times New Roman" w:cs="Times New Roman"/>
          <w:sz w:val="24"/>
          <w:szCs w:val="24"/>
        </w:rPr>
        <w:t>my</w:t>
      </w:r>
      <w:r w:rsidR="000E19FE" w:rsidRPr="00603C41">
        <w:rPr>
          <w:rFonts w:ascii="Times New Roman" w:hAnsi="Times New Roman" w:cs="Times New Roman"/>
          <w:sz w:val="24"/>
          <w:szCs w:val="24"/>
        </w:rPr>
        <w:t xml:space="preserve"> intrinsic and existential</w:t>
      </w:r>
      <w:r w:rsidR="000E19FE">
        <w:rPr>
          <w:rFonts w:ascii="Times New Roman" w:hAnsi="Times New Roman" w:cs="Times New Roman"/>
          <w:sz w:val="24"/>
          <w:szCs w:val="24"/>
        </w:rPr>
        <w:t>, spiritual values as defined by Krishnakumar and Neck (2002);</w:t>
      </w:r>
      <w:r>
        <w:rPr>
          <w:rFonts w:ascii="Times New Roman" w:hAnsi="Times New Roman" w:cs="Times New Roman"/>
          <w:sz w:val="24"/>
          <w:szCs w:val="24"/>
        </w:rPr>
        <w:t xml:space="preserve"> how they</w:t>
      </w:r>
      <w:r w:rsidRPr="00603C41">
        <w:rPr>
          <w:rFonts w:ascii="Times New Roman" w:hAnsi="Times New Roman" w:cs="Times New Roman"/>
          <w:sz w:val="24"/>
          <w:szCs w:val="24"/>
        </w:rPr>
        <w:t xml:space="preserve"> wer</w:t>
      </w:r>
      <w:r>
        <w:rPr>
          <w:rFonts w:ascii="Times New Roman" w:hAnsi="Times New Roman" w:cs="Times New Roman"/>
          <w:sz w:val="24"/>
          <w:szCs w:val="24"/>
        </w:rPr>
        <w:t>e expressed within my practice and</w:t>
      </w:r>
      <w:r w:rsidRPr="00603C41">
        <w:rPr>
          <w:rFonts w:ascii="Times New Roman" w:hAnsi="Times New Roman" w:cs="Times New Roman"/>
          <w:sz w:val="24"/>
          <w:szCs w:val="24"/>
        </w:rPr>
        <w:t xml:space="preserve"> how they</w:t>
      </w:r>
      <w:r>
        <w:rPr>
          <w:rFonts w:ascii="Times New Roman" w:hAnsi="Times New Roman" w:cs="Times New Roman"/>
          <w:sz w:val="24"/>
          <w:szCs w:val="24"/>
        </w:rPr>
        <w:t>,</w:t>
      </w:r>
      <w:r w:rsidRPr="00603C41">
        <w:rPr>
          <w:rFonts w:ascii="Times New Roman" w:hAnsi="Times New Roman" w:cs="Times New Roman"/>
          <w:sz w:val="24"/>
          <w:szCs w:val="24"/>
        </w:rPr>
        <w:t xml:space="preserve"> and the </w:t>
      </w:r>
      <w:r>
        <w:rPr>
          <w:rFonts w:ascii="Times New Roman" w:hAnsi="Times New Roman" w:cs="Times New Roman"/>
          <w:sz w:val="24"/>
          <w:szCs w:val="24"/>
        </w:rPr>
        <w:t xml:space="preserve">sense of value, </w:t>
      </w:r>
      <w:r w:rsidRPr="00603C41">
        <w:rPr>
          <w:rFonts w:ascii="Times New Roman" w:hAnsi="Times New Roman" w:cs="Times New Roman"/>
          <w:sz w:val="24"/>
          <w:szCs w:val="24"/>
        </w:rPr>
        <w:t>purpose and meaning they nurtured</w:t>
      </w:r>
      <w:r>
        <w:rPr>
          <w:rFonts w:ascii="Times New Roman" w:hAnsi="Times New Roman" w:cs="Times New Roman"/>
          <w:sz w:val="24"/>
          <w:szCs w:val="24"/>
        </w:rPr>
        <w:t>, could be sustained as my classroom</w:t>
      </w:r>
      <w:r w:rsidRPr="00603C41">
        <w:rPr>
          <w:rFonts w:ascii="Times New Roman" w:hAnsi="Times New Roman" w:cs="Times New Roman"/>
          <w:sz w:val="24"/>
          <w:szCs w:val="24"/>
        </w:rPr>
        <w:t xml:space="preserve"> practice drew to a close. With this was the hope of resolution betwee</w:t>
      </w:r>
      <w:r>
        <w:rPr>
          <w:rFonts w:ascii="Times New Roman" w:hAnsi="Times New Roman" w:cs="Times New Roman"/>
          <w:sz w:val="24"/>
          <w:szCs w:val="24"/>
        </w:rPr>
        <w:t xml:space="preserve">n the dissonance of my </w:t>
      </w:r>
      <w:r w:rsidRPr="00603C41">
        <w:rPr>
          <w:rFonts w:ascii="Times New Roman" w:hAnsi="Times New Roman" w:cs="Times New Roman"/>
          <w:sz w:val="24"/>
          <w:szCs w:val="24"/>
        </w:rPr>
        <w:t>aspi</w:t>
      </w:r>
      <w:r>
        <w:rPr>
          <w:rFonts w:ascii="Times New Roman" w:hAnsi="Times New Roman" w:cs="Times New Roman"/>
          <w:sz w:val="24"/>
          <w:szCs w:val="24"/>
        </w:rPr>
        <w:t>rations as a novice teacher, and my final</w:t>
      </w:r>
      <w:r w:rsidRPr="00603C41">
        <w:rPr>
          <w:rFonts w:ascii="Times New Roman" w:hAnsi="Times New Roman" w:cs="Times New Roman"/>
          <w:sz w:val="24"/>
          <w:szCs w:val="24"/>
        </w:rPr>
        <w:t xml:space="preserve"> classroom-based accomplis</w:t>
      </w:r>
      <w:r w:rsidR="000E19FE">
        <w:rPr>
          <w:rFonts w:ascii="Times New Roman" w:hAnsi="Times New Roman" w:cs="Times New Roman"/>
          <w:sz w:val="24"/>
          <w:szCs w:val="24"/>
        </w:rPr>
        <w:t>hments; a</w:t>
      </w:r>
      <w:r>
        <w:rPr>
          <w:rFonts w:ascii="Times New Roman" w:hAnsi="Times New Roman" w:cs="Times New Roman"/>
          <w:sz w:val="24"/>
          <w:szCs w:val="24"/>
        </w:rPr>
        <w:t xml:space="preserve"> dissonance </w:t>
      </w:r>
      <w:r w:rsidR="000E19FE">
        <w:rPr>
          <w:rFonts w:ascii="Times New Roman" w:hAnsi="Times New Roman" w:cs="Times New Roman"/>
          <w:sz w:val="24"/>
          <w:szCs w:val="24"/>
        </w:rPr>
        <w:t xml:space="preserve">that </w:t>
      </w:r>
      <w:r>
        <w:rPr>
          <w:rFonts w:ascii="Times New Roman" w:hAnsi="Times New Roman" w:cs="Times New Roman"/>
          <w:sz w:val="24"/>
          <w:szCs w:val="24"/>
        </w:rPr>
        <w:t>I propose i</w:t>
      </w:r>
      <w:r w:rsidRPr="00603C41">
        <w:rPr>
          <w:rFonts w:ascii="Times New Roman" w:hAnsi="Times New Roman" w:cs="Times New Roman"/>
          <w:sz w:val="24"/>
          <w:szCs w:val="24"/>
        </w:rPr>
        <w:t>s de</w:t>
      </w:r>
      <w:r>
        <w:rPr>
          <w:rFonts w:ascii="Times New Roman" w:hAnsi="Times New Roman" w:cs="Times New Roman"/>
          <w:sz w:val="24"/>
          <w:szCs w:val="24"/>
        </w:rPr>
        <w:t>eply rooted</w:t>
      </w:r>
      <w:r w:rsidRPr="00603C41">
        <w:rPr>
          <w:rFonts w:ascii="Times New Roman" w:hAnsi="Times New Roman" w:cs="Times New Roman"/>
          <w:sz w:val="24"/>
          <w:szCs w:val="24"/>
        </w:rPr>
        <w:t xml:space="preserve"> in th</w:t>
      </w:r>
      <w:r>
        <w:rPr>
          <w:rFonts w:ascii="Times New Roman" w:hAnsi="Times New Roman" w:cs="Times New Roman"/>
          <w:sz w:val="24"/>
          <w:szCs w:val="24"/>
        </w:rPr>
        <w:t xml:space="preserve">e cultural privileging of the external world over the internal. </w:t>
      </w:r>
    </w:p>
    <w:p w:rsidR="0062509A" w:rsidRDefault="0062509A" w:rsidP="0062509A">
      <w:pPr>
        <w:spacing w:line="360" w:lineRule="auto"/>
        <w:rPr>
          <w:rFonts w:ascii="Times New Roman" w:hAnsi="Times New Roman" w:cs="Times New Roman"/>
          <w:sz w:val="24"/>
          <w:szCs w:val="24"/>
        </w:rPr>
      </w:pPr>
    </w:p>
    <w:p w:rsidR="0062509A" w:rsidRDefault="0062509A" w:rsidP="0062509A">
      <w:pPr>
        <w:spacing w:line="360" w:lineRule="auto"/>
        <w:rPr>
          <w:rFonts w:ascii="Times New Roman" w:hAnsi="Times New Roman" w:cs="Times New Roman"/>
          <w:sz w:val="24"/>
          <w:szCs w:val="24"/>
        </w:rPr>
      </w:pPr>
      <w:r>
        <w:rPr>
          <w:rFonts w:ascii="Times New Roman" w:hAnsi="Times New Roman" w:cs="Times New Roman"/>
          <w:sz w:val="24"/>
          <w:szCs w:val="24"/>
        </w:rPr>
        <w:t>Also, in C</w:t>
      </w:r>
      <w:r w:rsidRPr="00D43B41">
        <w:rPr>
          <w:rFonts w:ascii="Times New Roman" w:hAnsi="Times New Roman" w:cs="Times New Roman"/>
          <w:sz w:val="24"/>
          <w:szCs w:val="24"/>
        </w:rPr>
        <w:t>hapter</w:t>
      </w:r>
      <w:r>
        <w:rPr>
          <w:rFonts w:ascii="Times New Roman" w:hAnsi="Times New Roman" w:cs="Times New Roman"/>
          <w:sz w:val="24"/>
          <w:szCs w:val="24"/>
        </w:rPr>
        <w:t xml:space="preserve"> 2</w:t>
      </w:r>
      <w:r w:rsidRPr="00D43B41">
        <w:rPr>
          <w:rFonts w:ascii="Times New Roman" w:hAnsi="Times New Roman" w:cs="Times New Roman"/>
          <w:sz w:val="24"/>
          <w:szCs w:val="24"/>
        </w:rPr>
        <w:t xml:space="preserve"> </w:t>
      </w:r>
      <w:r>
        <w:rPr>
          <w:rFonts w:ascii="Times New Roman" w:hAnsi="Times New Roman" w:cs="Times New Roman"/>
          <w:sz w:val="24"/>
          <w:szCs w:val="24"/>
        </w:rPr>
        <w:t>I explore the nature of the hope and resilience that sustained my sense of value, purpose and meaning, and contend that resilience, being vulnerably interlaced with</w:t>
      </w:r>
      <w:r w:rsidRPr="00BE0CD6">
        <w:rPr>
          <w:rFonts w:ascii="Times New Roman" w:hAnsi="Times New Roman" w:cs="Times New Roman"/>
          <w:sz w:val="24"/>
          <w:szCs w:val="24"/>
        </w:rPr>
        <w:t xml:space="preserve"> the external</w:t>
      </w:r>
      <w:r>
        <w:rPr>
          <w:rFonts w:ascii="Times New Roman" w:hAnsi="Times New Roman" w:cs="Times New Roman"/>
          <w:sz w:val="24"/>
          <w:szCs w:val="24"/>
        </w:rPr>
        <w:t>, relational</w:t>
      </w:r>
      <w:r w:rsidRPr="00BE0CD6">
        <w:rPr>
          <w:rFonts w:ascii="Times New Roman" w:hAnsi="Times New Roman" w:cs="Times New Roman"/>
          <w:sz w:val="24"/>
          <w:szCs w:val="24"/>
        </w:rPr>
        <w:t xml:space="preserve"> world</w:t>
      </w:r>
      <w:r>
        <w:rPr>
          <w:rFonts w:ascii="Times New Roman" w:hAnsi="Times New Roman" w:cs="Times New Roman"/>
          <w:sz w:val="24"/>
          <w:szCs w:val="24"/>
        </w:rPr>
        <w:t xml:space="preserve">, requires cultivation across a lifespan. Ultimately, I propose that </w:t>
      </w:r>
      <w:r w:rsidRPr="008D1733">
        <w:rPr>
          <w:rFonts w:ascii="Times New Roman" w:hAnsi="Times New Roman" w:cs="Times New Roman"/>
          <w:sz w:val="24"/>
          <w:szCs w:val="24"/>
        </w:rPr>
        <w:t>living l</w:t>
      </w:r>
      <w:r>
        <w:rPr>
          <w:rFonts w:ascii="Times New Roman" w:hAnsi="Times New Roman" w:cs="Times New Roman"/>
          <w:sz w:val="24"/>
          <w:szCs w:val="24"/>
        </w:rPr>
        <w:t xml:space="preserve">egacies provide a means of nourishing resilience in mature practitioners whilst imparting their embodied knowledge and insights to present and future generations. </w:t>
      </w:r>
    </w:p>
    <w:p w:rsidR="009B1C5C" w:rsidRPr="00C41FED" w:rsidRDefault="009B1C5C" w:rsidP="009B1C5C">
      <w:pPr>
        <w:spacing w:line="360" w:lineRule="auto"/>
        <w:rPr>
          <w:rFonts w:ascii="Times New Roman" w:eastAsia="Times New Roman" w:hAnsi="Times New Roman" w:cs="Times New Roman"/>
          <w:sz w:val="24"/>
          <w:szCs w:val="24"/>
          <w:lang w:val="en-US"/>
        </w:rPr>
      </w:pPr>
    </w:p>
    <w:p w:rsidR="0062509A" w:rsidRPr="006350CE" w:rsidRDefault="0062509A" w:rsidP="0062509A">
      <w:pPr>
        <w:spacing w:line="360" w:lineRule="auto"/>
        <w:rPr>
          <w:rFonts w:ascii="Times New Roman" w:hAnsi="Times New Roman" w:cs="Times New Roman"/>
          <w:sz w:val="24"/>
          <w:szCs w:val="24"/>
        </w:rPr>
      </w:pPr>
      <w:r w:rsidRPr="006350CE">
        <w:rPr>
          <w:rFonts w:ascii="Times New Roman" w:hAnsi="Times New Roman" w:cs="Times New Roman"/>
          <w:sz w:val="24"/>
          <w:szCs w:val="24"/>
        </w:rPr>
        <w:t xml:space="preserve">Finally, Chapter 2 comprises the evocative aspect of my auto-ethnographic research. However, relating the subjective experience of moving through a cultural phenomenon using autobiographical accounts went beyond mere description. In my search to sustain value, meaning and purpose, the experience was interpreted, understood and transformed. With my </w:t>
      </w:r>
      <w:r w:rsidR="003214A2" w:rsidRPr="006350CE">
        <w:rPr>
          <w:rFonts w:ascii="Times New Roman" w:hAnsi="Times New Roman" w:cs="Times New Roman"/>
          <w:sz w:val="24"/>
          <w:szCs w:val="24"/>
        </w:rPr>
        <w:t xml:space="preserve">internal-relational </w:t>
      </w:r>
      <w:r w:rsidRPr="006350CE">
        <w:rPr>
          <w:rFonts w:ascii="Times New Roman" w:hAnsi="Times New Roman" w:cs="Times New Roman"/>
          <w:sz w:val="24"/>
          <w:szCs w:val="24"/>
        </w:rPr>
        <w:t xml:space="preserve">ontology and epistemology </w:t>
      </w:r>
      <w:r w:rsidRPr="006350CE">
        <w:rPr>
          <w:rFonts w:ascii="Times New Roman" w:hAnsi="Times New Roman" w:cs="Times New Roman"/>
          <w:sz w:val="24"/>
          <w:szCs w:val="24"/>
        </w:rPr>
        <w:lastRenderedPageBreak/>
        <w:t>interpretation and understanding had to resonate with existing theories that</w:t>
      </w:r>
      <w:r w:rsidR="003214A2" w:rsidRPr="006350CE">
        <w:rPr>
          <w:rFonts w:ascii="Times New Roman" w:hAnsi="Times New Roman" w:cs="Times New Roman"/>
          <w:sz w:val="24"/>
          <w:szCs w:val="24"/>
        </w:rPr>
        <w:t xml:space="preserve"> culturally contextualised</w:t>
      </w:r>
      <w:r w:rsidRPr="006350CE">
        <w:rPr>
          <w:rFonts w:ascii="Times New Roman" w:hAnsi="Times New Roman" w:cs="Times New Roman"/>
          <w:sz w:val="24"/>
          <w:szCs w:val="24"/>
        </w:rPr>
        <w:t xml:space="preserve"> </w:t>
      </w:r>
      <w:r w:rsidR="003214A2" w:rsidRPr="006350CE">
        <w:rPr>
          <w:rFonts w:ascii="Times New Roman" w:hAnsi="Times New Roman" w:cs="Times New Roman"/>
          <w:sz w:val="24"/>
          <w:szCs w:val="24"/>
        </w:rPr>
        <w:t xml:space="preserve">experiences </w:t>
      </w:r>
      <w:r w:rsidRPr="006350CE">
        <w:rPr>
          <w:rFonts w:ascii="Times New Roman" w:hAnsi="Times New Roman" w:cs="Times New Roman"/>
          <w:sz w:val="24"/>
          <w:szCs w:val="24"/>
        </w:rPr>
        <w:t>before transformation was viable. Initially I found this in the individual theories of Erikson (1968) and Smail (1991; 2005), and later in the collective resilience theories of Derkson (2010), Clauss-Ehlers (2004), Bronfenbrenner (1979). Erikson’s (1968) eight stage model of psychosocial development spreading across the lifespan and Smail’s (1991; 2005) argument that the causes of personal distress are the result of socio-political interplays and an individual’s embodied history provided a theoretica</w:t>
      </w:r>
      <w:r w:rsidR="003214A2" w:rsidRPr="006350CE">
        <w:rPr>
          <w:rFonts w:ascii="Times New Roman" w:hAnsi="Times New Roman" w:cs="Times New Roman"/>
          <w:sz w:val="24"/>
          <w:szCs w:val="24"/>
        </w:rPr>
        <w:t>l framework in which the aging</w:t>
      </w:r>
      <w:r w:rsidRPr="006350CE">
        <w:rPr>
          <w:rFonts w:ascii="Times New Roman" w:hAnsi="Times New Roman" w:cs="Times New Roman"/>
          <w:sz w:val="24"/>
          <w:szCs w:val="24"/>
        </w:rPr>
        <w:t xml:space="preserve"> practitioner is acted upon by dynamic, powerful social a</w:t>
      </w:r>
      <w:r w:rsidR="003214A2" w:rsidRPr="006350CE">
        <w:rPr>
          <w:rFonts w:ascii="Times New Roman" w:hAnsi="Times New Roman" w:cs="Times New Roman"/>
          <w:sz w:val="24"/>
          <w:szCs w:val="24"/>
        </w:rPr>
        <w:t xml:space="preserve">nd psychological forces </w:t>
      </w:r>
      <w:r w:rsidRPr="006350CE">
        <w:rPr>
          <w:rFonts w:ascii="Times New Roman" w:hAnsi="Times New Roman" w:cs="Times New Roman"/>
          <w:sz w:val="24"/>
          <w:szCs w:val="24"/>
        </w:rPr>
        <w:t xml:space="preserve">which are, for me, at the core of auto-ethnographic research. Later theories that viewed resilience as a relationally bound process nourished or demoralised </w:t>
      </w:r>
      <w:r w:rsidR="003214A2" w:rsidRPr="006350CE">
        <w:rPr>
          <w:rFonts w:ascii="Times New Roman" w:hAnsi="Times New Roman" w:cs="Times New Roman"/>
          <w:sz w:val="24"/>
          <w:szCs w:val="24"/>
        </w:rPr>
        <w:t xml:space="preserve">by cultural influences </w:t>
      </w:r>
      <w:r w:rsidRPr="006350CE">
        <w:rPr>
          <w:rFonts w:ascii="Times New Roman" w:hAnsi="Times New Roman" w:cs="Times New Roman"/>
          <w:sz w:val="24"/>
          <w:szCs w:val="24"/>
        </w:rPr>
        <w:t xml:space="preserve">moved my research from interpretation and understanding to transformational possibilities. </w:t>
      </w:r>
    </w:p>
    <w:p w:rsidR="002068EE" w:rsidRPr="006C4299" w:rsidRDefault="002068EE" w:rsidP="002068EE">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14"/>
      </w:tblGrid>
      <w:tr w:rsidR="002068EE" w:rsidTr="00353234">
        <w:tc>
          <w:tcPr>
            <w:tcW w:w="9242" w:type="dxa"/>
          </w:tcPr>
          <w:p w:rsidR="002068EE" w:rsidRPr="00997C6C" w:rsidRDefault="002068EE" w:rsidP="0035323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w:t>
            </w:r>
            <w:r w:rsidRPr="00997C6C">
              <w:rPr>
                <w:rFonts w:ascii="Times New Roman" w:hAnsi="Times New Roman" w:cs="Times New Roman"/>
                <w:b/>
                <w:bCs/>
                <w:sz w:val="24"/>
                <w:szCs w:val="24"/>
              </w:rPr>
              <w:t>he contents of this chapter are organised to:</w:t>
            </w:r>
          </w:p>
          <w:p w:rsidR="002068EE" w:rsidRDefault="002068EE" w:rsidP="002068EE">
            <w:pPr>
              <w:pStyle w:val="ListParagraph"/>
              <w:numPr>
                <w:ilvl w:val="0"/>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Show understanding of how the subjugation of ‘I’, rooted in privileging the external world over the internal, compromised my academic, professional and personal sense of value, meaning and purpose.</w:t>
            </w:r>
          </w:p>
          <w:p w:rsidR="002068EE" w:rsidRDefault="002068EE" w:rsidP="002068EE">
            <w:pPr>
              <w:pStyle w:val="ListParagraph"/>
              <w:numPr>
                <w:ilvl w:val="0"/>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S</w:t>
            </w:r>
            <w:r w:rsidRPr="00997C6C">
              <w:rPr>
                <w:rFonts w:ascii="Times New Roman" w:hAnsi="Times New Roman" w:cs="Times New Roman"/>
                <w:b/>
                <w:sz w:val="24"/>
                <w:szCs w:val="24"/>
              </w:rPr>
              <w:t xml:space="preserve">hed insight </w:t>
            </w:r>
            <w:r>
              <w:rPr>
                <w:rFonts w:ascii="Times New Roman" w:hAnsi="Times New Roman" w:cs="Times New Roman"/>
                <w:b/>
                <w:sz w:val="24"/>
                <w:szCs w:val="24"/>
              </w:rPr>
              <w:t>into</w:t>
            </w:r>
            <w:r w:rsidRPr="00997C6C">
              <w:rPr>
                <w:rFonts w:ascii="Times New Roman" w:hAnsi="Times New Roman" w:cs="Times New Roman"/>
                <w:b/>
                <w:sz w:val="24"/>
                <w:szCs w:val="24"/>
              </w:rPr>
              <w:t xml:space="preserve"> the process</w:t>
            </w:r>
            <w:r>
              <w:rPr>
                <w:rFonts w:ascii="Times New Roman" w:hAnsi="Times New Roman" w:cs="Times New Roman"/>
                <w:b/>
                <w:sz w:val="24"/>
                <w:szCs w:val="24"/>
              </w:rPr>
              <w:t>es</w:t>
            </w:r>
            <w:r w:rsidRPr="00997C6C">
              <w:rPr>
                <w:rFonts w:ascii="Times New Roman" w:hAnsi="Times New Roman" w:cs="Times New Roman"/>
                <w:b/>
                <w:sz w:val="24"/>
                <w:szCs w:val="24"/>
              </w:rPr>
              <w:t xml:space="preserve"> by which practice may become divorced </w:t>
            </w:r>
            <w:r>
              <w:rPr>
                <w:rFonts w:ascii="Times New Roman" w:hAnsi="Times New Roman" w:cs="Times New Roman"/>
                <w:b/>
                <w:sz w:val="24"/>
                <w:szCs w:val="24"/>
              </w:rPr>
              <w:t>from and reconnected to</w:t>
            </w:r>
            <w:r w:rsidRPr="00997C6C">
              <w:rPr>
                <w:rFonts w:ascii="Times New Roman" w:hAnsi="Times New Roman" w:cs="Times New Roman"/>
                <w:b/>
                <w:sz w:val="24"/>
                <w:szCs w:val="24"/>
              </w:rPr>
              <w:t xml:space="preserve"> grace.</w:t>
            </w:r>
          </w:p>
          <w:p w:rsidR="00E00EA1" w:rsidRDefault="002068EE" w:rsidP="00E00EA1">
            <w:pPr>
              <w:pStyle w:val="ListParagraph"/>
              <w:numPr>
                <w:ilvl w:val="0"/>
                <w:numId w:val="6"/>
              </w:numPr>
              <w:spacing w:after="0" w:line="360" w:lineRule="auto"/>
              <w:rPr>
                <w:rFonts w:ascii="Times New Roman" w:hAnsi="Times New Roman" w:cs="Times New Roman"/>
                <w:b/>
                <w:sz w:val="24"/>
                <w:szCs w:val="24"/>
              </w:rPr>
            </w:pPr>
            <w:r w:rsidRPr="00A266D4">
              <w:rPr>
                <w:rFonts w:ascii="Times New Roman" w:hAnsi="Times New Roman" w:cs="Times New Roman"/>
                <w:b/>
                <w:sz w:val="24"/>
                <w:szCs w:val="24"/>
              </w:rPr>
              <w:t>Communicate the essence of what was my personal, educational influence.</w:t>
            </w:r>
          </w:p>
          <w:p w:rsidR="00E00EA1" w:rsidRPr="00E00EA1" w:rsidRDefault="00E00EA1" w:rsidP="00E00EA1">
            <w:pPr>
              <w:pStyle w:val="ListParagraph"/>
              <w:numPr>
                <w:ilvl w:val="0"/>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Show how my educational</w:t>
            </w:r>
            <w:r w:rsidRPr="00997C6C">
              <w:rPr>
                <w:rFonts w:ascii="Times New Roman" w:hAnsi="Times New Roman" w:cs="Times New Roman"/>
                <w:b/>
                <w:sz w:val="24"/>
                <w:szCs w:val="24"/>
              </w:rPr>
              <w:t xml:space="preserve"> influence</w:t>
            </w:r>
            <w:r>
              <w:rPr>
                <w:rFonts w:ascii="Times New Roman" w:hAnsi="Times New Roman" w:cs="Times New Roman"/>
                <w:b/>
                <w:sz w:val="24"/>
                <w:szCs w:val="24"/>
              </w:rPr>
              <w:t xml:space="preserve"> </w:t>
            </w:r>
            <w:r w:rsidR="003F6315">
              <w:rPr>
                <w:rFonts w:ascii="Times New Roman" w:hAnsi="Times New Roman" w:cs="Times New Roman"/>
                <w:b/>
                <w:sz w:val="24"/>
                <w:szCs w:val="24"/>
              </w:rPr>
              <w:t xml:space="preserve">was reborn and </w:t>
            </w:r>
            <w:r>
              <w:rPr>
                <w:rFonts w:ascii="Times New Roman" w:hAnsi="Times New Roman" w:cs="Times New Roman"/>
                <w:b/>
                <w:sz w:val="24"/>
                <w:szCs w:val="24"/>
              </w:rPr>
              <w:t>spread beyond my classroom practice</w:t>
            </w:r>
            <w:r w:rsidRPr="00997C6C">
              <w:rPr>
                <w:rFonts w:ascii="Times New Roman" w:hAnsi="Times New Roman" w:cs="Times New Roman"/>
                <w:b/>
                <w:sz w:val="24"/>
                <w:szCs w:val="24"/>
              </w:rPr>
              <w:t>.</w:t>
            </w:r>
          </w:p>
          <w:p w:rsidR="002068EE" w:rsidRDefault="002068EE" w:rsidP="002068EE">
            <w:pPr>
              <w:pStyle w:val="ListParagraph"/>
              <w:numPr>
                <w:ilvl w:val="0"/>
                <w:numId w:val="6"/>
              </w:numPr>
              <w:spacing w:after="0" w:line="360" w:lineRule="auto"/>
              <w:rPr>
                <w:rFonts w:ascii="Times New Roman" w:hAnsi="Times New Roman" w:cs="Times New Roman"/>
                <w:b/>
                <w:sz w:val="24"/>
                <w:szCs w:val="24"/>
              </w:rPr>
            </w:pPr>
            <w:r w:rsidRPr="007B64BF">
              <w:rPr>
                <w:rFonts w:ascii="Times New Roman" w:hAnsi="Times New Roman" w:cs="Times New Roman"/>
                <w:b/>
                <w:sz w:val="24"/>
                <w:szCs w:val="24"/>
              </w:rPr>
              <w:t>Clarify and communicate my understanding of the nature of the hope and resilience that sustained my sense of value, purpose and meaning as my classroom practice ended</w:t>
            </w:r>
            <w:r>
              <w:rPr>
                <w:rFonts w:ascii="Times New Roman" w:hAnsi="Times New Roman" w:cs="Times New Roman"/>
                <w:b/>
                <w:sz w:val="24"/>
                <w:szCs w:val="24"/>
              </w:rPr>
              <w:t>.</w:t>
            </w:r>
          </w:p>
          <w:p w:rsidR="002068EE" w:rsidRPr="00A01D15" w:rsidRDefault="002068EE" w:rsidP="002068EE">
            <w:pPr>
              <w:pStyle w:val="ListParagraph"/>
              <w:numPr>
                <w:ilvl w:val="0"/>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Develop</w:t>
            </w:r>
            <w:r w:rsidRPr="00A01D15">
              <w:rPr>
                <w:rFonts w:ascii="Times New Roman" w:hAnsi="Times New Roman" w:cs="Times New Roman"/>
                <w:b/>
                <w:sz w:val="24"/>
                <w:szCs w:val="24"/>
              </w:rPr>
              <w:t xml:space="preserve"> the idea that lives of service may be valued through living legacies that would benefit practitioners, education and society.</w:t>
            </w:r>
          </w:p>
        </w:tc>
      </w:tr>
    </w:tbl>
    <w:p w:rsidR="002068EE" w:rsidRDefault="002068EE" w:rsidP="002068EE">
      <w:pPr>
        <w:spacing w:line="360" w:lineRule="auto"/>
        <w:rPr>
          <w:rFonts w:ascii="Times New Roman" w:hAnsi="Times New Roman" w:cs="Times New Roman"/>
          <w:b/>
          <w:sz w:val="24"/>
          <w:szCs w:val="24"/>
          <w:u w:val="single"/>
        </w:rPr>
      </w:pPr>
    </w:p>
    <w:p w:rsidR="00FD5CF6" w:rsidRDefault="00FD5CF6" w:rsidP="00FD5CF6">
      <w:pPr>
        <w:widowControl w:val="0"/>
        <w:autoSpaceDE w:val="0"/>
        <w:autoSpaceDN w:val="0"/>
        <w:adjustRightInd w:val="0"/>
        <w:spacing w:after="0" w:line="200" w:lineRule="exact"/>
        <w:rPr>
          <w:rFonts w:ascii="Times New Roman" w:hAnsi="Times New Roman" w:cs="Times New Roman"/>
          <w:sz w:val="24"/>
          <w:szCs w:val="24"/>
        </w:rPr>
      </w:pPr>
    </w:p>
    <w:p w:rsidR="00FD5CF6" w:rsidRDefault="00FD5CF6" w:rsidP="00FD5CF6">
      <w:pPr>
        <w:widowControl w:val="0"/>
        <w:autoSpaceDE w:val="0"/>
        <w:autoSpaceDN w:val="0"/>
        <w:adjustRightInd w:val="0"/>
        <w:spacing w:after="0" w:line="200" w:lineRule="exact"/>
        <w:rPr>
          <w:rFonts w:ascii="Times New Roman" w:hAnsi="Times New Roman" w:cs="Times New Roman"/>
          <w:sz w:val="24"/>
          <w:szCs w:val="24"/>
        </w:rPr>
      </w:pPr>
    </w:p>
    <w:p w:rsidR="000662B2" w:rsidRDefault="000662B2" w:rsidP="00FD5CF6">
      <w:pPr>
        <w:widowControl w:val="0"/>
        <w:autoSpaceDE w:val="0"/>
        <w:autoSpaceDN w:val="0"/>
        <w:adjustRightInd w:val="0"/>
        <w:spacing w:after="0" w:line="200" w:lineRule="exact"/>
        <w:rPr>
          <w:rFonts w:ascii="Times New Roman" w:hAnsi="Times New Roman" w:cs="Times New Roman"/>
          <w:sz w:val="24"/>
          <w:szCs w:val="24"/>
        </w:rPr>
      </w:pPr>
    </w:p>
    <w:p w:rsidR="002660A7" w:rsidRPr="00603C41" w:rsidRDefault="002660A7" w:rsidP="002660A7">
      <w:pPr>
        <w:spacing w:line="360" w:lineRule="auto"/>
        <w:jc w:val="center"/>
        <w:rPr>
          <w:rFonts w:ascii="Times New Roman" w:hAnsi="Times New Roman" w:cs="Times New Roman"/>
          <w:b/>
          <w:sz w:val="24"/>
          <w:szCs w:val="24"/>
          <w:u w:val="single"/>
        </w:rPr>
      </w:pPr>
      <w:r w:rsidRPr="00603C41">
        <w:rPr>
          <w:rFonts w:ascii="Times New Roman" w:hAnsi="Times New Roman" w:cs="Times New Roman"/>
          <w:b/>
          <w:sz w:val="24"/>
          <w:szCs w:val="24"/>
          <w:u w:val="single"/>
        </w:rPr>
        <w:lastRenderedPageBreak/>
        <w:t>Introduction</w:t>
      </w:r>
      <w:r>
        <w:rPr>
          <w:rFonts w:ascii="Times New Roman" w:hAnsi="Times New Roman" w:cs="Times New Roman"/>
          <w:b/>
          <w:sz w:val="24"/>
          <w:szCs w:val="24"/>
          <w:u w:val="single"/>
        </w:rPr>
        <w:t>: The Subjugation &amp; Liberation of ‘I’</w:t>
      </w:r>
    </w:p>
    <w:p w:rsidR="00281081" w:rsidRPr="00FA4E85" w:rsidRDefault="002660A7" w:rsidP="00281081">
      <w:pPr>
        <w:spacing w:line="360" w:lineRule="auto"/>
        <w:rPr>
          <w:rFonts w:ascii="Times New Roman" w:hAnsi="Times New Roman" w:cs="Times New Roman"/>
          <w:sz w:val="24"/>
          <w:szCs w:val="24"/>
        </w:rPr>
      </w:pPr>
      <w:r>
        <w:rPr>
          <w:rFonts w:ascii="Times New Roman" w:hAnsi="Times New Roman" w:cs="Times New Roman"/>
          <w:sz w:val="24"/>
          <w:szCs w:val="24"/>
        </w:rPr>
        <w:t>I</w:t>
      </w:r>
      <w:r w:rsidRPr="00603C41">
        <w:rPr>
          <w:rFonts w:ascii="Times New Roman" w:hAnsi="Times New Roman" w:cs="Times New Roman"/>
          <w:sz w:val="24"/>
          <w:szCs w:val="24"/>
        </w:rPr>
        <w:t>n star</w:t>
      </w:r>
      <w:r>
        <w:rPr>
          <w:rFonts w:ascii="Times New Roman" w:hAnsi="Times New Roman" w:cs="Times New Roman"/>
          <w:sz w:val="24"/>
          <w:szCs w:val="24"/>
        </w:rPr>
        <w:t>ting my research I was in my eyes</w:t>
      </w:r>
      <w:r w:rsidR="00CC1157">
        <w:rPr>
          <w:rFonts w:ascii="Times New Roman" w:hAnsi="Times New Roman" w:cs="Times New Roman"/>
          <w:sz w:val="24"/>
          <w:szCs w:val="24"/>
        </w:rPr>
        <w:t xml:space="preserve"> a practitioner. </w:t>
      </w:r>
      <w:r w:rsidRPr="00603C41">
        <w:rPr>
          <w:rFonts w:ascii="Times New Roman" w:hAnsi="Times New Roman" w:cs="Times New Roman"/>
          <w:sz w:val="24"/>
          <w:szCs w:val="24"/>
        </w:rPr>
        <w:t xml:space="preserve">I became </w:t>
      </w:r>
      <w:r>
        <w:rPr>
          <w:rFonts w:ascii="Times New Roman" w:hAnsi="Times New Roman" w:cs="Times New Roman"/>
          <w:sz w:val="24"/>
          <w:szCs w:val="24"/>
        </w:rPr>
        <w:t xml:space="preserve">a researcher because </w:t>
      </w:r>
      <w:r w:rsidRPr="00603C41">
        <w:rPr>
          <w:rFonts w:ascii="Times New Roman" w:hAnsi="Times New Roman" w:cs="Times New Roman"/>
          <w:sz w:val="24"/>
          <w:szCs w:val="24"/>
        </w:rPr>
        <w:t>I was looking for a way to le</w:t>
      </w:r>
      <w:r>
        <w:rPr>
          <w:rFonts w:ascii="Times New Roman" w:hAnsi="Times New Roman" w:cs="Times New Roman"/>
          <w:sz w:val="24"/>
          <w:szCs w:val="24"/>
        </w:rPr>
        <w:t xml:space="preserve">ave a legacy that would enable me to complete my life’s work with </w:t>
      </w:r>
      <w:r w:rsidRPr="00603C41">
        <w:rPr>
          <w:rFonts w:ascii="Times New Roman" w:hAnsi="Times New Roman" w:cs="Times New Roman"/>
          <w:sz w:val="24"/>
          <w:szCs w:val="24"/>
        </w:rPr>
        <w:t xml:space="preserve">dignity and grace. For me grace is the life-enhancing </w:t>
      </w:r>
      <w:r>
        <w:rPr>
          <w:rFonts w:ascii="Times New Roman" w:hAnsi="Times New Roman" w:cs="Times New Roman"/>
          <w:sz w:val="24"/>
          <w:szCs w:val="24"/>
        </w:rPr>
        <w:t>connection with my deepest held</w:t>
      </w:r>
      <w:r w:rsidRPr="00603C41">
        <w:rPr>
          <w:rFonts w:ascii="Times New Roman" w:hAnsi="Times New Roman" w:cs="Times New Roman"/>
          <w:sz w:val="24"/>
          <w:szCs w:val="24"/>
        </w:rPr>
        <w:t xml:space="preserve"> spiritual values that enable</w:t>
      </w:r>
      <w:r>
        <w:rPr>
          <w:rFonts w:ascii="Times New Roman" w:hAnsi="Times New Roman" w:cs="Times New Roman"/>
          <w:sz w:val="24"/>
          <w:szCs w:val="24"/>
        </w:rPr>
        <w:t>s</w:t>
      </w:r>
      <w:r w:rsidRPr="00603C41">
        <w:rPr>
          <w:rFonts w:ascii="Times New Roman" w:hAnsi="Times New Roman" w:cs="Times New Roman"/>
          <w:sz w:val="24"/>
          <w:szCs w:val="24"/>
        </w:rPr>
        <w:t xml:space="preserve"> the self-respect wherein </w:t>
      </w:r>
      <w:r w:rsidR="00CC1157">
        <w:rPr>
          <w:rFonts w:ascii="Times New Roman" w:hAnsi="Times New Roman" w:cs="Times New Roman"/>
          <w:sz w:val="24"/>
          <w:szCs w:val="24"/>
        </w:rPr>
        <w:t>my dignity resides. Also for me</w:t>
      </w:r>
      <w:r>
        <w:rPr>
          <w:rFonts w:ascii="Times New Roman" w:hAnsi="Times New Roman" w:cs="Times New Roman"/>
          <w:sz w:val="24"/>
          <w:szCs w:val="24"/>
        </w:rPr>
        <w:t xml:space="preserve"> spiritual and </w:t>
      </w:r>
      <w:r w:rsidRPr="00603C41">
        <w:rPr>
          <w:rFonts w:ascii="Times New Roman" w:hAnsi="Times New Roman" w:cs="Times New Roman"/>
          <w:sz w:val="24"/>
          <w:szCs w:val="24"/>
        </w:rPr>
        <w:t>humanita</w:t>
      </w:r>
      <w:r>
        <w:rPr>
          <w:rFonts w:ascii="Times New Roman" w:hAnsi="Times New Roman" w:cs="Times New Roman"/>
          <w:sz w:val="24"/>
          <w:szCs w:val="24"/>
        </w:rPr>
        <w:t>rian are synonymous because service true</w:t>
      </w:r>
      <w:r w:rsidRPr="00603C41">
        <w:rPr>
          <w:rFonts w:ascii="Times New Roman" w:hAnsi="Times New Roman" w:cs="Times New Roman"/>
          <w:sz w:val="24"/>
          <w:szCs w:val="24"/>
        </w:rPr>
        <w:t xml:space="preserve"> to my spiritual va</w:t>
      </w:r>
      <w:r>
        <w:rPr>
          <w:rFonts w:ascii="Times New Roman" w:hAnsi="Times New Roman" w:cs="Times New Roman"/>
          <w:sz w:val="24"/>
          <w:szCs w:val="24"/>
        </w:rPr>
        <w:t xml:space="preserve">lues demands self-transcendent, </w:t>
      </w:r>
      <w:r w:rsidRPr="00603C41">
        <w:rPr>
          <w:rFonts w:ascii="Times New Roman" w:hAnsi="Times New Roman" w:cs="Times New Roman"/>
          <w:sz w:val="24"/>
          <w:szCs w:val="24"/>
        </w:rPr>
        <w:t>empathetic communion and responsiveness with other. Therefore, my quest for a legacy included retaining my spiritual/humanitarian values</w:t>
      </w:r>
      <w:r>
        <w:rPr>
          <w:rFonts w:ascii="Times New Roman" w:hAnsi="Times New Roman" w:cs="Times New Roman"/>
          <w:sz w:val="24"/>
          <w:szCs w:val="24"/>
        </w:rPr>
        <w:t xml:space="preserve"> and passion for</w:t>
      </w:r>
      <w:r w:rsidR="00281081">
        <w:rPr>
          <w:rFonts w:ascii="Times New Roman" w:hAnsi="Times New Roman" w:cs="Times New Roman"/>
          <w:sz w:val="24"/>
          <w:szCs w:val="24"/>
        </w:rPr>
        <w:t xml:space="preserve"> </w:t>
      </w:r>
      <w:r w:rsidR="00281081" w:rsidRPr="00FA4E85">
        <w:rPr>
          <w:rFonts w:ascii="Times New Roman" w:hAnsi="Times New Roman" w:cs="Times New Roman"/>
          <w:sz w:val="24"/>
          <w:szCs w:val="24"/>
        </w:rPr>
        <w:t xml:space="preserve">socio-educational service beyond my classroom practice. </w:t>
      </w:r>
      <w:r w:rsidRPr="00FA4E85">
        <w:rPr>
          <w:rFonts w:ascii="Times New Roman" w:hAnsi="Times New Roman" w:cs="Times New Roman"/>
          <w:sz w:val="24"/>
          <w:szCs w:val="24"/>
        </w:rPr>
        <w:t>Moreover,</w:t>
      </w:r>
      <w:r w:rsidR="00281081" w:rsidRPr="00FA4E85">
        <w:rPr>
          <w:rFonts w:ascii="Times New Roman" w:hAnsi="Times New Roman" w:cs="Times New Roman"/>
          <w:sz w:val="24"/>
          <w:szCs w:val="24"/>
        </w:rPr>
        <w:t xml:space="preserve"> in listening to </w:t>
      </w:r>
      <w:r w:rsidRPr="00FA4E85">
        <w:rPr>
          <w:rFonts w:ascii="Times New Roman" w:hAnsi="Times New Roman" w:cs="Times New Roman"/>
          <w:sz w:val="24"/>
          <w:szCs w:val="24"/>
        </w:rPr>
        <w:t xml:space="preserve">other mature practitioners I came to believe that </w:t>
      </w:r>
      <w:r w:rsidR="00281081" w:rsidRPr="00FA4E85">
        <w:rPr>
          <w:rFonts w:ascii="Times New Roman" w:hAnsi="Times New Roman" w:cs="Times New Roman"/>
          <w:sz w:val="24"/>
          <w:szCs w:val="24"/>
        </w:rPr>
        <w:t xml:space="preserve">the source of the loss of grace in mature practice is more likely to be interpersonal dissonances than intrapersonal contradictions and from this recognised the worth of a living legacy approach to knowledge that would </w:t>
      </w:r>
      <w:r w:rsidR="00E02EC2" w:rsidRPr="00FA4E85">
        <w:rPr>
          <w:rFonts w:ascii="Times New Roman" w:hAnsi="Times New Roman" w:cs="Times New Roman"/>
          <w:sz w:val="24"/>
          <w:szCs w:val="24"/>
        </w:rPr>
        <w:t>value the experience of frontline practice</w:t>
      </w:r>
      <w:r w:rsidR="00281081" w:rsidRPr="00FA4E85">
        <w:rPr>
          <w:rFonts w:ascii="Times New Roman" w:hAnsi="Times New Roman" w:cs="Times New Roman"/>
          <w:sz w:val="24"/>
          <w:szCs w:val="24"/>
        </w:rPr>
        <w:t>.</w:t>
      </w:r>
    </w:p>
    <w:p w:rsidR="002660A7" w:rsidRPr="00603C41" w:rsidRDefault="002660A7" w:rsidP="002660A7">
      <w:pPr>
        <w:spacing w:line="360" w:lineRule="auto"/>
        <w:rPr>
          <w:rFonts w:ascii="Times New Roman" w:hAnsi="Times New Roman" w:cs="Times New Roman"/>
          <w:sz w:val="24"/>
          <w:szCs w:val="24"/>
        </w:rPr>
      </w:pPr>
    </w:p>
    <w:tbl>
      <w:tblPr>
        <w:tblStyle w:val="TableGrid"/>
        <w:tblW w:w="0" w:type="auto"/>
        <w:tblInd w:w="1242" w:type="dxa"/>
        <w:tblLook w:val="04A0" w:firstRow="1" w:lastRow="0" w:firstColumn="1" w:lastColumn="0" w:noHBand="0" w:noVBand="1"/>
      </w:tblPr>
      <w:tblGrid>
        <w:gridCol w:w="5812"/>
      </w:tblGrid>
      <w:tr w:rsidR="002660A7" w:rsidTr="00353234">
        <w:tc>
          <w:tcPr>
            <w:tcW w:w="5812" w:type="dxa"/>
          </w:tcPr>
          <w:p w:rsidR="002660A7" w:rsidRPr="009E09A2" w:rsidRDefault="002660A7" w:rsidP="00353234">
            <w:pPr>
              <w:spacing w:line="360" w:lineRule="auto"/>
              <w:rPr>
                <w:rFonts w:ascii="Times New Roman" w:hAnsi="Times New Roman" w:cs="Times New Roman"/>
                <w:b/>
                <w:sz w:val="16"/>
                <w:szCs w:val="16"/>
              </w:rPr>
            </w:pPr>
            <w:r w:rsidRPr="00A266D4">
              <w:rPr>
                <w:rFonts w:ascii="Times New Roman" w:hAnsi="Times New Roman" w:cs="Times New Roman"/>
                <w:b/>
                <w:sz w:val="16"/>
                <w:szCs w:val="16"/>
              </w:rPr>
              <w:t>Show understanding of how the subjugation of ‘I’, rooted in privileging the external world over the internal, compromised my academic, professional and personal sense of value, meaning and purpose.</w:t>
            </w:r>
          </w:p>
        </w:tc>
      </w:tr>
    </w:tbl>
    <w:p w:rsidR="002660A7" w:rsidRDefault="002660A7" w:rsidP="002660A7">
      <w:pPr>
        <w:spacing w:line="360" w:lineRule="auto"/>
        <w:rPr>
          <w:rFonts w:ascii="Times New Roman" w:hAnsi="Times New Roman" w:cs="Times New Roman"/>
          <w:sz w:val="24"/>
          <w:szCs w:val="24"/>
        </w:rPr>
      </w:pPr>
    </w:p>
    <w:p w:rsidR="002660A7" w:rsidRDefault="002660A7" w:rsidP="002660A7">
      <w:pPr>
        <w:spacing w:line="360" w:lineRule="auto"/>
        <w:rPr>
          <w:rFonts w:ascii="Times New Roman" w:hAnsi="Times New Roman" w:cs="Times New Roman"/>
          <w:sz w:val="24"/>
          <w:szCs w:val="24"/>
        </w:rPr>
      </w:pPr>
      <w:r>
        <w:rPr>
          <w:rFonts w:ascii="Times New Roman" w:hAnsi="Times New Roman" w:cs="Times New Roman"/>
          <w:sz w:val="24"/>
          <w:szCs w:val="24"/>
        </w:rPr>
        <w:t>Before this research</w:t>
      </w:r>
      <w:r w:rsidRPr="00603C41">
        <w:rPr>
          <w:rFonts w:ascii="Times New Roman" w:hAnsi="Times New Roman" w:cs="Times New Roman"/>
          <w:sz w:val="24"/>
          <w:szCs w:val="24"/>
        </w:rPr>
        <w:t>, wheneve</w:t>
      </w:r>
      <w:r>
        <w:rPr>
          <w:rFonts w:ascii="Times New Roman" w:hAnsi="Times New Roman" w:cs="Times New Roman"/>
          <w:sz w:val="24"/>
          <w:szCs w:val="24"/>
        </w:rPr>
        <w:t xml:space="preserve">r I found myself within academia, I felt required to disown my </w:t>
      </w:r>
      <w:r w:rsidRPr="00603C41">
        <w:rPr>
          <w:rFonts w:ascii="Times New Roman" w:hAnsi="Times New Roman" w:cs="Times New Roman"/>
          <w:sz w:val="24"/>
          <w:szCs w:val="24"/>
        </w:rPr>
        <w:t>ontological faith in the inte</w:t>
      </w:r>
      <w:r>
        <w:rPr>
          <w:rFonts w:ascii="Times New Roman" w:hAnsi="Times New Roman" w:cs="Times New Roman"/>
          <w:sz w:val="24"/>
          <w:szCs w:val="24"/>
        </w:rPr>
        <w:t>rnal and relational</w:t>
      </w:r>
      <w:r w:rsidRPr="00603C41">
        <w:rPr>
          <w:rFonts w:ascii="Times New Roman" w:hAnsi="Times New Roman" w:cs="Times New Roman"/>
          <w:sz w:val="24"/>
          <w:szCs w:val="24"/>
        </w:rPr>
        <w:t xml:space="preserve">.  </w:t>
      </w:r>
      <w:r w:rsidR="009C7CD6">
        <w:rPr>
          <w:rFonts w:ascii="Times New Roman" w:hAnsi="Times New Roman" w:cs="Times New Roman"/>
          <w:sz w:val="24"/>
          <w:szCs w:val="24"/>
        </w:rPr>
        <w:t>It appeared unacceptable</w:t>
      </w:r>
      <w:r w:rsidRPr="00603C41">
        <w:rPr>
          <w:rFonts w:ascii="Times New Roman" w:hAnsi="Times New Roman" w:cs="Times New Roman"/>
          <w:sz w:val="24"/>
          <w:szCs w:val="24"/>
        </w:rPr>
        <w:t xml:space="preserve"> to reveal </w:t>
      </w:r>
      <w:r>
        <w:rPr>
          <w:rFonts w:ascii="Times New Roman" w:hAnsi="Times New Roman" w:cs="Times New Roman"/>
          <w:sz w:val="24"/>
          <w:szCs w:val="24"/>
        </w:rPr>
        <w:t>the ‘self’. ‘S</w:t>
      </w:r>
      <w:r w:rsidRPr="00603C41">
        <w:rPr>
          <w:rFonts w:ascii="Times New Roman" w:hAnsi="Times New Roman" w:cs="Times New Roman"/>
          <w:sz w:val="24"/>
          <w:szCs w:val="24"/>
        </w:rPr>
        <w:t xml:space="preserve">cientism’ </w:t>
      </w:r>
      <w:r>
        <w:rPr>
          <w:rFonts w:ascii="Times New Roman" w:hAnsi="Times New Roman" w:cs="Times New Roman"/>
          <w:sz w:val="24"/>
          <w:szCs w:val="24"/>
        </w:rPr>
        <w:t xml:space="preserve">(Habermas, 1972) </w:t>
      </w:r>
      <w:r w:rsidRPr="00603C41">
        <w:rPr>
          <w:rFonts w:ascii="Times New Roman" w:hAnsi="Times New Roman" w:cs="Times New Roman"/>
          <w:sz w:val="24"/>
          <w:szCs w:val="24"/>
        </w:rPr>
        <w:t>seemed to govern with a suppressive insistence on t</w:t>
      </w:r>
      <w:r>
        <w:rPr>
          <w:rFonts w:ascii="Times New Roman" w:hAnsi="Times New Roman" w:cs="Times New Roman"/>
          <w:sz w:val="24"/>
          <w:szCs w:val="24"/>
        </w:rPr>
        <w:t>he observable and objective, and</w:t>
      </w:r>
      <w:r w:rsidRPr="00603C41">
        <w:rPr>
          <w:rFonts w:ascii="Times New Roman" w:hAnsi="Times New Roman" w:cs="Times New Roman"/>
          <w:sz w:val="24"/>
          <w:szCs w:val="24"/>
        </w:rPr>
        <w:t xml:space="preserve"> an emphasis on the accumulation and having of knowledge, rather than the being and th</w:t>
      </w:r>
      <w:r>
        <w:rPr>
          <w:rFonts w:ascii="Times New Roman" w:hAnsi="Times New Roman" w:cs="Times New Roman"/>
          <w:sz w:val="24"/>
          <w:szCs w:val="24"/>
        </w:rPr>
        <w:t>e ‘kno</w:t>
      </w:r>
      <w:r w:rsidR="00FA4E85">
        <w:rPr>
          <w:rFonts w:ascii="Times New Roman" w:hAnsi="Times New Roman" w:cs="Times New Roman"/>
          <w:sz w:val="24"/>
          <w:szCs w:val="24"/>
        </w:rPr>
        <w:t>wing’</w:t>
      </w:r>
      <w:r>
        <w:rPr>
          <w:rFonts w:ascii="Times New Roman" w:hAnsi="Times New Roman" w:cs="Times New Roman"/>
          <w:sz w:val="24"/>
          <w:szCs w:val="24"/>
        </w:rPr>
        <w:t xml:space="preserve">. </w:t>
      </w:r>
      <w:r w:rsidRPr="00603C41">
        <w:rPr>
          <w:rFonts w:ascii="Times New Roman" w:hAnsi="Times New Roman" w:cs="Times New Roman"/>
          <w:sz w:val="24"/>
          <w:szCs w:val="24"/>
        </w:rPr>
        <w:t>I believe that this const</w:t>
      </w:r>
      <w:r>
        <w:rPr>
          <w:rFonts w:ascii="Times New Roman" w:hAnsi="Times New Roman" w:cs="Times New Roman"/>
          <w:sz w:val="24"/>
          <w:szCs w:val="24"/>
        </w:rPr>
        <w:t xml:space="preserve">ruction of knowledge was </w:t>
      </w:r>
      <w:r w:rsidRPr="00603C41">
        <w:rPr>
          <w:rFonts w:ascii="Times New Roman" w:hAnsi="Times New Roman" w:cs="Times New Roman"/>
          <w:sz w:val="24"/>
          <w:szCs w:val="24"/>
        </w:rPr>
        <w:t>nested within broader, social</w:t>
      </w:r>
      <w:r>
        <w:rPr>
          <w:rFonts w:ascii="Times New Roman" w:hAnsi="Times New Roman" w:cs="Times New Roman"/>
          <w:sz w:val="24"/>
          <w:szCs w:val="24"/>
        </w:rPr>
        <w:t xml:space="preserve"> status-quos that even in my childhood were</w:t>
      </w:r>
      <w:r w:rsidRPr="00603C41">
        <w:rPr>
          <w:rFonts w:ascii="Times New Roman" w:hAnsi="Times New Roman" w:cs="Times New Roman"/>
          <w:sz w:val="24"/>
          <w:szCs w:val="24"/>
        </w:rPr>
        <w:t xml:space="preserve"> being questioned by a dynamic movement of personal-political c</w:t>
      </w:r>
      <w:r>
        <w:rPr>
          <w:rFonts w:ascii="Times New Roman" w:hAnsi="Times New Roman" w:cs="Times New Roman"/>
          <w:sz w:val="24"/>
          <w:szCs w:val="24"/>
        </w:rPr>
        <w:t>hange</w:t>
      </w:r>
      <w:r w:rsidRPr="00603C41">
        <w:rPr>
          <w:rFonts w:ascii="Times New Roman" w:hAnsi="Times New Roman" w:cs="Times New Roman"/>
          <w:sz w:val="24"/>
          <w:szCs w:val="24"/>
        </w:rPr>
        <w:t>:</w:t>
      </w:r>
    </w:p>
    <w:p w:rsidR="00082E7E" w:rsidRDefault="00082E7E" w:rsidP="00495F11">
      <w:pPr>
        <w:widowControl w:val="0"/>
        <w:autoSpaceDE w:val="0"/>
        <w:autoSpaceDN w:val="0"/>
        <w:adjustRightInd w:val="0"/>
        <w:spacing w:after="0" w:line="240" w:lineRule="auto"/>
        <w:rPr>
          <w:rFonts w:ascii="Times New Roman" w:hAnsi="Times New Roman" w:cs="Times New Roman"/>
          <w:sz w:val="24"/>
          <w:szCs w:val="24"/>
        </w:rPr>
      </w:pPr>
    </w:p>
    <w:p w:rsidR="00495F11" w:rsidRDefault="00495F11" w:rsidP="00495F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Reflective Portfolio, June 2012</w:t>
      </w:r>
    </w:p>
    <w:p w:rsidR="00495F11" w:rsidRDefault="00495F11" w:rsidP="00495F11">
      <w:pPr>
        <w:widowControl w:val="0"/>
        <w:autoSpaceDE w:val="0"/>
        <w:autoSpaceDN w:val="0"/>
        <w:adjustRightInd w:val="0"/>
        <w:spacing w:after="0" w:line="200" w:lineRule="exact"/>
        <w:rPr>
          <w:rFonts w:ascii="Times New Roman" w:hAnsi="Times New Roman"/>
          <w:sz w:val="24"/>
          <w:szCs w:val="24"/>
        </w:rPr>
      </w:pPr>
    </w:p>
    <w:p w:rsidR="00495F11" w:rsidRDefault="00495F11" w:rsidP="00495F11">
      <w:pPr>
        <w:widowControl w:val="0"/>
        <w:autoSpaceDE w:val="0"/>
        <w:autoSpaceDN w:val="0"/>
        <w:adjustRightInd w:val="0"/>
        <w:spacing w:after="0" w:line="213" w:lineRule="exact"/>
        <w:rPr>
          <w:rFonts w:ascii="Times New Roman" w:hAnsi="Times New Roman"/>
          <w:sz w:val="24"/>
          <w:szCs w:val="24"/>
        </w:rPr>
      </w:pPr>
    </w:p>
    <w:p w:rsidR="00495F11" w:rsidRDefault="00495F11" w:rsidP="00495F11">
      <w:pPr>
        <w:widowControl w:val="0"/>
        <w:overflowPunct w:val="0"/>
        <w:autoSpaceDE w:val="0"/>
        <w:autoSpaceDN w:val="0"/>
        <w:adjustRightInd w:val="0"/>
        <w:spacing w:after="0" w:line="355" w:lineRule="auto"/>
        <w:ind w:right="20"/>
        <w:rPr>
          <w:rFonts w:ascii="Times New Roman" w:hAnsi="Times New Roman"/>
          <w:sz w:val="24"/>
          <w:szCs w:val="24"/>
        </w:rPr>
      </w:pPr>
      <w:r>
        <w:rPr>
          <w:rFonts w:ascii="Comic Sans MS" w:hAnsi="Comic Sans MS" w:cs="Comic Sans MS"/>
          <w:sz w:val="24"/>
          <w:szCs w:val="24"/>
        </w:rPr>
        <w:t xml:space="preserve">‘I see myself as fortunate to have been born in the 1950s because I have been able to participate in the rallying liberation of the ordinary </w:t>
      </w:r>
      <w:r>
        <w:rPr>
          <w:rFonts w:ascii="Comic Sans MS" w:hAnsi="Comic Sans MS" w:cs="Comic Sans MS"/>
          <w:sz w:val="24"/>
          <w:szCs w:val="24"/>
        </w:rPr>
        <w:lastRenderedPageBreak/>
        <w:t>and the personal from the dungeons of the non-important and disregarded. For many years I unconsciously rode the waves of this rally. Change abounded and I little understood how my life was transformed from the lives of my predecessors. I was the first girl in my extended family to study for</w:t>
      </w:r>
      <w:r w:rsidR="00FA4E85">
        <w:rPr>
          <w:rFonts w:ascii="Comic Sans MS" w:hAnsi="Comic Sans MS" w:cs="Comic Sans MS"/>
          <w:sz w:val="24"/>
          <w:szCs w:val="24"/>
        </w:rPr>
        <w:t xml:space="preserve"> a degree</w:t>
      </w:r>
      <w:r>
        <w:rPr>
          <w:rFonts w:ascii="Comic Sans MS" w:hAnsi="Comic Sans MS" w:cs="Comic Sans MS"/>
          <w:sz w:val="24"/>
          <w:szCs w:val="24"/>
        </w:rPr>
        <w:t xml:space="preserve"> . . . this was only possible because of government grants. I did not marvel at this because the mind-set of time had taught me a new language of ‘rights’. I constructed myself as part of a payback for the generations of those who had been deprived of higher education because of poverty or class. I deserved the opportunity of tertiary education . . . because others, like me, had been denied in the not so distant past. I was one of many</w:t>
      </w:r>
      <w:bookmarkStart w:id="3" w:name="page60"/>
      <w:bookmarkEnd w:id="3"/>
      <w:r>
        <w:rPr>
          <w:rFonts w:ascii="Times New Roman" w:hAnsi="Times New Roman"/>
          <w:sz w:val="24"/>
          <w:szCs w:val="24"/>
        </w:rPr>
        <w:t xml:space="preserve"> </w:t>
      </w:r>
      <w:r>
        <w:rPr>
          <w:rFonts w:ascii="Comic Sans MS" w:hAnsi="Comic Sans MS" w:cs="Comic Sans MS"/>
          <w:sz w:val="24"/>
          <w:szCs w:val="24"/>
        </w:rPr>
        <w:t>torchbearers, not only for . . . my extended family, but for the era itself:</w:t>
      </w:r>
    </w:p>
    <w:p w:rsidR="00495F11" w:rsidRDefault="00495F11" w:rsidP="00495F11">
      <w:pPr>
        <w:widowControl w:val="0"/>
        <w:autoSpaceDE w:val="0"/>
        <w:autoSpaceDN w:val="0"/>
        <w:adjustRightInd w:val="0"/>
        <w:spacing w:after="0" w:line="200" w:lineRule="exact"/>
        <w:rPr>
          <w:rFonts w:ascii="Times New Roman" w:hAnsi="Times New Roman"/>
          <w:sz w:val="24"/>
          <w:szCs w:val="24"/>
        </w:rPr>
      </w:pPr>
    </w:p>
    <w:p w:rsidR="00495F11" w:rsidRDefault="00495F11" w:rsidP="00495F11">
      <w:pPr>
        <w:widowControl w:val="0"/>
        <w:autoSpaceDE w:val="0"/>
        <w:autoSpaceDN w:val="0"/>
        <w:adjustRightInd w:val="0"/>
        <w:spacing w:after="0" w:line="200" w:lineRule="exact"/>
        <w:rPr>
          <w:rFonts w:ascii="Times New Roman" w:hAnsi="Times New Roman"/>
          <w:sz w:val="24"/>
          <w:szCs w:val="24"/>
        </w:rPr>
      </w:pPr>
    </w:p>
    <w:p w:rsidR="00495F11" w:rsidRDefault="00495F11" w:rsidP="00495F11">
      <w:pPr>
        <w:widowControl w:val="0"/>
        <w:autoSpaceDE w:val="0"/>
        <w:autoSpaceDN w:val="0"/>
        <w:adjustRightInd w:val="0"/>
        <w:spacing w:after="0" w:line="200" w:lineRule="exact"/>
        <w:rPr>
          <w:rFonts w:ascii="Times New Roman" w:hAnsi="Times New Roman"/>
          <w:sz w:val="24"/>
          <w:szCs w:val="24"/>
        </w:rPr>
      </w:pPr>
    </w:p>
    <w:p w:rsidR="00495F11" w:rsidRDefault="00495F11" w:rsidP="00495F11">
      <w:pPr>
        <w:widowControl w:val="0"/>
        <w:autoSpaceDE w:val="0"/>
        <w:autoSpaceDN w:val="0"/>
        <w:adjustRightInd w:val="0"/>
        <w:spacing w:after="0" w:line="335" w:lineRule="exact"/>
        <w:rPr>
          <w:rFonts w:ascii="Times New Roman" w:hAnsi="Times New Roman"/>
          <w:sz w:val="24"/>
          <w:szCs w:val="24"/>
        </w:rPr>
      </w:pPr>
    </w:p>
    <w:p w:rsidR="00495F11" w:rsidRDefault="00495F11" w:rsidP="00106457">
      <w:pPr>
        <w:widowControl w:val="0"/>
        <w:overflowPunct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i/>
          <w:iCs/>
          <w:sz w:val="24"/>
          <w:szCs w:val="24"/>
        </w:rPr>
        <w:t>‘One essential feature is that accounts, and the words people use in giving them, reflect wider social constructions of broad cultural and ideological themes.’</w:t>
      </w:r>
    </w:p>
    <w:p w:rsidR="00495F11" w:rsidRDefault="00495F11" w:rsidP="00106457">
      <w:pPr>
        <w:widowControl w:val="0"/>
        <w:autoSpaceDE w:val="0"/>
        <w:autoSpaceDN w:val="0"/>
        <w:adjustRightInd w:val="0"/>
        <w:spacing w:after="0" w:line="240" w:lineRule="auto"/>
        <w:ind w:left="1417" w:right="1417"/>
        <w:jc w:val="center"/>
        <w:rPr>
          <w:rFonts w:ascii="Times New Roman" w:hAnsi="Times New Roman"/>
          <w:sz w:val="24"/>
          <w:szCs w:val="24"/>
        </w:rPr>
      </w:pPr>
    </w:p>
    <w:p w:rsidR="00495F11" w:rsidRDefault="00495F11" w:rsidP="00106457">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(Dallos, 1996: 132)</w:t>
      </w:r>
    </w:p>
    <w:p w:rsidR="00495F11" w:rsidRDefault="00495F11" w:rsidP="00495F11">
      <w:pPr>
        <w:widowControl w:val="0"/>
        <w:autoSpaceDE w:val="0"/>
        <w:autoSpaceDN w:val="0"/>
        <w:adjustRightInd w:val="0"/>
        <w:spacing w:after="0" w:line="200" w:lineRule="exact"/>
        <w:rPr>
          <w:rFonts w:ascii="Times New Roman" w:hAnsi="Times New Roman"/>
          <w:sz w:val="24"/>
          <w:szCs w:val="24"/>
        </w:rPr>
      </w:pPr>
    </w:p>
    <w:p w:rsidR="00495F11" w:rsidRDefault="00495F11" w:rsidP="00495F11">
      <w:pPr>
        <w:widowControl w:val="0"/>
        <w:autoSpaceDE w:val="0"/>
        <w:autoSpaceDN w:val="0"/>
        <w:adjustRightInd w:val="0"/>
        <w:spacing w:after="0" w:line="200" w:lineRule="exact"/>
        <w:rPr>
          <w:rFonts w:ascii="Times New Roman" w:hAnsi="Times New Roman"/>
          <w:sz w:val="24"/>
          <w:szCs w:val="24"/>
        </w:rPr>
      </w:pPr>
    </w:p>
    <w:p w:rsidR="00495F11" w:rsidRDefault="00495F11" w:rsidP="00495F11">
      <w:pPr>
        <w:widowControl w:val="0"/>
        <w:autoSpaceDE w:val="0"/>
        <w:autoSpaceDN w:val="0"/>
        <w:adjustRightInd w:val="0"/>
        <w:spacing w:after="0" w:line="200" w:lineRule="exact"/>
        <w:rPr>
          <w:rFonts w:ascii="Times New Roman" w:hAnsi="Times New Roman"/>
          <w:sz w:val="24"/>
          <w:szCs w:val="24"/>
        </w:rPr>
      </w:pPr>
    </w:p>
    <w:p w:rsidR="00495F11" w:rsidRDefault="00495F11" w:rsidP="00495F11">
      <w:pPr>
        <w:widowControl w:val="0"/>
        <w:autoSpaceDE w:val="0"/>
        <w:autoSpaceDN w:val="0"/>
        <w:adjustRightInd w:val="0"/>
        <w:spacing w:after="0" w:line="293" w:lineRule="exact"/>
        <w:rPr>
          <w:rFonts w:ascii="Times New Roman" w:hAnsi="Times New Roman"/>
          <w:sz w:val="24"/>
          <w:szCs w:val="24"/>
        </w:rPr>
      </w:pPr>
    </w:p>
    <w:p w:rsidR="00495F11" w:rsidRDefault="00495F11" w:rsidP="00495F11">
      <w:pPr>
        <w:widowControl w:val="0"/>
        <w:overflowPunct w:val="0"/>
        <w:autoSpaceDE w:val="0"/>
        <w:autoSpaceDN w:val="0"/>
        <w:adjustRightInd w:val="0"/>
        <w:spacing w:after="0" w:line="342" w:lineRule="auto"/>
        <w:ind w:right="200"/>
        <w:rPr>
          <w:rFonts w:ascii="Times New Roman" w:hAnsi="Times New Roman"/>
          <w:sz w:val="24"/>
          <w:szCs w:val="24"/>
        </w:rPr>
      </w:pPr>
      <w:r>
        <w:rPr>
          <w:rFonts w:ascii="Comic Sans MS" w:hAnsi="Comic Sans MS" w:cs="Comic Sans MS"/>
          <w:sz w:val="24"/>
          <w:szCs w:val="24"/>
        </w:rPr>
        <w:t>However, the very factors that propelled my ‘right’, also, threatened to impede my progress through the echelons of higher education. I had entered the higher educational system unprepared by my family’s ignorance of this ‘other world’.</w:t>
      </w:r>
    </w:p>
    <w:p w:rsidR="00495F11" w:rsidRPr="00603C41" w:rsidRDefault="00495F11" w:rsidP="002660A7">
      <w:pPr>
        <w:spacing w:line="360" w:lineRule="auto"/>
        <w:rPr>
          <w:rFonts w:ascii="Times New Roman" w:hAnsi="Times New Roman" w:cs="Times New Roman"/>
          <w:sz w:val="24"/>
          <w:szCs w:val="24"/>
        </w:rPr>
      </w:pPr>
    </w:p>
    <w:p w:rsidR="00495F11" w:rsidRDefault="00495F11" w:rsidP="00FA4E85">
      <w:pPr>
        <w:widowControl w:val="0"/>
        <w:overflowPunct w:val="0"/>
        <w:autoSpaceDE w:val="0"/>
        <w:autoSpaceDN w:val="0"/>
        <w:adjustRightInd w:val="0"/>
        <w:spacing w:after="0" w:line="360" w:lineRule="auto"/>
        <w:ind w:right="120"/>
        <w:rPr>
          <w:rFonts w:ascii="Times New Roman" w:hAnsi="Times New Roman"/>
          <w:sz w:val="24"/>
          <w:szCs w:val="24"/>
        </w:rPr>
      </w:pPr>
      <w:r>
        <w:rPr>
          <w:rFonts w:ascii="Times New Roman" w:hAnsi="Times New Roman"/>
          <w:sz w:val="24"/>
          <w:szCs w:val="24"/>
        </w:rPr>
        <w:t xml:space="preserve">Thus, I concluded that I had misunderstood the codes and rules of knowledge within academia, and that much of my higher education experiences were a struggle to understand these. Then having made as much sense as I could, I acquiesced to the predominant and prestigious nature of academic knowledge, never hoping for change but only participation in return for my compliance. In my doctorate study, I </w:t>
      </w:r>
      <w:r>
        <w:rPr>
          <w:rFonts w:ascii="Times New Roman" w:hAnsi="Times New Roman"/>
          <w:sz w:val="24"/>
          <w:szCs w:val="24"/>
        </w:rPr>
        <w:lastRenderedPageBreak/>
        <w:t xml:space="preserve">came to identify the tenets I </w:t>
      </w:r>
      <w:r w:rsidR="00FA4E85">
        <w:rPr>
          <w:rFonts w:ascii="Times New Roman" w:hAnsi="Times New Roman"/>
          <w:sz w:val="24"/>
          <w:szCs w:val="24"/>
        </w:rPr>
        <w:t>feel I had implicitly ingested [See: Methodological Pathway]. They</w:t>
      </w:r>
      <w:r>
        <w:rPr>
          <w:rFonts w:ascii="Times New Roman" w:hAnsi="Times New Roman"/>
          <w:sz w:val="24"/>
          <w:szCs w:val="24"/>
        </w:rPr>
        <w:t xml:space="preserve"> can be summarised as being out-there, regurgitate-able, objective and inter-objective. Clearly, this is an individual construction of meanings imbibed. However, with reference to Dallos’s (1996) criticism of ‘Personal Construct Theory’ that it can underestimate the correlation between a person’s system of meanings, explanations, understandings and the wider shared, societal discourses that shape accounts, I contend that this personal account may reflect broader cultural definitions and discourses:</w:t>
      </w:r>
    </w:p>
    <w:p w:rsidR="00495F11" w:rsidRDefault="00495F11" w:rsidP="00FA4E85">
      <w:pPr>
        <w:widowControl w:val="0"/>
        <w:autoSpaceDE w:val="0"/>
        <w:autoSpaceDN w:val="0"/>
        <w:adjustRightInd w:val="0"/>
        <w:spacing w:after="0" w:line="360" w:lineRule="auto"/>
        <w:ind w:firstLine="720"/>
        <w:rPr>
          <w:rFonts w:ascii="Times New Roman" w:hAnsi="Times New Roman"/>
          <w:sz w:val="24"/>
          <w:szCs w:val="24"/>
        </w:rPr>
      </w:pPr>
    </w:p>
    <w:p w:rsidR="00495F11" w:rsidRDefault="00495F11" w:rsidP="005944B6">
      <w:pPr>
        <w:widowControl w:val="0"/>
        <w:overflowPunct w:val="0"/>
        <w:autoSpaceDE w:val="0"/>
        <w:autoSpaceDN w:val="0"/>
        <w:adjustRightInd w:val="0"/>
        <w:spacing w:after="0" w:line="240" w:lineRule="auto"/>
        <w:ind w:left="1417" w:right="1417" w:firstLine="211"/>
        <w:jc w:val="center"/>
        <w:rPr>
          <w:rFonts w:ascii="Times New Roman" w:hAnsi="Times New Roman"/>
          <w:sz w:val="24"/>
          <w:szCs w:val="24"/>
        </w:rPr>
      </w:pPr>
      <w:r>
        <w:rPr>
          <w:rFonts w:ascii="Times New Roman" w:hAnsi="Times New Roman"/>
          <w:i/>
          <w:iCs/>
          <w:sz w:val="23"/>
          <w:szCs w:val="23"/>
        </w:rPr>
        <w:t>‘the possible narratives that can be contemplated are constrained by the societally shared narratives available’</w:t>
      </w:r>
    </w:p>
    <w:p w:rsidR="00495F11" w:rsidRDefault="00495F11" w:rsidP="005944B6">
      <w:pPr>
        <w:widowControl w:val="0"/>
        <w:autoSpaceDE w:val="0"/>
        <w:autoSpaceDN w:val="0"/>
        <w:adjustRightInd w:val="0"/>
        <w:spacing w:after="0" w:line="240" w:lineRule="auto"/>
        <w:ind w:left="1417" w:right="1417"/>
        <w:jc w:val="center"/>
        <w:rPr>
          <w:rFonts w:ascii="Times New Roman" w:hAnsi="Times New Roman"/>
          <w:sz w:val="24"/>
          <w:szCs w:val="24"/>
        </w:rPr>
      </w:pPr>
    </w:p>
    <w:p w:rsidR="00495F11" w:rsidRDefault="00495F11" w:rsidP="005944B6">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(Dallos, 1996: 133)</w:t>
      </w:r>
    </w:p>
    <w:p w:rsidR="00FD5CF6" w:rsidRDefault="00FD5CF6" w:rsidP="00FA4E85">
      <w:pPr>
        <w:widowControl w:val="0"/>
        <w:autoSpaceDE w:val="0"/>
        <w:autoSpaceDN w:val="0"/>
        <w:adjustRightInd w:val="0"/>
        <w:spacing w:after="0" w:line="360" w:lineRule="auto"/>
        <w:rPr>
          <w:rFonts w:ascii="Times New Roman" w:hAnsi="Times New Roman" w:cs="Times New Roman"/>
          <w:sz w:val="24"/>
          <w:szCs w:val="24"/>
        </w:rPr>
      </w:pPr>
    </w:p>
    <w:p w:rsidR="00495F11" w:rsidRDefault="00495F11" w:rsidP="00495F11">
      <w:pPr>
        <w:widowControl w:val="0"/>
        <w:overflowPunct w:val="0"/>
        <w:autoSpaceDE w:val="0"/>
        <w:autoSpaceDN w:val="0"/>
        <w:adjustRightInd w:val="0"/>
        <w:spacing w:after="0" w:line="353" w:lineRule="auto"/>
        <w:ind w:right="40"/>
        <w:rPr>
          <w:rFonts w:ascii="Times New Roman" w:hAnsi="Times New Roman"/>
          <w:sz w:val="24"/>
          <w:szCs w:val="24"/>
        </w:rPr>
      </w:pPr>
      <w:r>
        <w:rPr>
          <w:rFonts w:ascii="Times New Roman" w:hAnsi="Times New Roman"/>
          <w:sz w:val="24"/>
          <w:szCs w:val="24"/>
        </w:rPr>
        <w:t>I now construe that my previous studies were marked by either conformity to an external value system or ineffective, angst-ridden rebellion because I was separate from like-minds/spirits. Both these approaches were personally problematic, contributing in different ways to</w:t>
      </w:r>
      <w:r w:rsidR="00FA4E85">
        <w:rPr>
          <w:rFonts w:ascii="Times New Roman" w:hAnsi="Times New Roman"/>
          <w:sz w:val="24"/>
          <w:szCs w:val="24"/>
        </w:rPr>
        <w:t xml:space="preserve"> what Whitehe</w:t>
      </w:r>
      <w:r w:rsidR="00D9449D">
        <w:rPr>
          <w:rFonts w:ascii="Times New Roman" w:hAnsi="Times New Roman"/>
          <w:sz w:val="24"/>
          <w:szCs w:val="24"/>
        </w:rPr>
        <w:t>ad (1989) and Walton (2011) describe</w:t>
      </w:r>
      <w:r w:rsidR="00FA4E85">
        <w:rPr>
          <w:rFonts w:ascii="Times New Roman" w:hAnsi="Times New Roman"/>
          <w:sz w:val="24"/>
          <w:szCs w:val="24"/>
        </w:rPr>
        <w:t xml:space="preserve"> as a ‘living contradiction’</w:t>
      </w:r>
      <w:r>
        <w:rPr>
          <w:rFonts w:ascii="Times New Roman" w:hAnsi="Times New Roman"/>
          <w:sz w:val="24"/>
          <w:szCs w:val="24"/>
        </w:rPr>
        <w:t>. On one hand, I stood prepared to ignore or sacrifice my values to achieve academic success. On the other hand, when the threat to what I valued seemed too great, my respo</w:t>
      </w:r>
      <w:r w:rsidR="00F82117">
        <w:rPr>
          <w:rFonts w:ascii="Times New Roman" w:hAnsi="Times New Roman"/>
          <w:sz w:val="24"/>
          <w:szCs w:val="24"/>
        </w:rPr>
        <w:t xml:space="preserve">nse was limited to walking away </w:t>
      </w:r>
      <w:r>
        <w:rPr>
          <w:rFonts w:ascii="Times New Roman" w:hAnsi="Times New Roman"/>
          <w:sz w:val="24"/>
          <w:szCs w:val="24"/>
        </w:rPr>
        <w:t>or taking an isolated stance disconnected from those pioneering an epistemology and methodology in-keeping with my own personal perspective and assumptions.</w:t>
      </w:r>
    </w:p>
    <w:p w:rsidR="00495F11" w:rsidRDefault="00495F11" w:rsidP="00495F11">
      <w:pPr>
        <w:widowControl w:val="0"/>
        <w:autoSpaceDE w:val="0"/>
        <w:autoSpaceDN w:val="0"/>
        <w:adjustRightInd w:val="0"/>
        <w:spacing w:after="0" w:line="200" w:lineRule="exact"/>
        <w:rPr>
          <w:rFonts w:ascii="Times New Roman" w:hAnsi="Times New Roman"/>
          <w:sz w:val="24"/>
          <w:szCs w:val="24"/>
        </w:rPr>
      </w:pPr>
    </w:p>
    <w:p w:rsidR="00495F11" w:rsidRDefault="00495F11" w:rsidP="00495F11">
      <w:pPr>
        <w:widowControl w:val="0"/>
        <w:autoSpaceDE w:val="0"/>
        <w:autoSpaceDN w:val="0"/>
        <w:adjustRightInd w:val="0"/>
        <w:spacing w:after="0" w:line="200" w:lineRule="exact"/>
        <w:rPr>
          <w:rFonts w:ascii="Times New Roman" w:hAnsi="Times New Roman"/>
          <w:sz w:val="24"/>
          <w:szCs w:val="24"/>
        </w:rPr>
      </w:pPr>
    </w:p>
    <w:p w:rsidR="00495F11" w:rsidRDefault="00495F11" w:rsidP="00495F11">
      <w:pPr>
        <w:widowControl w:val="0"/>
        <w:autoSpaceDE w:val="0"/>
        <w:autoSpaceDN w:val="0"/>
        <w:adjustRightInd w:val="0"/>
        <w:spacing w:after="0" w:line="200" w:lineRule="exact"/>
        <w:rPr>
          <w:rFonts w:ascii="Times New Roman" w:hAnsi="Times New Roman"/>
          <w:sz w:val="24"/>
          <w:szCs w:val="24"/>
        </w:rPr>
      </w:pPr>
    </w:p>
    <w:p w:rsidR="00495F11" w:rsidRDefault="00495F11" w:rsidP="00495F11">
      <w:pPr>
        <w:widowControl w:val="0"/>
        <w:autoSpaceDE w:val="0"/>
        <w:autoSpaceDN w:val="0"/>
        <w:adjustRightInd w:val="0"/>
        <w:spacing w:after="0" w:line="289" w:lineRule="exact"/>
        <w:rPr>
          <w:rFonts w:ascii="Times New Roman" w:hAnsi="Times New Roman"/>
          <w:sz w:val="24"/>
          <w:szCs w:val="24"/>
        </w:rPr>
      </w:pPr>
    </w:p>
    <w:p w:rsidR="00495F11" w:rsidRDefault="00495F11" w:rsidP="00495F11">
      <w:pPr>
        <w:widowControl w:val="0"/>
        <w:overflowPunct w:val="0"/>
        <w:autoSpaceDE w:val="0"/>
        <w:autoSpaceDN w:val="0"/>
        <w:adjustRightInd w:val="0"/>
        <w:spacing w:after="0" w:line="356" w:lineRule="auto"/>
        <w:ind w:right="40"/>
        <w:rPr>
          <w:rFonts w:ascii="Times New Roman" w:hAnsi="Times New Roman"/>
          <w:sz w:val="24"/>
          <w:szCs w:val="24"/>
        </w:rPr>
      </w:pPr>
      <w:r>
        <w:rPr>
          <w:rFonts w:ascii="Times New Roman" w:hAnsi="Times New Roman"/>
          <w:sz w:val="24"/>
          <w:szCs w:val="24"/>
        </w:rPr>
        <w:t>However, outside my personal experience there had been a shift of human consciousness in which the internal and inter-subjective began to gain regard. For example, aspects of ordinary lives b</w:t>
      </w:r>
      <w:r w:rsidR="00F81317">
        <w:rPr>
          <w:rFonts w:ascii="Times New Roman" w:hAnsi="Times New Roman"/>
          <w:sz w:val="24"/>
          <w:szCs w:val="24"/>
        </w:rPr>
        <w:t>ecame valid and respected points</w:t>
      </w:r>
      <w:r>
        <w:rPr>
          <w:rFonts w:ascii="Times New Roman" w:hAnsi="Times New Roman"/>
          <w:sz w:val="24"/>
          <w:szCs w:val="24"/>
        </w:rPr>
        <w:t xml:space="preserve"> of interest to be commemorated in museums that once had exhibited only the great and the powerful; values became personal and relative through internalised principles o</w:t>
      </w:r>
      <w:r w:rsidR="00D9449D">
        <w:rPr>
          <w:rFonts w:ascii="Times New Roman" w:hAnsi="Times New Roman"/>
          <w:sz w:val="24"/>
          <w:szCs w:val="24"/>
        </w:rPr>
        <w:t>f justice (Kohlberg, 1958); and</w:t>
      </w:r>
      <w:r>
        <w:rPr>
          <w:rFonts w:ascii="Times New Roman" w:hAnsi="Times New Roman"/>
          <w:sz w:val="24"/>
          <w:szCs w:val="24"/>
        </w:rPr>
        <w:t xml:space="preserve"> the interpretative paradigm flourished. Therefore, as I researched teacher attrition I realised that within academia there were golden threads of alter</w:t>
      </w:r>
      <w:r w:rsidR="00D9449D">
        <w:rPr>
          <w:rFonts w:ascii="Times New Roman" w:hAnsi="Times New Roman"/>
          <w:sz w:val="24"/>
          <w:szCs w:val="24"/>
        </w:rPr>
        <w:t>native methodologies so fine and</w:t>
      </w:r>
      <w:r>
        <w:rPr>
          <w:rFonts w:ascii="Times New Roman" w:hAnsi="Times New Roman"/>
          <w:sz w:val="24"/>
          <w:szCs w:val="24"/>
        </w:rPr>
        <w:t xml:space="preserve"> sparsely used or hidden within the vast tapestry that is academia that they were almost invisible. Following this realisation there was rapid change in my methodology because my disconnection from those </w:t>
      </w:r>
      <w:r>
        <w:rPr>
          <w:rFonts w:ascii="Times New Roman" w:hAnsi="Times New Roman"/>
          <w:sz w:val="24"/>
          <w:szCs w:val="24"/>
        </w:rPr>
        <w:lastRenderedPageBreak/>
        <w:t xml:space="preserve">who held ‘I’ ontologically central to research was at an end. As I continued with my research I became aware that I could produce work authentic to my ontological, epistemological and axiological perspectives and assumptions. </w:t>
      </w:r>
    </w:p>
    <w:p w:rsidR="00FD5CF6" w:rsidRDefault="00FD5CF6" w:rsidP="00FD5CF6">
      <w:pPr>
        <w:widowControl w:val="0"/>
        <w:autoSpaceDE w:val="0"/>
        <w:autoSpaceDN w:val="0"/>
        <w:adjustRightInd w:val="0"/>
        <w:spacing w:after="0" w:line="200" w:lineRule="exact"/>
        <w:rPr>
          <w:rFonts w:ascii="Times New Roman" w:hAnsi="Times New Roman" w:cs="Times New Roman"/>
          <w:sz w:val="24"/>
          <w:szCs w:val="24"/>
        </w:rPr>
      </w:pPr>
    </w:p>
    <w:p w:rsidR="00E02EC2" w:rsidRDefault="00E02EC2" w:rsidP="00F81317">
      <w:pPr>
        <w:widowControl w:val="0"/>
        <w:overflowPunct w:val="0"/>
        <w:autoSpaceDE w:val="0"/>
        <w:autoSpaceDN w:val="0"/>
        <w:adjustRightInd w:val="0"/>
        <w:spacing w:after="0" w:line="349" w:lineRule="auto"/>
        <w:ind w:right="100"/>
        <w:rPr>
          <w:rFonts w:ascii="Times New Roman" w:hAnsi="Times New Roman"/>
          <w:sz w:val="24"/>
          <w:szCs w:val="24"/>
        </w:rPr>
      </w:pPr>
    </w:p>
    <w:p w:rsidR="00F81317" w:rsidRDefault="00F81317" w:rsidP="00E02EC2">
      <w:pPr>
        <w:widowControl w:val="0"/>
        <w:overflowPunct w:val="0"/>
        <w:autoSpaceDE w:val="0"/>
        <w:autoSpaceDN w:val="0"/>
        <w:adjustRightInd w:val="0"/>
        <w:spacing w:after="0" w:line="349" w:lineRule="auto"/>
        <w:ind w:right="100"/>
        <w:rPr>
          <w:rFonts w:ascii="Times New Roman" w:hAnsi="Times New Roman"/>
          <w:sz w:val="24"/>
          <w:szCs w:val="24"/>
        </w:rPr>
      </w:pPr>
      <w:r>
        <w:rPr>
          <w:rFonts w:ascii="Times New Roman" w:hAnsi="Times New Roman"/>
          <w:sz w:val="24"/>
          <w:szCs w:val="24"/>
        </w:rPr>
        <w:t>Nevertheless, the identity shift from practitioner to academic was resisted on many personal levels. Despite being conditioned from primary school in the importance of third-person writing, I was never comfortable with academic declarations of objectivity. To write about chemical properties or reactions from distant observation was understandable, but to report or interpret the behaviours or words of living others using magnifying glasses held in outstretch</w:t>
      </w:r>
      <w:r w:rsidR="00E02EC2">
        <w:rPr>
          <w:rFonts w:ascii="Times New Roman" w:hAnsi="Times New Roman"/>
          <w:sz w:val="24"/>
          <w:szCs w:val="24"/>
        </w:rPr>
        <w:t xml:space="preserve">ed arms was an anathema to me. </w:t>
      </w:r>
      <w:r>
        <w:rPr>
          <w:rFonts w:ascii="Times New Roman" w:hAnsi="Times New Roman"/>
          <w:sz w:val="24"/>
          <w:szCs w:val="24"/>
        </w:rPr>
        <w:t>Magnifying g</w:t>
      </w:r>
      <w:r w:rsidR="008A21CC">
        <w:rPr>
          <w:rFonts w:ascii="Times New Roman" w:hAnsi="Times New Roman"/>
          <w:sz w:val="24"/>
          <w:szCs w:val="24"/>
        </w:rPr>
        <w:t>lasses were held in human hands</w:t>
      </w:r>
      <w:r>
        <w:rPr>
          <w:rFonts w:ascii="Times New Roman" w:hAnsi="Times New Roman"/>
          <w:sz w:val="24"/>
          <w:szCs w:val="24"/>
        </w:rPr>
        <w:t xml:space="preserve"> and the outstretched arms holding them were attached to living bodies endowed with hearts, minds and spirits through whi</w:t>
      </w:r>
      <w:r w:rsidR="00B94EEA">
        <w:rPr>
          <w:rFonts w:ascii="Times New Roman" w:hAnsi="Times New Roman"/>
          <w:sz w:val="24"/>
          <w:szCs w:val="24"/>
        </w:rPr>
        <w:t xml:space="preserve">ch the totality of </w:t>
      </w:r>
      <w:r w:rsidR="008A21CC">
        <w:rPr>
          <w:rFonts w:ascii="Times New Roman" w:hAnsi="Times New Roman"/>
          <w:sz w:val="24"/>
          <w:szCs w:val="24"/>
        </w:rPr>
        <w:t>‘</w:t>
      </w:r>
      <w:r w:rsidR="00B94EEA">
        <w:rPr>
          <w:rFonts w:ascii="Times New Roman" w:hAnsi="Times New Roman"/>
          <w:sz w:val="24"/>
          <w:szCs w:val="24"/>
        </w:rPr>
        <w:t>human-ness</w:t>
      </w:r>
      <w:r w:rsidR="008A21CC">
        <w:rPr>
          <w:rFonts w:ascii="Times New Roman" w:hAnsi="Times New Roman"/>
          <w:sz w:val="24"/>
          <w:szCs w:val="24"/>
        </w:rPr>
        <w:t>’</w:t>
      </w:r>
      <w:r>
        <w:rPr>
          <w:rFonts w:ascii="Times New Roman" w:hAnsi="Times New Roman"/>
          <w:sz w:val="24"/>
          <w:szCs w:val="24"/>
        </w:rPr>
        <w:t xml:space="preserve"> </w:t>
      </w:r>
      <w:r w:rsidRPr="008A21CC">
        <w:rPr>
          <w:rFonts w:ascii="Times New Roman" w:hAnsi="Times New Roman"/>
          <w:sz w:val="24"/>
          <w:szCs w:val="24"/>
        </w:rPr>
        <w:t xml:space="preserve">including its passions, egos and </w:t>
      </w:r>
      <w:r>
        <w:rPr>
          <w:rFonts w:ascii="Times New Roman" w:hAnsi="Times New Roman"/>
          <w:sz w:val="24"/>
          <w:szCs w:val="24"/>
        </w:rPr>
        <w:t>biases flowed. To me self-reflective awareness, personal acknowledgement of interests, and empathetic communications with the other are antidotes to the hidden agendas that can undermine research.</w:t>
      </w:r>
    </w:p>
    <w:p w:rsidR="00F81317" w:rsidRDefault="00F81317" w:rsidP="00F81317">
      <w:pPr>
        <w:widowControl w:val="0"/>
        <w:overflowPunct w:val="0"/>
        <w:autoSpaceDE w:val="0"/>
        <w:autoSpaceDN w:val="0"/>
        <w:adjustRightInd w:val="0"/>
        <w:spacing w:after="0" w:line="349" w:lineRule="auto"/>
        <w:ind w:right="40"/>
        <w:rPr>
          <w:rFonts w:ascii="Times New Roman" w:hAnsi="Times New Roman"/>
          <w:sz w:val="24"/>
          <w:szCs w:val="24"/>
        </w:rPr>
      </w:pPr>
    </w:p>
    <w:p w:rsidR="00F81317" w:rsidRDefault="00F81317" w:rsidP="00B752B1">
      <w:pPr>
        <w:widowControl w:val="0"/>
        <w:overflowPunct w:val="0"/>
        <w:autoSpaceDE w:val="0"/>
        <w:autoSpaceDN w:val="0"/>
        <w:adjustRightInd w:val="0"/>
        <w:spacing w:after="0" w:line="360" w:lineRule="auto"/>
        <w:ind w:right="20"/>
        <w:rPr>
          <w:rFonts w:ascii="Times New Roman" w:hAnsi="Times New Roman"/>
          <w:sz w:val="24"/>
          <w:szCs w:val="24"/>
        </w:rPr>
      </w:pPr>
      <w:r>
        <w:rPr>
          <w:rFonts w:ascii="Times New Roman" w:hAnsi="Times New Roman"/>
          <w:sz w:val="24"/>
          <w:szCs w:val="24"/>
        </w:rPr>
        <w:t xml:space="preserve">Whilst applying these antidotes to my research, I became aware that MacLure (1996) emphasizes the importance of resisting telling an inauthentic ‘smooth story of self’ in the narrative of an action researcher. I knew that the transition I was experiencing differed from that of her participants. They had transitioned from teachers through their action research to academics. Moreover, they had aspired to and chosen transition, and therefore what McLure (1996: 274) describes as their ‘boundary work’ may be ‘an unsettled condition of “hybridity” or “in-between-ness”’ viewed ‘as transgression rather than transition’. Alternatively, I had arrived at the destination I aspired to in my classroom and only ill-health and the inevitable aging process had forced me into the boundary lands between practice and retirement. I understood how the loss of control to an inevitable social and physiological process created an emotional need to find resolution. I suspect this response relates to the psychological recognition (Taylor et al., 2000) that stress does not necessarily ‘lead to negative feelings, social conflicts, and aggressive behavior’ but that ‘acute psychosocial stress can instead increase psychosocial behavior’ (von Dawans et al., 2012: 658) especially in women (Taylor et al., 2000). In other words, the emotional turmoil did not promote either fight or flight impulses within me as the psychologist Walter </w:t>
      </w:r>
      <w:r>
        <w:rPr>
          <w:rFonts w:ascii="Times New Roman" w:hAnsi="Times New Roman"/>
          <w:sz w:val="24"/>
          <w:szCs w:val="24"/>
        </w:rPr>
        <w:lastRenderedPageBreak/>
        <w:t>Cannon in the 1930s proposed. Instead I experienced the ‘inherent and effective coping mechanism’ of ‘tending-and-befriending’ the very circumstances I was being compelled through (von Dawans et al., 2012: 658). This included a movement towards new social connections within a less familiar area of education i.e. the academy. Therefore, my story of ‘I’ is authentic but not smooth.</w:t>
      </w:r>
    </w:p>
    <w:p w:rsidR="00E02EC2" w:rsidRDefault="00E02EC2" w:rsidP="00B752B1">
      <w:pPr>
        <w:widowControl w:val="0"/>
        <w:autoSpaceDE w:val="0"/>
        <w:autoSpaceDN w:val="0"/>
        <w:adjustRightInd w:val="0"/>
        <w:spacing w:after="0" w:line="360" w:lineRule="auto"/>
        <w:ind w:left="3620"/>
        <w:rPr>
          <w:rFonts w:ascii="Times New Roman" w:hAnsi="Times New Roman"/>
          <w:b/>
          <w:bCs/>
          <w:sz w:val="24"/>
          <w:szCs w:val="24"/>
          <w:u w:val="single"/>
        </w:rPr>
      </w:pPr>
    </w:p>
    <w:p w:rsidR="002E23FE" w:rsidRDefault="002E23FE" w:rsidP="00B752B1">
      <w:pPr>
        <w:widowControl w:val="0"/>
        <w:autoSpaceDE w:val="0"/>
        <w:autoSpaceDN w:val="0"/>
        <w:adjustRightInd w:val="0"/>
        <w:spacing w:after="0" w:line="360" w:lineRule="auto"/>
        <w:ind w:left="3620"/>
        <w:rPr>
          <w:rFonts w:ascii="Times New Roman" w:hAnsi="Times New Roman"/>
          <w:b/>
          <w:bCs/>
          <w:sz w:val="24"/>
          <w:szCs w:val="24"/>
          <w:u w:val="single"/>
        </w:rPr>
      </w:pPr>
    </w:p>
    <w:p w:rsidR="00710C39" w:rsidRDefault="00710C39" w:rsidP="00B752B1">
      <w:pPr>
        <w:widowControl w:val="0"/>
        <w:autoSpaceDE w:val="0"/>
        <w:autoSpaceDN w:val="0"/>
        <w:adjustRightInd w:val="0"/>
        <w:spacing w:after="0" w:line="360" w:lineRule="auto"/>
        <w:ind w:left="3620"/>
        <w:rPr>
          <w:rFonts w:ascii="Times New Roman" w:hAnsi="Times New Roman"/>
          <w:sz w:val="24"/>
          <w:szCs w:val="24"/>
        </w:rPr>
      </w:pPr>
      <w:r>
        <w:rPr>
          <w:rFonts w:ascii="Times New Roman" w:hAnsi="Times New Roman"/>
          <w:b/>
          <w:bCs/>
          <w:sz w:val="24"/>
          <w:szCs w:val="24"/>
          <w:u w:val="single"/>
        </w:rPr>
        <w:t>My Story</w:t>
      </w:r>
    </w:p>
    <w:p w:rsidR="00710C39" w:rsidRDefault="00710C39" w:rsidP="00710C39">
      <w:pPr>
        <w:widowControl w:val="0"/>
        <w:autoSpaceDE w:val="0"/>
        <w:autoSpaceDN w:val="0"/>
        <w:adjustRightInd w:val="0"/>
        <w:spacing w:after="0" w:line="339" w:lineRule="exact"/>
        <w:rPr>
          <w:rFonts w:ascii="Times New Roman" w:hAnsi="Times New Roman"/>
          <w:sz w:val="24"/>
          <w:szCs w:val="24"/>
        </w:rPr>
      </w:pPr>
    </w:p>
    <w:p w:rsidR="00710C39" w:rsidRDefault="00710C39" w:rsidP="0071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Grace Lost &amp; Found</w:t>
      </w:r>
    </w:p>
    <w:p w:rsidR="00710C39" w:rsidRDefault="00710C39" w:rsidP="00710C39">
      <w:pPr>
        <w:widowControl w:val="0"/>
        <w:autoSpaceDE w:val="0"/>
        <w:autoSpaceDN w:val="0"/>
        <w:adjustRightInd w:val="0"/>
        <w:spacing w:after="0" w:line="389" w:lineRule="exact"/>
        <w:rPr>
          <w:rFonts w:ascii="Times New Roman" w:hAnsi="Times New Roman"/>
          <w:sz w:val="24"/>
          <w:szCs w:val="24"/>
        </w:rPr>
      </w:pPr>
    </w:p>
    <w:p w:rsidR="00710C39" w:rsidRDefault="00710C39" w:rsidP="002E23FE">
      <w:pPr>
        <w:widowControl w:val="0"/>
        <w:overflowPunct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i/>
          <w:iCs/>
          <w:sz w:val="24"/>
          <w:szCs w:val="24"/>
        </w:rPr>
        <w:t>‘We know what happens when people are prevented from exercising their capacity to question, the gradual loss of excitement, and the quietude of acceptance.’</w:t>
      </w:r>
    </w:p>
    <w:p w:rsidR="00710C39" w:rsidRDefault="00710C39" w:rsidP="002E23FE">
      <w:pPr>
        <w:widowControl w:val="0"/>
        <w:autoSpaceDE w:val="0"/>
        <w:autoSpaceDN w:val="0"/>
        <w:adjustRightInd w:val="0"/>
        <w:spacing w:after="0" w:line="240" w:lineRule="auto"/>
        <w:ind w:left="1417" w:right="1417"/>
        <w:jc w:val="center"/>
        <w:rPr>
          <w:rFonts w:ascii="Times New Roman" w:hAnsi="Times New Roman"/>
          <w:sz w:val="24"/>
          <w:szCs w:val="24"/>
        </w:rPr>
      </w:pPr>
    </w:p>
    <w:p w:rsidR="00710C39" w:rsidRDefault="00710C39" w:rsidP="002E23FE">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(Whitehead and McNiff, 2006: 45)</w:t>
      </w:r>
    </w:p>
    <w:p w:rsidR="00710C39" w:rsidRDefault="00710C39" w:rsidP="00710C39">
      <w:pPr>
        <w:widowControl w:val="0"/>
        <w:autoSpaceDE w:val="0"/>
        <w:autoSpaceDN w:val="0"/>
        <w:adjustRightInd w:val="0"/>
        <w:spacing w:after="0" w:line="200" w:lineRule="exact"/>
        <w:rPr>
          <w:rFonts w:ascii="Times New Roman" w:hAnsi="Times New Roman"/>
          <w:sz w:val="24"/>
          <w:szCs w:val="24"/>
        </w:rPr>
      </w:pPr>
      <w:r>
        <w:rPr>
          <w:noProof/>
          <w:lang w:eastAsia="en-GB"/>
        </w:rPr>
        <mc:AlternateContent>
          <mc:Choice Requires="wps">
            <w:drawing>
              <wp:anchor distT="0" distB="0" distL="114300" distR="114300" simplePos="0" relativeHeight="251614208" behindDoc="1" locked="0" layoutInCell="0" allowOverlap="1" wp14:anchorId="790C8F21" wp14:editId="71DBDF6B">
                <wp:simplePos x="0" y="0"/>
                <wp:positionH relativeFrom="column">
                  <wp:posOffset>986790</wp:posOffset>
                </wp:positionH>
                <wp:positionV relativeFrom="paragraph">
                  <wp:posOffset>523875</wp:posOffset>
                </wp:positionV>
                <wp:extent cx="324231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3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68157" id="Straight Connector 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41.25pt" to="333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NWHQIAADY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" o:allowincell="f" strokeweight=".16931mm"/>
            </w:pict>
          </mc:Fallback>
        </mc:AlternateContent>
      </w:r>
      <w:r>
        <w:rPr>
          <w:noProof/>
          <w:lang w:eastAsia="en-GB"/>
        </w:rPr>
        <mc:AlternateContent>
          <mc:Choice Requires="wps">
            <w:drawing>
              <wp:anchor distT="0" distB="0" distL="114300" distR="114300" simplePos="0" relativeHeight="251628544" behindDoc="1" locked="0" layoutInCell="0" allowOverlap="1" wp14:anchorId="1B170495" wp14:editId="5D179395">
                <wp:simplePos x="0" y="0"/>
                <wp:positionH relativeFrom="column">
                  <wp:posOffset>989965</wp:posOffset>
                </wp:positionH>
                <wp:positionV relativeFrom="paragraph">
                  <wp:posOffset>521335</wp:posOffset>
                </wp:positionV>
                <wp:extent cx="0" cy="451485"/>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9BA70" id="Straight Connector 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41.05pt" to="77.95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" o:allowincell="f" strokeweight=".48pt"/>
            </w:pict>
          </mc:Fallback>
        </mc:AlternateContent>
      </w:r>
      <w:r>
        <w:rPr>
          <w:noProof/>
          <w:lang w:eastAsia="en-GB"/>
        </w:rPr>
        <mc:AlternateContent>
          <mc:Choice Requires="wps">
            <w:drawing>
              <wp:anchor distT="0" distB="0" distL="114300" distR="114300" simplePos="0" relativeHeight="251642880" behindDoc="1" locked="0" layoutInCell="0" allowOverlap="1" wp14:anchorId="6C859198" wp14:editId="5B2F6595">
                <wp:simplePos x="0" y="0"/>
                <wp:positionH relativeFrom="column">
                  <wp:posOffset>4225925</wp:posOffset>
                </wp:positionH>
                <wp:positionV relativeFrom="paragraph">
                  <wp:posOffset>521335</wp:posOffset>
                </wp:positionV>
                <wp:extent cx="0" cy="451485"/>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1CE50"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5pt,41.05pt" to="332.75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" o:allowincell="f" strokeweight=".16931mm"/>
            </w:pict>
          </mc:Fallback>
        </mc:AlternateContent>
      </w:r>
    </w:p>
    <w:p w:rsidR="00710C39" w:rsidRDefault="00710C39" w:rsidP="00710C39">
      <w:pPr>
        <w:widowControl w:val="0"/>
        <w:autoSpaceDE w:val="0"/>
        <w:autoSpaceDN w:val="0"/>
        <w:adjustRightInd w:val="0"/>
        <w:spacing w:after="0" w:line="200" w:lineRule="exact"/>
        <w:rPr>
          <w:rFonts w:ascii="Times New Roman" w:hAnsi="Times New Roman"/>
          <w:sz w:val="24"/>
          <w:szCs w:val="24"/>
        </w:rPr>
      </w:pPr>
    </w:p>
    <w:p w:rsidR="00710C39" w:rsidRDefault="00710C39" w:rsidP="00710C39">
      <w:pPr>
        <w:widowControl w:val="0"/>
        <w:autoSpaceDE w:val="0"/>
        <w:autoSpaceDN w:val="0"/>
        <w:adjustRightInd w:val="0"/>
        <w:spacing w:after="0" w:line="200" w:lineRule="exact"/>
        <w:rPr>
          <w:rFonts w:ascii="Times New Roman" w:hAnsi="Times New Roman"/>
          <w:sz w:val="24"/>
          <w:szCs w:val="24"/>
        </w:rPr>
      </w:pPr>
    </w:p>
    <w:p w:rsidR="00710C39" w:rsidRDefault="00710C39" w:rsidP="00710C39">
      <w:pPr>
        <w:widowControl w:val="0"/>
        <w:autoSpaceDE w:val="0"/>
        <w:autoSpaceDN w:val="0"/>
        <w:adjustRightInd w:val="0"/>
        <w:spacing w:after="0" w:line="228" w:lineRule="exact"/>
        <w:rPr>
          <w:rFonts w:ascii="Times New Roman" w:hAnsi="Times New Roman"/>
          <w:sz w:val="24"/>
          <w:szCs w:val="24"/>
        </w:rPr>
      </w:pPr>
    </w:p>
    <w:p w:rsidR="00710C39" w:rsidRDefault="00710C39" w:rsidP="00710C39">
      <w:pPr>
        <w:widowControl w:val="0"/>
        <w:autoSpaceDE w:val="0"/>
        <w:autoSpaceDN w:val="0"/>
        <w:adjustRightInd w:val="0"/>
        <w:spacing w:after="0" w:line="239" w:lineRule="auto"/>
        <w:ind w:left="1900"/>
        <w:rPr>
          <w:rFonts w:ascii="Times New Roman" w:hAnsi="Times New Roman"/>
          <w:sz w:val="24"/>
          <w:szCs w:val="24"/>
        </w:rPr>
      </w:pPr>
      <w:r>
        <w:rPr>
          <w:rFonts w:ascii="Times New Roman" w:hAnsi="Times New Roman"/>
          <w:b/>
          <w:bCs/>
          <w:sz w:val="20"/>
          <w:szCs w:val="20"/>
        </w:rPr>
        <w:t>Shed insight into the process by which practice may</w:t>
      </w:r>
    </w:p>
    <w:p w:rsidR="00710C39" w:rsidRDefault="00710C39" w:rsidP="00710C39">
      <w:pPr>
        <w:widowControl w:val="0"/>
        <w:autoSpaceDE w:val="0"/>
        <w:autoSpaceDN w:val="0"/>
        <w:adjustRightInd w:val="0"/>
        <w:spacing w:after="0" w:line="117" w:lineRule="exact"/>
        <w:rPr>
          <w:rFonts w:ascii="Times New Roman" w:hAnsi="Times New Roman"/>
          <w:sz w:val="24"/>
          <w:szCs w:val="24"/>
        </w:rPr>
      </w:pPr>
    </w:p>
    <w:p w:rsidR="00710C39" w:rsidRDefault="00710C39" w:rsidP="00710C39">
      <w:pPr>
        <w:widowControl w:val="0"/>
        <w:autoSpaceDE w:val="0"/>
        <w:autoSpaceDN w:val="0"/>
        <w:adjustRightInd w:val="0"/>
        <w:spacing w:after="0" w:line="239" w:lineRule="auto"/>
        <w:ind w:left="2040"/>
        <w:rPr>
          <w:rFonts w:ascii="Times New Roman" w:hAnsi="Times New Roman"/>
          <w:sz w:val="24"/>
          <w:szCs w:val="24"/>
        </w:rPr>
      </w:pPr>
      <w:r>
        <w:rPr>
          <w:rFonts w:ascii="Times New Roman" w:hAnsi="Times New Roman"/>
          <w:b/>
          <w:bCs/>
          <w:sz w:val="20"/>
          <w:szCs w:val="20"/>
        </w:rPr>
        <w:t>become divorced from and reconnected to grace.</w:t>
      </w:r>
    </w:p>
    <w:p w:rsidR="00710C39" w:rsidRDefault="00710C39" w:rsidP="00710C39">
      <w:pPr>
        <w:widowControl w:val="0"/>
        <w:autoSpaceDE w:val="0"/>
        <w:autoSpaceDN w:val="0"/>
        <w:adjustRightInd w:val="0"/>
        <w:spacing w:after="0" w:line="200" w:lineRule="exact"/>
        <w:rPr>
          <w:rFonts w:ascii="Times New Roman" w:hAnsi="Times New Roman"/>
          <w:sz w:val="24"/>
          <w:szCs w:val="24"/>
        </w:rPr>
      </w:pPr>
      <w:r>
        <w:rPr>
          <w:noProof/>
          <w:lang w:eastAsia="en-GB"/>
        </w:rPr>
        <mc:AlternateContent>
          <mc:Choice Requires="wps">
            <w:drawing>
              <wp:anchor distT="0" distB="0" distL="114300" distR="114300" simplePos="0" relativeHeight="251657216" behindDoc="1" locked="0" layoutInCell="0" allowOverlap="1" wp14:anchorId="4458FE96" wp14:editId="252BAB31">
                <wp:simplePos x="0" y="0"/>
                <wp:positionH relativeFrom="column">
                  <wp:posOffset>986790</wp:posOffset>
                </wp:positionH>
                <wp:positionV relativeFrom="paragraph">
                  <wp:posOffset>78740</wp:posOffset>
                </wp:positionV>
                <wp:extent cx="324231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3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78F3F"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6.2pt" to="33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wHAIAADY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" o:allowincell="f" strokeweight=".16931mm"/>
            </w:pict>
          </mc:Fallback>
        </mc:AlternateContent>
      </w:r>
    </w:p>
    <w:p w:rsidR="00710C39" w:rsidRDefault="00710C39" w:rsidP="00710C39">
      <w:pPr>
        <w:widowControl w:val="0"/>
        <w:autoSpaceDE w:val="0"/>
        <w:autoSpaceDN w:val="0"/>
        <w:adjustRightInd w:val="0"/>
        <w:spacing w:after="0" w:line="200" w:lineRule="exact"/>
        <w:rPr>
          <w:rFonts w:ascii="Times New Roman" w:hAnsi="Times New Roman"/>
          <w:sz w:val="24"/>
          <w:szCs w:val="24"/>
        </w:rPr>
      </w:pPr>
    </w:p>
    <w:p w:rsidR="00710C39" w:rsidRDefault="00710C39" w:rsidP="00710C39">
      <w:pPr>
        <w:widowControl w:val="0"/>
        <w:autoSpaceDE w:val="0"/>
        <w:autoSpaceDN w:val="0"/>
        <w:adjustRightInd w:val="0"/>
        <w:spacing w:after="0" w:line="394" w:lineRule="exact"/>
        <w:rPr>
          <w:rFonts w:ascii="Times New Roman" w:hAnsi="Times New Roman"/>
          <w:sz w:val="24"/>
          <w:szCs w:val="24"/>
        </w:rPr>
      </w:pPr>
    </w:p>
    <w:p w:rsidR="00710C39" w:rsidRDefault="00710C39" w:rsidP="002E23FE">
      <w:pPr>
        <w:widowControl w:val="0"/>
        <w:overflowPunct w:val="0"/>
        <w:autoSpaceDE w:val="0"/>
        <w:autoSpaceDN w:val="0"/>
        <w:adjustRightInd w:val="0"/>
        <w:spacing w:after="0" w:line="360" w:lineRule="auto"/>
        <w:ind w:right="40"/>
        <w:jc w:val="both"/>
        <w:rPr>
          <w:rFonts w:ascii="Times New Roman" w:hAnsi="Times New Roman"/>
          <w:sz w:val="24"/>
          <w:szCs w:val="24"/>
        </w:rPr>
      </w:pPr>
      <w:r>
        <w:rPr>
          <w:rFonts w:ascii="Times New Roman" w:hAnsi="Times New Roman"/>
          <w:sz w:val="24"/>
          <w:szCs w:val="24"/>
        </w:rPr>
        <w:t>When I read Whitehead and McNiff’s (2006) words they deeply affected me because I had become one of those people, but as one of those people I k</w:t>
      </w:r>
      <w:r w:rsidR="00B94EEA">
        <w:rPr>
          <w:rFonts w:ascii="Times New Roman" w:hAnsi="Times New Roman"/>
          <w:sz w:val="24"/>
          <w:szCs w:val="24"/>
        </w:rPr>
        <w:t>new no ‘quietude of acceptance’.</w:t>
      </w:r>
      <w:r>
        <w:rPr>
          <w:rFonts w:ascii="Times New Roman" w:hAnsi="Times New Roman"/>
          <w:sz w:val="24"/>
          <w:szCs w:val="24"/>
        </w:rPr>
        <w:t xml:space="preserve"> I knew only a spirit-destroying, life-defeating dis-ease or what Saint John of the Cross termed, ‘the dark night of the soul.’ I responded with the following:</w:t>
      </w:r>
    </w:p>
    <w:p w:rsidR="00710C39" w:rsidRDefault="00710C39" w:rsidP="00710C39">
      <w:pPr>
        <w:widowControl w:val="0"/>
        <w:autoSpaceDE w:val="0"/>
        <w:autoSpaceDN w:val="0"/>
        <w:adjustRightInd w:val="0"/>
        <w:spacing w:after="0" w:line="276" w:lineRule="exact"/>
        <w:rPr>
          <w:rFonts w:ascii="Times New Roman" w:hAnsi="Times New Roman"/>
          <w:sz w:val="24"/>
          <w:szCs w:val="24"/>
        </w:rPr>
      </w:pPr>
    </w:p>
    <w:p w:rsidR="00710C39" w:rsidRDefault="00710C39" w:rsidP="002E23FE">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b/>
          <w:bCs/>
          <w:i/>
          <w:iCs/>
          <w:sz w:val="24"/>
          <w:szCs w:val="24"/>
        </w:rPr>
        <w:t>The gradual loss of grace;</w:t>
      </w:r>
    </w:p>
    <w:p w:rsidR="00710C39" w:rsidRDefault="00710C39" w:rsidP="002E23FE">
      <w:pPr>
        <w:widowControl w:val="0"/>
        <w:autoSpaceDE w:val="0"/>
        <w:autoSpaceDN w:val="0"/>
        <w:adjustRightInd w:val="0"/>
        <w:spacing w:after="0" w:line="240" w:lineRule="auto"/>
        <w:ind w:left="1417" w:right="1417"/>
        <w:jc w:val="center"/>
        <w:rPr>
          <w:rFonts w:ascii="Times New Roman" w:hAnsi="Times New Roman"/>
          <w:sz w:val="24"/>
          <w:szCs w:val="24"/>
        </w:rPr>
      </w:pPr>
    </w:p>
    <w:p w:rsidR="00710C39" w:rsidRDefault="00710C39" w:rsidP="002E23FE">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b/>
          <w:bCs/>
          <w:i/>
          <w:iCs/>
          <w:sz w:val="24"/>
          <w:szCs w:val="24"/>
        </w:rPr>
        <w:t>The growing dusk creeping through directives and dismissals</w:t>
      </w:r>
    </w:p>
    <w:p w:rsidR="00710C39" w:rsidRDefault="00710C39" w:rsidP="002E23FE">
      <w:pPr>
        <w:widowControl w:val="0"/>
        <w:autoSpaceDE w:val="0"/>
        <w:autoSpaceDN w:val="0"/>
        <w:adjustRightInd w:val="0"/>
        <w:spacing w:after="0" w:line="240" w:lineRule="auto"/>
        <w:ind w:left="1417" w:right="1417"/>
        <w:jc w:val="center"/>
        <w:rPr>
          <w:rFonts w:ascii="Times New Roman" w:hAnsi="Times New Roman"/>
          <w:sz w:val="24"/>
          <w:szCs w:val="24"/>
        </w:rPr>
      </w:pPr>
    </w:p>
    <w:p w:rsidR="00710C39" w:rsidRDefault="00710C39" w:rsidP="002E23FE">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b/>
          <w:bCs/>
          <w:i/>
          <w:iCs/>
          <w:sz w:val="24"/>
          <w:szCs w:val="24"/>
        </w:rPr>
        <w:t>Transforming love and passion into indifference;</w:t>
      </w:r>
    </w:p>
    <w:p w:rsidR="00710C39" w:rsidRDefault="00710C39" w:rsidP="002E23FE">
      <w:pPr>
        <w:widowControl w:val="0"/>
        <w:autoSpaceDE w:val="0"/>
        <w:autoSpaceDN w:val="0"/>
        <w:adjustRightInd w:val="0"/>
        <w:spacing w:after="0" w:line="240" w:lineRule="auto"/>
        <w:ind w:left="1417" w:right="1417"/>
        <w:jc w:val="center"/>
        <w:rPr>
          <w:rFonts w:ascii="Times New Roman" w:hAnsi="Times New Roman"/>
          <w:sz w:val="24"/>
          <w:szCs w:val="24"/>
        </w:rPr>
      </w:pPr>
    </w:p>
    <w:p w:rsidR="00710C39" w:rsidRDefault="00710C39" w:rsidP="002E23FE">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b/>
          <w:bCs/>
          <w:i/>
          <w:iCs/>
          <w:sz w:val="24"/>
          <w:szCs w:val="24"/>
        </w:rPr>
        <w:t>Joy into resentment and fear.</w:t>
      </w:r>
    </w:p>
    <w:p w:rsidR="00710C39" w:rsidRDefault="00710C39" w:rsidP="002E23FE">
      <w:pPr>
        <w:widowControl w:val="0"/>
        <w:autoSpaceDE w:val="0"/>
        <w:autoSpaceDN w:val="0"/>
        <w:adjustRightInd w:val="0"/>
        <w:spacing w:after="0" w:line="240" w:lineRule="auto"/>
        <w:ind w:left="1417" w:right="1417"/>
        <w:jc w:val="center"/>
        <w:rPr>
          <w:rFonts w:ascii="Times New Roman" w:hAnsi="Times New Roman"/>
          <w:sz w:val="24"/>
          <w:szCs w:val="24"/>
        </w:rPr>
      </w:pPr>
    </w:p>
    <w:p w:rsidR="00710C39" w:rsidRDefault="00710C39" w:rsidP="002E23FE">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b/>
          <w:bCs/>
          <w:i/>
          <w:iCs/>
          <w:sz w:val="24"/>
          <w:szCs w:val="24"/>
        </w:rPr>
        <w:t>This is not a limbo of quiet acceptance.</w:t>
      </w:r>
    </w:p>
    <w:p w:rsidR="00710C39" w:rsidRDefault="00710C39" w:rsidP="002E23FE">
      <w:pPr>
        <w:widowControl w:val="0"/>
        <w:autoSpaceDE w:val="0"/>
        <w:autoSpaceDN w:val="0"/>
        <w:adjustRightInd w:val="0"/>
        <w:spacing w:after="0" w:line="240" w:lineRule="auto"/>
        <w:ind w:left="1417" w:right="1417"/>
        <w:jc w:val="center"/>
        <w:rPr>
          <w:rFonts w:ascii="Times New Roman" w:hAnsi="Times New Roman"/>
          <w:sz w:val="24"/>
          <w:szCs w:val="24"/>
        </w:rPr>
      </w:pPr>
    </w:p>
    <w:p w:rsidR="00710C39" w:rsidRDefault="00710C39" w:rsidP="002E23FE">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b/>
          <w:bCs/>
          <w:i/>
          <w:iCs/>
          <w:sz w:val="24"/>
          <w:szCs w:val="24"/>
        </w:rPr>
        <w:t>This is a purgatory of pain</w:t>
      </w:r>
    </w:p>
    <w:p w:rsidR="00710C39" w:rsidRDefault="00710C39" w:rsidP="002E23FE">
      <w:pPr>
        <w:widowControl w:val="0"/>
        <w:autoSpaceDE w:val="0"/>
        <w:autoSpaceDN w:val="0"/>
        <w:adjustRightInd w:val="0"/>
        <w:spacing w:after="0" w:line="240" w:lineRule="auto"/>
        <w:ind w:left="1417" w:right="1417"/>
        <w:jc w:val="center"/>
        <w:rPr>
          <w:rFonts w:ascii="Times New Roman" w:hAnsi="Times New Roman"/>
          <w:sz w:val="24"/>
          <w:szCs w:val="24"/>
        </w:rPr>
      </w:pPr>
    </w:p>
    <w:p w:rsidR="00710C39" w:rsidRDefault="00710C39" w:rsidP="002E23FE">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b/>
          <w:bCs/>
          <w:i/>
          <w:iCs/>
          <w:sz w:val="24"/>
          <w:szCs w:val="24"/>
        </w:rPr>
        <w:lastRenderedPageBreak/>
        <w:t>Where all that was youthful enthusiasm</w:t>
      </w:r>
    </w:p>
    <w:p w:rsidR="00710C39" w:rsidRDefault="00710C39" w:rsidP="002E23FE">
      <w:pPr>
        <w:widowControl w:val="0"/>
        <w:autoSpaceDE w:val="0"/>
        <w:autoSpaceDN w:val="0"/>
        <w:adjustRightInd w:val="0"/>
        <w:spacing w:after="0" w:line="240" w:lineRule="auto"/>
        <w:ind w:left="1417" w:right="1417"/>
        <w:jc w:val="center"/>
        <w:rPr>
          <w:rFonts w:ascii="Times New Roman" w:hAnsi="Times New Roman"/>
          <w:sz w:val="24"/>
          <w:szCs w:val="24"/>
        </w:rPr>
      </w:pPr>
    </w:p>
    <w:p w:rsidR="00710C39" w:rsidRDefault="00710C39" w:rsidP="002E23FE">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b/>
          <w:bCs/>
          <w:i/>
          <w:iCs/>
          <w:sz w:val="24"/>
          <w:szCs w:val="24"/>
        </w:rPr>
        <w:t>Tortures the memory, trapped within resentments</w:t>
      </w:r>
    </w:p>
    <w:p w:rsidR="00710C39" w:rsidRDefault="00710C39" w:rsidP="002E23FE">
      <w:pPr>
        <w:widowControl w:val="0"/>
        <w:autoSpaceDE w:val="0"/>
        <w:autoSpaceDN w:val="0"/>
        <w:adjustRightInd w:val="0"/>
        <w:spacing w:after="0" w:line="240" w:lineRule="auto"/>
        <w:ind w:left="1417" w:right="1417"/>
        <w:jc w:val="center"/>
        <w:rPr>
          <w:rFonts w:ascii="Times New Roman" w:hAnsi="Times New Roman"/>
          <w:sz w:val="24"/>
          <w:szCs w:val="24"/>
        </w:rPr>
      </w:pPr>
    </w:p>
    <w:p w:rsidR="00710C39" w:rsidRDefault="00710C39" w:rsidP="002E23FE">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b/>
          <w:bCs/>
          <w:i/>
          <w:iCs/>
          <w:sz w:val="24"/>
          <w:szCs w:val="24"/>
        </w:rPr>
        <w:t>Of legacies lost.</w:t>
      </w:r>
    </w:p>
    <w:p w:rsidR="00710C39" w:rsidRDefault="00710C39" w:rsidP="002E23FE">
      <w:pPr>
        <w:widowControl w:val="0"/>
        <w:autoSpaceDE w:val="0"/>
        <w:autoSpaceDN w:val="0"/>
        <w:adjustRightInd w:val="0"/>
        <w:spacing w:after="0" w:line="360" w:lineRule="auto"/>
        <w:ind w:left="1417" w:right="1417"/>
        <w:jc w:val="center"/>
        <w:rPr>
          <w:rFonts w:ascii="Times New Roman" w:hAnsi="Times New Roman"/>
          <w:sz w:val="24"/>
          <w:szCs w:val="24"/>
        </w:rPr>
      </w:pPr>
    </w:p>
    <w:p w:rsidR="002E23FE" w:rsidRDefault="002E23FE" w:rsidP="00710C39">
      <w:pPr>
        <w:widowControl w:val="0"/>
        <w:overflowPunct w:val="0"/>
        <w:autoSpaceDE w:val="0"/>
        <w:autoSpaceDN w:val="0"/>
        <w:adjustRightInd w:val="0"/>
        <w:spacing w:after="0" w:line="360" w:lineRule="auto"/>
        <w:ind w:right="960"/>
        <w:rPr>
          <w:rFonts w:ascii="Times New Roman" w:hAnsi="Times New Roman"/>
          <w:sz w:val="24"/>
          <w:szCs w:val="24"/>
        </w:rPr>
      </w:pPr>
    </w:p>
    <w:p w:rsidR="00710C39" w:rsidRDefault="00710C39" w:rsidP="00710C39">
      <w:pPr>
        <w:widowControl w:val="0"/>
        <w:overflowPunct w:val="0"/>
        <w:autoSpaceDE w:val="0"/>
        <w:autoSpaceDN w:val="0"/>
        <w:adjustRightInd w:val="0"/>
        <w:spacing w:after="0" w:line="360" w:lineRule="auto"/>
        <w:ind w:right="960"/>
        <w:rPr>
          <w:rFonts w:ascii="Times New Roman" w:hAnsi="Times New Roman"/>
          <w:sz w:val="24"/>
          <w:szCs w:val="24"/>
        </w:rPr>
      </w:pPr>
      <w:r>
        <w:rPr>
          <w:rFonts w:ascii="Times New Roman" w:hAnsi="Times New Roman"/>
          <w:sz w:val="24"/>
          <w:szCs w:val="24"/>
        </w:rPr>
        <w:t xml:space="preserve">Also, I voiced the </w:t>
      </w:r>
      <w:r w:rsidR="00636615">
        <w:rPr>
          <w:rFonts w:ascii="Times New Roman" w:hAnsi="Times New Roman"/>
          <w:sz w:val="24"/>
          <w:szCs w:val="24"/>
        </w:rPr>
        <w:t xml:space="preserve">questions, ‘How had I, a </w:t>
      </w:r>
      <w:r>
        <w:rPr>
          <w:rFonts w:ascii="Times New Roman" w:hAnsi="Times New Roman"/>
          <w:sz w:val="24"/>
          <w:szCs w:val="24"/>
        </w:rPr>
        <w:t>passionate and dedicated practitioner, come to this point? How does anyone come to this point?</w:t>
      </w:r>
      <w:r>
        <w:rPr>
          <w:rFonts w:ascii="Times New Roman" w:hAnsi="Times New Roman"/>
          <w:b/>
          <w:bCs/>
          <w:sz w:val="24"/>
          <w:szCs w:val="24"/>
        </w:rPr>
        <w:t>’</w:t>
      </w:r>
    </w:p>
    <w:p w:rsidR="00FD5CF6" w:rsidRDefault="00FD5CF6" w:rsidP="00710C39">
      <w:pPr>
        <w:widowControl w:val="0"/>
        <w:autoSpaceDE w:val="0"/>
        <w:autoSpaceDN w:val="0"/>
        <w:adjustRightInd w:val="0"/>
        <w:spacing w:after="0" w:line="360" w:lineRule="auto"/>
        <w:rPr>
          <w:rFonts w:ascii="Times New Roman" w:hAnsi="Times New Roman" w:cs="Times New Roman"/>
          <w:sz w:val="24"/>
          <w:szCs w:val="24"/>
        </w:rPr>
      </w:pPr>
    </w:p>
    <w:p w:rsidR="00710C39" w:rsidRDefault="00710C39" w:rsidP="00710C39">
      <w:pPr>
        <w:widowControl w:val="0"/>
        <w:overflowPunct w:val="0"/>
        <w:autoSpaceDE w:val="0"/>
        <w:autoSpaceDN w:val="0"/>
        <w:adjustRightInd w:val="0"/>
        <w:spacing w:after="0" w:line="360" w:lineRule="auto"/>
        <w:ind w:right="60"/>
        <w:rPr>
          <w:rFonts w:ascii="Times New Roman" w:hAnsi="Times New Roman"/>
          <w:sz w:val="24"/>
          <w:szCs w:val="24"/>
        </w:rPr>
      </w:pPr>
      <w:r>
        <w:rPr>
          <w:rFonts w:ascii="Times New Roman" w:hAnsi="Times New Roman"/>
          <w:color w:val="292526"/>
          <w:sz w:val="24"/>
          <w:szCs w:val="24"/>
        </w:rPr>
        <w:t>Smail (1991; 2005) has argued that personal distress results, not so much from individual failures of insight or learning, as from the interplay between social and material power, and the individual’s own embodied history. Through my research I have come to agree with him se</w:t>
      </w:r>
      <w:r w:rsidR="00BE15FC">
        <w:rPr>
          <w:rFonts w:ascii="Times New Roman" w:hAnsi="Times New Roman"/>
          <w:color w:val="292526"/>
          <w:sz w:val="24"/>
          <w:szCs w:val="24"/>
        </w:rPr>
        <w:t xml:space="preserve">eing how values forged in </w:t>
      </w:r>
      <w:r>
        <w:rPr>
          <w:rFonts w:ascii="Times New Roman" w:hAnsi="Times New Roman"/>
          <w:color w:val="292526"/>
          <w:sz w:val="24"/>
          <w:szCs w:val="24"/>
        </w:rPr>
        <w:t xml:space="preserve">childhood, and reinforced by the socio-educational aspirations prevalent in early adulthood, inspired the educational philosophies that brought me and others, colliding and conflicting with institutional power structures to personal distress and </w:t>
      </w:r>
      <w:r>
        <w:rPr>
          <w:rFonts w:ascii="Times New Roman" w:hAnsi="Times New Roman"/>
          <w:sz w:val="24"/>
          <w:szCs w:val="24"/>
        </w:rPr>
        <w:t>the gradual loss of grace.</w:t>
      </w:r>
      <w:r>
        <w:rPr>
          <w:rFonts w:ascii="Times New Roman" w:hAnsi="Times New Roman"/>
          <w:color w:val="292526"/>
          <w:sz w:val="24"/>
          <w:szCs w:val="24"/>
        </w:rPr>
        <w:t xml:space="preserve"> </w:t>
      </w:r>
      <w:r>
        <w:rPr>
          <w:rFonts w:ascii="Times New Roman" w:hAnsi="Times New Roman"/>
          <w:sz w:val="24"/>
          <w:szCs w:val="24"/>
        </w:rPr>
        <w:t>I experienced it as the diminishing of love and pass</w:t>
      </w:r>
      <w:r w:rsidR="00BE15FC">
        <w:rPr>
          <w:rFonts w:ascii="Times New Roman" w:hAnsi="Times New Roman"/>
          <w:sz w:val="24"/>
          <w:szCs w:val="24"/>
        </w:rPr>
        <w:t>ion for the work I had given</w:t>
      </w:r>
      <w:r>
        <w:rPr>
          <w:rFonts w:ascii="Times New Roman" w:hAnsi="Times New Roman"/>
          <w:sz w:val="24"/>
          <w:szCs w:val="24"/>
        </w:rPr>
        <w:t xml:space="preserve"> my</w:t>
      </w:r>
      <w:r w:rsidR="00D90722">
        <w:rPr>
          <w:rFonts w:ascii="Times New Roman" w:hAnsi="Times New Roman"/>
          <w:sz w:val="24"/>
          <w:szCs w:val="24"/>
        </w:rPr>
        <w:t xml:space="preserve"> adult </w:t>
      </w:r>
      <w:r>
        <w:rPr>
          <w:rFonts w:ascii="Times New Roman" w:hAnsi="Times New Roman"/>
          <w:sz w:val="24"/>
          <w:szCs w:val="24"/>
        </w:rPr>
        <w:t>life to.</w:t>
      </w:r>
    </w:p>
    <w:p w:rsidR="00710C39" w:rsidRDefault="00710C39" w:rsidP="00710C39">
      <w:pPr>
        <w:widowControl w:val="0"/>
        <w:overflowPunct w:val="0"/>
        <w:autoSpaceDE w:val="0"/>
        <w:autoSpaceDN w:val="0"/>
        <w:adjustRightInd w:val="0"/>
        <w:spacing w:after="0" w:line="360" w:lineRule="auto"/>
        <w:ind w:right="60"/>
        <w:rPr>
          <w:rFonts w:ascii="Times New Roman" w:hAnsi="Times New Roman"/>
          <w:sz w:val="24"/>
          <w:szCs w:val="24"/>
        </w:rPr>
      </w:pPr>
    </w:p>
    <w:p w:rsidR="00710C39" w:rsidRDefault="00710C39" w:rsidP="00710C39">
      <w:pPr>
        <w:widowControl w:val="0"/>
        <w:overflowPunct w:val="0"/>
        <w:autoSpaceDE w:val="0"/>
        <w:autoSpaceDN w:val="0"/>
        <w:adjustRightInd w:val="0"/>
        <w:spacing w:after="0" w:line="360" w:lineRule="auto"/>
        <w:ind w:right="180"/>
        <w:rPr>
          <w:rFonts w:ascii="Times New Roman" w:hAnsi="Times New Roman"/>
          <w:sz w:val="24"/>
          <w:szCs w:val="24"/>
        </w:rPr>
      </w:pPr>
      <w:r>
        <w:rPr>
          <w:rFonts w:ascii="Times New Roman" w:hAnsi="Times New Roman"/>
          <w:sz w:val="24"/>
          <w:szCs w:val="24"/>
        </w:rPr>
        <w:t>In psychotherapy seeking out relationships that can rewrite past hurts only to have the wounds re-opened is recognised. For examp</w:t>
      </w:r>
      <w:r w:rsidR="00BE15FC">
        <w:rPr>
          <w:rFonts w:ascii="Times New Roman" w:hAnsi="Times New Roman"/>
          <w:sz w:val="24"/>
          <w:szCs w:val="24"/>
        </w:rPr>
        <w:t xml:space="preserve">le, Dallos (1996: 142) proposes </w:t>
      </w:r>
      <w:r>
        <w:rPr>
          <w:rFonts w:ascii="Times New Roman" w:hAnsi="Times New Roman"/>
          <w:sz w:val="24"/>
          <w:szCs w:val="24"/>
        </w:rPr>
        <w:t>that partners in a relationship may activate ‘just those aspects of themselves that they hoped their relationship would change, but had now become ma</w:t>
      </w:r>
      <w:r w:rsidR="00BE15FC">
        <w:rPr>
          <w:rFonts w:ascii="Times New Roman" w:hAnsi="Times New Roman"/>
          <w:sz w:val="24"/>
          <w:szCs w:val="24"/>
        </w:rPr>
        <w:t>rooned upon’</w:t>
      </w:r>
      <w:r>
        <w:rPr>
          <w:rFonts w:ascii="Times New Roman" w:hAnsi="Times New Roman"/>
          <w:sz w:val="24"/>
          <w:szCs w:val="24"/>
        </w:rPr>
        <w:t>. They develop self-fulfilling, interlocking perceptions that produce the observable, repetitive patterns of actions they are caught</w:t>
      </w:r>
      <w:r w:rsidR="00BC0DA0">
        <w:rPr>
          <w:rFonts w:ascii="Times New Roman" w:hAnsi="Times New Roman"/>
          <w:sz w:val="24"/>
          <w:szCs w:val="24"/>
        </w:rPr>
        <w:t xml:space="preserve"> up on</w:t>
      </w:r>
      <w:r>
        <w:rPr>
          <w:rFonts w:ascii="Times New Roman" w:hAnsi="Times New Roman"/>
          <w:sz w:val="24"/>
          <w:szCs w:val="24"/>
        </w:rPr>
        <w:t>. Also, whereas Dallos (1996) is describing intimate relationships from a social-constructivist perspective, in psychodynamic theory there are other concepts that support this. In particular, there is the process of transference in which ‘residues of early experiences of other people and ways of relating provide templates and scripts which in later life are continuously re-enacted with new people and in new and on-going relationships’ and may ‘reinforce the original hurt’ (Thomas, 1996: 164 &amp;181). My experience is that this unconscious drive can go beyond personal relationships to influence one’s choice of career.</w:t>
      </w:r>
    </w:p>
    <w:p w:rsidR="00710C39" w:rsidRDefault="00710C39" w:rsidP="00710C39">
      <w:pPr>
        <w:widowControl w:val="0"/>
        <w:autoSpaceDE w:val="0"/>
        <w:autoSpaceDN w:val="0"/>
        <w:adjustRightInd w:val="0"/>
        <w:spacing w:after="0" w:line="360" w:lineRule="auto"/>
        <w:rPr>
          <w:rFonts w:ascii="Times New Roman" w:hAnsi="Times New Roman"/>
          <w:sz w:val="24"/>
          <w:szCs w:val="24"/>
        </w:rPr>
      </w:pPr>
    </w:p>
    <w:p w:rsidR="00710C39" w:rsidRDefault="00710C39" w:rsidP="004F5BA4">
      <w:pPr>
        <w:widowControl w:val="0"/>
        <w:overflowPunct w:val="0"/>
        <w:autoSpaceDE w:val="0"/>
        <w:autoSpaceDN w:val="0"/>
        <w:adjustRightInd w:val="0"/>
        <w:spacing w:after="0" w:line="360" w:lineRule="auto"/>
        <w:ind w:right="320"/>
        <w:rPr>
          <w:rFonts w:ascii="Times New Roman" w:hAnsi="Times New Roman"/>
          <w:sz w:val="24"/>
          <w:szCs w:val="24"/>
        </w:rPr>
      </w:pPr>
      <w:r>
        <w:rPr>
          <w:rFonts w:ascii="Times New Roman" w:hAnsi="Times New Roman"/>
          <w:sz w:val="24"/>
          <w:szCs w:val="24"/>
        </w:rPr>
        <w:lastRenderedPageBreak/>
        <w:t xml:space="preserve">In the 1960s I was an immigrant child removed </w:t>
      </w:r>
      <w:r w:rsidR="000C68B3">
        <w:rPr>
          <w:rFonts w:ascii="Times New Roman" w:hAnsi="Times New Roman"/>
          <w:sz w:val="24"/>
          <w:szCs w:val="24"/>
        </w:rPr>
        <w:t>from her family because there was a suspicion that</w:t>
      </w:r>
      <w:r>
        <w:rPr>
          <w:rFonts w:ascii="Times New Roman" w:hAnsi="Times New Roman"/>
          <w:sz w:val="24"/>
          <w:szCs w:val="24"/>
        </w:rPr>
        <w:t xml:space="preserve"> my absence from school was a cultural misdemeanour rather </w:t>
      </w:r>
      <w:r w:rsidR="004F5BA4">
        <w:rPr>
          <w:rFonts w:ascii="Times New Roman" w:hAnsi="Times New Roman"/>
          <w:sz w:val="24"/>
          <w:szCs w:val="24"/>
        </w:rPr>
        <w:t xml:space="preserve">than the result of ill-health. </w:t>
      </w:r>
    </w:p>
    <w:p w:rsidR="00710C39" w:rsidRDefault="00710C39" w:rsidP="004F5BA4">
      <w:pPr>
        <w:widowControl w:val="0"/>
        <w:autoSpaceDE w:val="0"/>
        <w:autoSpaceDN w:val="0"/>
        <w:adjustRightInd w:val="0"/>
        <w:spacing w:after="0" w:line="360" w:lineRule="auto"/>
        <w:rPr>
          <w:rFonts w:ascii="Times New Roman" w:hAnsi="Times New Roman"/>
          <w:b/>
          <w:bCs/>
          <w:sz w:val="24"/>
          <w:szCs w:val="24"/>
        </w:rPr>
      </w:pPr>
    </w:p>
    <w:p w:rsidR="00710C39" w:rsidRDefault="00710C39" w:rsidP="0071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Life History Extract, October 2010:</w:t>
      </w:r>
    </w:p>
    <w:p w:rsidR="00710C39" w:rsidRDefault="00710C39" w:rsidP="00710C39">
      <w:pPr>
        <w:widowControl w:val="0"/>
        <w:autoSpaceDE w:val="0"/>
        <w:autoSpaceDN w:val="0"/>
        <w:adjustRightInd w:val="0"/>
        <w:spacing w:after="0" w:line="200" w:lineRule="exact"/>
        <w:rPr>
          <w:rFonts w:ascii="Times New Roman" w:hAnsi="Times New Roman"/>
          <w:sz w:val="24"/>
          <w:szCs w:val="24"/>
        </w:rPr>
      </w:pPr>
    </w:p>
    <w:p w:rsidR="00710C39" w:rsidRDefault="00710C39" w:rsidP="00710C39">
      <w:pPr>
        <w:widowControl w:val="0"/>
        <w:autoSpaceDE w:val="0"/>
        <w:autoSpaceDN w:val="0"/>
        <w:adjustRightInd w:val="0"/>
        <w:spacing w:after="0" w:line="213" w:lineRule="exact"/>
        <w:rPr>
          <w:rFonts w:ascii="Times New Roman" w:hAnsi="Times New Roman"/>
          <w:sz w:val="24"/>
          <w:szCs w:val="24"/>
        </w:rPr>
      </w:pPr>
    </w:p>
    <w:p w:rsidR="00710C39" w:rsidRDefault="00710C39" w:rsidP="00D543B3">
      <w:pPr>
        <w:widowControl w:val="0"/>
        <w:overflowPunct w:val="0"/>
        <w:autoSpaceDE w:val="0"/>
        <w:autoSpaceDN w:val="0"/>
        <w:adjustRightInd w:val="0"/>
        <w:spacing w:after="0" w:line="360" w:lineRule="auto"/>
        <w:ind w:right="200"/>
        <w:rPr>
          <w:rFonts w:ascii="Times New Roman" w:hAnsi="Times New Roman"/>
          <w:sz w:val="24"/>
          <w:szCs w:val="24"/>
        </w:rPr>
      </w:pPr>
      <w:r>
        <w:rPr>
          <w:rFonts w:ascii="Times New Roman" w:hAnsi="Times New Roman"/>
          <w:sz w:val="24"/>
          <w:szCs w:val="24"/>
        </w:rPr>
        <w:t>‘</w:t>
      </w:r>
      <w:r>
        <w:rPr>
          <w:rFonts w:ascii="Comic Sans MS" w:hAnsi="Comic Sans MS" w:cs="Comic Sans MS"/>
          <w:sz w:val="24"/>
          <w:szCs w:val="24"/>
        </w:rPr>
        <w:t>One day I remember my Mother taking me to a grand place with long,</w:t>
      </w:r>
      <w:r>
        <w:rPr>
          <w:rFonts w:ascii="Times New Roman" w:hAnsi="Times New Roman"/>
          <w:sz w:val="24"/>
          <w:szCs w:val="24"/>
        </w:rPr>
        <w:t xml:space="preserve"> </w:t>
      </w:r>
      <w:r>
        <w:rPr>
          <w:rFonts w:ascii="Comic Sans MS" w:hAnsi="Comic Sans MS" w:cs="Comic Sans MS"/>
          <w:sz w:val="24"/>
          <w:szCs w:val="24"/>
        </w:rPr>
        <w:t>endless corridors and large, heavy, wooden doors. I remember being small, partially clad, alone with a congregation of large, grey men sitting around the biggest, polished table I had ever seen. I vaguely remember being examined. BUT I strongly remember being asked if I would like a holiday at the sea-side. In the minute moments before replying there were colours, brilliant colours; memories of what had been and had not yet been grasped would never be again; memories of my lost home and life. I said, ‘Yes!’</w:t>
      </w:r>
    </w:p>
    <w:p w:rsidR="00710C39" w:rsidRDefault="00710C39" w:rsidP="00D543B3">
      <w:pPr>
        <w:widowControl w:val="0"/>
        <w:autoSpaceDE w:val="0"/>
        <w:autoSpaceDN w:val="0"/>
        <w:adjustRightInd w:val="0"/>
        <w:spacing w:after="0" w:line="360" w:lineRule="auto"/>
        <w:rPr>
          <w:rFonts w:ascii="Times New Roman" w:hAnsi="Times New Roman"/>
          <w:sz w:val="24"/>
          <w:szCs w:val="24"/>
        </w:rPr>
      </w:pPr>
    </w:p>
    <w:p w:rsidR="00710C39" w:rsidRDefault="00710C39" w:rsidP="00D543B3">
      <w:pPr>
        <w:widowControl w:val="0"/>
        <w:overflowPunct w:val="0"/>
        <w:autoSpaceDE w:val="0"/>
        <w:autoSpaceDN w:val="0"/>
        <w:adjustRightInd w:val="0"/>
        <w:spacing w:after="0" w:line="360" w:lineRule="auto"/>
        <w:ind w:right="20"/>
        <w:rPr>
          <w:rFonts w:ascii="Times New Roman" w:hAnsi="Times New Roman"/>
          <w:sz w:val="24"/>
          <w:szCs w:val="24"/>
        </w:rPr>
      </w:pPr>
      <w:r>
        <w:rPr>
          <w:rFonts w:ascii="Times New Roman" w:hAnsi="Times New Roman"/>
          <w:sz w:val="24"/>
          <w:szCs w:val="24"/>
        </w:rPr>
        <w:t xml:space="preserve">. . </w:t>
      </w:r>
      <w:r>
        <w:rPr>
          <w:rFonts w:ascii="Comic Sans MS" w:hAnsi="Comic Sans MS" w:cs="Comic Sans MS"/>
          <w:sz w:val="24"/>
          <w:szCs w:val="24"/>
        </w:rPr>
        <w:t>Next I remember being in the back of a van with a group of other</w:t>
      </w:r>
      <w:r>
        <w:rPr>
          <w:rFonts w:ascii="Times New Roman" w:hAnsi="Times New Roman"/>
          <w:sz w:val="24"/>
          <w:szCs w:val="24"/>
        </w:rPr>
        <w:t xml:space="preserve"> </w:t>
      </w:r>
      <w:r>
        <w:rPr>
          <w:rFonts w:ascii="Comic Sans MS" w:hAnsi="Comic Sans MS" w:cs="Comic Sans MS"/>
          <w:sz w:val="24"/>
          <w:szCs w:val="24"/>
        </w:rPr>
        <w:t>children still believing in the promised holiday at the sea-side. I vaguely remember some sense of unease creeping in . . . It was dark in the back of the van and I had not understood till then that the holiday at the sea-side was exclusive of my family.</w:t>
      </w:r>
    </w:p>
    <w:p w:rsidR="00710C39" w:rsidRDefault="00710C39" w:rsidP="00D543B3">
      <w:pPr>
        <w:widowControl w:val="0"/>
        <w:autoSpaceDE w:val="0"/>
        <w:autoSpaceDN w:val="0"/>
        <w:adjustRightInd w:val="0"/>
        <w:spacing w:after="0" w:line="360" w:lineRule="auto"/>
        <w:rPr>
          <w:rFonts w:ascii="Times New Roman" w:hAnsi="Times New Roman"/>
          <w:sz w:val="24"/>
          <w:szCs w:val="24"/>
        </w:rPr>
      </w:pPr>
    </w:p>
    <w:p w:rsidR="00710C39" w:rsidRDefault="00710C39" w:rsidP="00D543B3">
      <w:pPr>
        <w:widowControl w:val="0"/>
        <w:overflowPunct w:val="0"/>
        <w:autoSpaceDE w:val="0"/>
        <w:autoSpaceDN w:val="0"/>
        <w:adjustRightInd w:val="0"/>
        <w:spacing w:after="0" w:line="360" w:lineRule="auto"/>
        <w:ind w:right="20"/>
        <w:rPr>
          <w:rFonts w:ascii="Times New Roman" w:hAnsi="Times New Roman"/>
          <w:sz w:val="24"/>
          <w:szCs w:val="24"/>
        </w:rPr>
      </w:pPr>
      <w:r>
        <w:rPr>
          <w:rFonts w:ascii="Comic Sans MS" w:hAnsi="Comic Sans MS" w:cs="Comic Sans MS"/>
          <w:sz w:val="24"/>
          <w:szCs w:val="24"/>
        </w:rPr>
        <w:t xml:space="preserve">I forget whether the realisation hit me suddenly or slowly that this was no holiday. On arrival we were led into some sort of lower room with a counter at one end. I stood in-line watching the other children surrendering their meagre possessions until it was my turn. My beautiful, black, ballerina bag with the special bottom compartment was taken from me. We were allowed so little of what we had brought. I never saw the toy my Mother had packed for my comfort. My sweets were taken to </w:t>
      </w:r>
      <w:r>
        <w:rPr>
          <w:rFonts w:ascii="Comic Sans MS" w:hAnsi="Comic Sans MS" w:cs="Comic Sans MS"/>
          <w:sz w:val="24"/>
          <w:szCs w:val="24"/>
        </w:rPr>
        <w:lastRenderedPageBreak/>
        <w:t>re-appear on a communal tray from which we children were allowed to pick one on certain days. If you were a favourite with one of the ‘nurses’ you were allowed to take two or three. Like the majority of children I never attained ‘favourite’ status. However, at that time I did not see myself as part of a great, disowned majority. I knew only the confusion of being without mother, father, brothers – without belonging and without favour. What qualified the favoured remains clothed in mystery to this day but for those, like me, who had been beloved in their families, this rapid reduction from subject of worth to mass object of paid care was beyond comprehension. It was a slow burning torture of worthlessness and then we had no words by which to name and extinguish it.</w:t>
      </w:r>
    </w:p>
    <w:p w:rsidR="00710C39" w:rsidRDefault="00710C39" w:rsidP="00D543B3">
      <w:pPr>
        <w:widowControl w:val="0"/>
        <w:autoSpaceDE w:val="0"/>
        <w:autoSpaceDN w:val="0"/>
        <w:adjustRightInd w:val="0"/>
        <w:spacing w:after="0" w:line="360" w:lineRule="auto"/>
        <w:rPr>
          <w:rFonts w:ascii="Times New Roman" w:hAnsi="Times New Roman"/>
          <w:sz w:val="24"/>
          <w:szCs w:val="24"/>
        </w:rPr>
      </w:pPr>
    </w:p>
    <w:p w:rsidR="00710C39" w:rsidRDefault="00710C39" w:rsidP="00D543B3">
      <w:pPr>
        <w:widowControl w:val="0"/>
        <w:overflowPunct w:val="0"/>
        <w:autoSpaceDE w:val="0"/>
        <w:autoSpaceDN w:val="0"/>
        <w:adjustRightInd w:val="0"/>
        <w:spacing w:after="0" w:line="360" w:lineRule="auto"/>
        <w:ind w:right="100"/>
        <w:rPr>
          <w:rFonts w:ascii="Times New Roman" w:hAnsi="Times New Roman"/>
          <w:sz w:val="24"/>
          <w:szCs w:val="24"/>
        </w:rPr>
      </w:pPr>
      <w:r>
        <w:rPr>
          <w:rFonts w:ascii="Comic Sans MS" w:hAnsi="Comic Sans MS" w:cs="Comic Sans MS"/>
          <w:sz w:val="24"/>
          <w:szCs w:val="24"/>
        </w:rPr>
        <w:t>. . . In this place, in the 1960s, socialisation was an inquisitor. Forgetting was taught through fear. Self-control was instructed through the removal of warmth and compassion, and the enforcement of parental abandonment. Before my Mother died she told me that on the first Sunday I was removed the whole family made the long journey on two buses and a ferry to visit me. Standing at the door . . . they were turned away. Apparently it would have been too disruptive to my settling-i</w:t>
      </w:r>
      <w:r w:rsidR="00140B83">
        <w:rPr>
          <w:rFonts w:ascii="Comic Sans MS" w:hAnsi="Comic Sans MS" w:cs="Comic Sans MS"/>
          <w:sz w:val="24"/>
          <w:szCs w:val="24"/>
        </w:rPr>
        <w:t xml:space="preserve">n </w:t>
      </w:r>
      <w:r>
        <w:rPr>
          <w:rFonts w:ascii="Comic Sans MS" w:hAnsi="Comic Sans MS" w:cs="Comic Sans MS"/>
          <w:sz w:val="24"/>
          <w:szCs w:val="24"/>
        </w:rPr>
        <w:t>to have seen my family. I waited forty years to know of their efforts.</w:t>
      </w:r>
    </w:p>
    <w:p w:rsidR="00710C39" w:rsidRDefault="00710C39" w:rsidP="00D543B3">
      <w:pPr>
        <w:widowControl w:val="0"/>
        <w:autoSpaceDE w:val="0"/>
        <w:autoSpaceDN w:val="0"/>
        <w:adjustRightInd w:val="0"/>
        <w:spacing w:after="0" w:line="360" w:lineRule="auto"/>
        <w:rPr>
          <w:rFonts w:ascii="Times New Roman" w:hAnsi="Times New Roman"/>
          <w:sz w:val="24"/>
          <w:szCs w:val="24"/>
        </w:rPr>
      </w:pPr>
    </w:p>
    <w:p w:rsidR="00710C39" w:rsidRDefault="00710C39" w:rsidP="00D543B3">
      <w:pPr>
        <w:widowControl w:val="0"/>
        <w:overflowPunct w:val="0"/>
        <w:autoSpaceDE w:val="0"/>
        <w:autoSpaceDN w:val="0"/>
        <w:adjustRightInd w:val="0"/>
        <w:spacing w:after="0" w:line="360" w:lineRule="auto"/>
        <w:ind w:right="80"/>
        <w:rPr>
          <w:rFonts w:ascii="Times New Roman" w:hAnsi="Times New Roman"/>
          <w:sz w:val="24"/>
          <w:szCs w:val="24"/>
        </w:rPr>
      </w:pPr>
      <w:r>
        <w:rPr>
          <w:rFonts w:ascii="Comic Sans MS" w:hAnsi="Comic Sans MS" w:cs="Comic Sans MS"/>
          <w:sz w:val="24"/>
          <w:szCs w:val="24"/>
        </w:rPr>
        <w:t xml:space="preserve">Resource-less victims were required to please by giving silent conformity. Cries of fear were not pitied but subjugated by daytime isolation. One night I was awaken by the sobbing of another girl in our dormitory. The impulse to go and comfort her was overwhelming but before I could overcome my bodies conformity to stay put, two or three adults entered the room. I do not know what happened. I hid beneath </w:t>
      </w:r>
      <w:r>
        <w:rPr>
          <w:rFonts w:ascii="Comic Sans MS" w:hAnsi="Comic Sans MS" w:cs="Comic Sans MS"/>
          <w:sz w:val="24"/>
          <w:szCs w:val="24"/>
        </w:rPr>
        <w:lastRenderedPageBreak/>
        <w:t>my bed –clothes fearful of discovery. I had understood that being awake after bedtime was a crime. With the visitation the girl stopped crying but the next day she remained in her bed in the dormitory. I understood this to be a punishment.</w:t>
      </w:r>
    </w:p>
    <w:p w:rsidR="00710C39" w:rsidRDefault="00710C39" w:rsidP="00D543B3">
      <w:pPr>
        <w:widowControl w:val="0"/>
        <w:autoSpaceDE w:val="0"/>
        <w:autoSpaceDN w:val="0"/>
        <w:adjustRightInd w:val="0"/>
        <w:spacing w:after="0" w:line="360" w:lineRule="auto"/>
        <w:rPr>
          <w:rFonts w:ascii="Times New Roman" w:hAnsi="Times New Roman"/>
          <w:sz w:val="24"/>
          <w:szCs w:val="24"/>
        </w:rPr>
      </w:pPr>
    </w:p>
    <w:p w:rsidR="00710C39" w:rsidRDefault="00710C39" w:rsidP="00D543B3">
      <w:pPr>
        <w:widowControl w:val="0"/>
        <w:overflowPunct w:val="0"/>
        <w:autoSpaceDE w:val="0"/>
        <w:autoSpaceDN w:val="0"/>
        <w:adjustRightInd w:val="0"/>
        <w:spacing w:after="0" w:line="360" w:lineRule="auto"/>
        <w:ind w:right="100"/>
        <w:rPr>
          <w:rFonts w:ascii="Times New Roman" w:hAnsi="Times New Roman"/>
          <w:sz w:val="24"/>
          <w:szCs w:val="24"/>
        </w:rPr>
      </w:pPr>
      <w:r>
        <w:rPr>
          <w:rFonts w:ascii="Comic Sans MS" w:hAnsi="Comic Sans MS" w:cs="Comic Sans MS"/>
          <w:sz w:val="24"/>
          <w:szCs w:val="24"/>
        </w:rPr>
        <w:t>Nothing was given in return for the obedience and submission required. Every Sunday we attended Sunday school where those who had successfully committed to memory a prayer were rewarded with a holy picture of some saint or martyr. I was very proud of my awards. I followed my companions carefully storing them in the one place we were permitted to make our own; a little pigeon-hole space in the dormitory in which we kept the few bits of clothing we were allowed from our bags. Those only symbols of my worth never made it home with me. I suspected even then that they were being recycled.</w:t>
      </w:r>
    </w:p>
    <w:p w:rsidR="00710C39" w:rsidRDefault="00710C39" w:rsidP="00D543B3">
      <w:pPr>
        <w:widowControl w:val="0"/>
        <w:autoSpaceDE w:val="0"/>
        <w:autoSpaceDN w:val="0"/>
        <w:adjustRightInd w:val="0"/>
        <w:spacing w:after="0" w:line="360" w:lineRule="auto"/>
        <w:rPr>
          <w:rFonts w:ascii="Times New Roman" w:hAnsi="Times New Roman"/>
          <w:sz w:val="24"/>
          <w:szCs w:val="24"/>
        </w:rPr>
      </w:pPr>
    </w:p>
    <w:p w:rsidR="00710C39" w:rsidRDefault="00710C39" w:rsidP="00D543B3">
      <w:pPr>
        <w:widowControl w:val="0"/>
        <w:overflowPunct w:val="0"/>
        <w:autoSpaceDE w:val="0"/>
        <w:autoSpaceDN w:val="0"/>
        <w:adjustRightInd w:val="0"/>
        <w:spacing w:after="0" w:line="360" w:lineRule="auto"/>
        <w:ind w:right="100"/>
        <w:rPr>
          <w:rFonts w:ascii="Times New Roman" w:hAnsi="Times New Roman"/>
          <w:sz w:val="24"/>
          <w:szCs w:val="24"/>
        </w:rPr>
      </w:pPr>
      <w:r>
        <w:rPr>
          <w:rFonts w:ascii="Comic Sans MS" w:hAnsi="Comic Sans MS" w:cs="Comic Sans MS"/>
          <w:sz w:val="24"/>
          <w:szCs w:val="24"/>
        </w:rPr>
        <w:t>. . I returned home and went back to the same primary school as before, but I did not return the same child. Neither at home nor at school was I asked about my experiences. The adult lack of interest reinforced the experience as norma</w:t>
      </w:r>
      <w:r w:rsidR="003302AD">
        <w:rPr>
          <w:rFonts w:ascii="Comic Sans MS" w:hAnsi="Comic Sans MS" w:cs="Comic Sans MS"/>
          <w:sz w:val="24"/>
          <w:szCs w:val="24"/>
        </w:rPr>
        <w:t>l. Without an exorcism of words;</w:t>
      </w:r>
      <w:r>
        <w:rPr>
          <w:rFonts w:ascii="Comic Sans MS" w:hAnsi="Comic Sans MS" w:cs="Comic Sans MS"/>
          <w:sz w:val="24"/>
          <w:szCs w:val="24"/>
        </w:rPr>
        <w:t xml:space="preserve"> without comfort and reassurance that it would never, ever happen again, the experience was buried . .</w:t>
      </w:r>
    </w:p>
    <w:p w:rsidR="00710C39" w:rsidRDefault="00710C39" w:rsidP="00D543B3">
      <w:pPr>
        <w:widowControl w:val="0"/>
        <w:autoSpaceDE w:val="0"/>
        <w:autoSpaceDN w:val="0"/>
        <w:adjustRightInd w:val="0"/>
        <w:spacing w:after="0" w:line="360" w:lineRule="auto"/>
        <w:rPr>
          <w:rFonts w:ascii="Times New Roman" w:hAnsi="Times New Roman"/>
          <w:sz w:val="24"/>
          <w:szCs w:val="24"/>
        </w:rPr>
      </w:pPr>
    </w:p>
    <w:p w:rsidR="00255677" w:rsidRDefault="00710C39" w:rsidP="00D543B3">
      <w:pPr>
        <w:widowControl w:val="0"/>
        <w:overflowPunct w:val="0"/>
        <w:autoSpaceDE w:val="0"/>
        <w:autoSpaceDN w:val="0"/>
        <w:adjustRightInd w:val="0"/>
        <w:spacing w:after="0" w:line="360" w:lineRule="auto"/>
        <w:ind w:right="80"/>
        <w:rPr>
          <w:rFonts w:ascii="Times New Roman" w:hAnsi="Times New Roman"/>
          <w:sz w:val="24"/>
          <w:szCs w:val="24"/>
        </w:rPr>
      </w:pPr>
      <w:r>
        <w:rPr>
          <w:rFonts w:ascii="Comic Sans MS" w:hAnsi="Comic Sans MS" w:cs="Comic Sans MS"/>
          <w:sz w:val="24"/>
          <w:szCs w:val="24"/>
        </w:rPr>
        <w:t xml:space="preserve">. . . Two years of illness and long absences from school and friendships; enforced separation from my family resulting from my own ‘yes’; transportation to a different world than </w:t>
      </w:r>
      <w:r w:rsidR="003302AD">
        <w:rPr>
          <w:rFonts w:ascii="Comic Sans MS" w:hAnsi="Comic Sans MS" w:cs="Comic Sans MS"/>
          <w:sz w:val="24"/>
          <w:szCs w:val="24"/>
        </w:rPr>
        <w:t xml:space="preserve">the one I was born into . . .  </w:t>
      </w:r>
      <w:r w:rsidR="00255677">
        <w:rPr>
          <w:rFonts w:ascii="Comic Sans MS" w:hAnsi="Comic Sans MS" w:cs="Comic Sans MS"/>
          <w:sz w:val="24"/>
          <w:szCs w:val="24"/>
        </w:rPr>
        <w:t>took a heavy cost - I lost belonging and safety, the knowing of who I was and to whom I belonged. I lost security, the deepest sense of acceptance and the wide expanses of fearless, free expression. . .</w:t>
      </w:r>
    </w:p>
    <w:p w:rsidR="00255677" w:rsidRDefault="00255677" w:rsidP="00D543B3">
      <w:pPr>
        <w:widowControl w:val="0"/>
        <w:overflowPunct w:val="0"/>
        <w:autoSpaceDE w:val="0"/>
        <w:autoSpaceDN w:val="0"/>
        <w:adjustRightInd w:val="0"/>
        <w:spacing w:after="0" w:line="360" w:lineRule="auto"/>
        <w:ind w:right="180"/>
        <w:rPr>
          <w:rFonts w:ascii="Times New Roman" w:hAnsi="Times New Roman"/>
          <w:sz w:val="24"/>
          <w:szCs w:val="24"/>
        </w:rPr>
      </w:pPr>
      <w:r>
        <w:rPr>
          <w:rFonts w:ascii="Comic Sans MS" w:hAnsi="Comic Sans MS" w:cs="Comic Sans MS"/>
          <w:sz w:val="24"/>
          <w:szCs w:val="24"/>
        </w:rPr>
        <w:lastRenderedPageBreak/>
        <w:t>. . . But in the losing there came the opportunity for new growth. As a child I had watched with both exhilaration and horror as huge expanses of sugar-cane fields were burnt before they were cut for transportation. I had been told that this was done to purge the snakes that might bite the field-workers. Before my eighth birthday life had purged me.</w:t>
      </w:r>
    </w:p>
    <w:p w:rsidR="00255677" w:rsidRDefault="00255677" w:rsidP="00D543B3">
      <w:pPr>
        <w:widowControl w:val="0"/>
        <w:autoSpaceDE w:val="0"/>
        <w:autoSpaceDN w:val="0"/>
        <w:adjustRightInd w:val="0"/>
        <w:spacing w:after="0" w:line="360" w:lineRule="auto"/>
        <w:rPr>
          <w:rFonts w:ascii="Times New Roman" w:hAnsi="Times New Roman"/>
          <w:sz w:val="24"/>
          <w:szCs w:val="24"/>
        </w:rPr>
      </w:pPr>
    </w:p>
    <w:p w:rsidR="00255677" w:rsidRDefault="00255677" w:rsidP="00D543B3">
      <w:pPr>
        <w:widowControl w:val="0"/>
        <w:overflowPunct w:val="0"/>
        <w:autoSpaceDE w:val="0"/>
        <w:autoSpaceDN w:val="0"/>
        <w:adjustRightInd w:val="0"/>
        <w:spacing w:after="0" w:line="360" w:lineRule="auto"/>
        <w:ind w:right="20"/>
        <w:rPr>
          <w:rFonts w:ascii="Comic Sans MS" w:hAnsi="Comic Sans MS" w:cs="Comic Sans MS"/>
          <w:sz w:val="24"/>
          <w:szCs w:val="24"/>
        </w:rPr>
      </w:pPr>
      <w:r>
        <w:rPr>
          <w:rFonts w:ascii="Comic Sans MS" w:hAnsi="Comic Sans MS" w:cs="Comic Sans MS"/>
          <w:sz w:val="24"/>
          <w:szCs w:val="24"/>
        </w:rPr>
        <w:t>In the loosing of my deepest sense of safety and value, I learnt a survivor’s sensitivity to the wants and ways of others. They say that when one sense is lost another develops in compensation. I lost that most wonderful childhood illusion that I was the centre of a loving universe and I lost it so pai</w:t>
      </w:r>
      <w:r w:rsidR="00D543B3">
        <w:rPr>
          <w:rFonts w:ascii="Comic Sans MS" w:hAnsi="Comic Sans MS" w:cs="Comic Sans MS"/>
          <w:sz w:val="24"/>
          <w:szCs w:val="24"/>
        </w:rPr>
        <w:t>nfully, believing myself to blame,</w:t>
      </w:r>
      <w:r>
        <w:rPr>
          <w:rFonts w:ascii="Comic Sans MS" w:hAnsi="Comic Sans MS" w:cs="Comic Sans MS"/>
          <w:sz w:val="24"/>
          <w:szCs w:val="24"/>
        </w:rPr>
        <w:t xml:space="preserve"> that the burden was on me to change. The void left by the lost illusion was gradually filled by watchfulness of others; a reading of faces; a listening to hidden words and an interpreting of gestures. The need to please to find favour was born but it was this need that would contain the seed of a value that I would take with me . . . The seed falling free from the deconstruction of my sense of safety and belonging would grow into a solid, strong value of service to others.</w:t>
      </w:r>
    </w:p>
    <w:p w:rsidR="00255677" w:rsidRDefault="00255677" w:rsidP="00255677">
      <w:pPr>
        <w:widowControl w:val="0"/>
        <w:overflowPunct w:val="0"/>
        <w:autoSpaceDE w:val="0"/>
        <w:autoSpaceDN w:val="0"/>
        <w:adjustRightInd w:val="0"/>
        <w:spacing w:after="0" w:line="355" w:lineRule="auto"/>
        <w:ind w:right="20"/>
        <w:rPr>
          <w:rFonts w:ascii="Comic Sans MS" w:hAnsi="Comic Sans MS" w:cs="Comic Sans MS"/>
          <w:sz w:val="24"/>
          <w:szCs w:val="24"/>
        </w:rPr>
      </w:pPr>
    </w:p>
    <w:p w:rsidR="00255677" w:rsidRDefault="00255677" w:rsidP="00D543B3">
      <w:pPr>
        <w:widowControl w:val="0"/>
        <w:overflowPunct w:val="0"/>
        <w:autoSpaceDE w:val="0"/>
        <w:autoSpaceDN w:val="0"/>
        <w:adjustRightInd w:val="0"/>
        <w:spacing w:after="0" w:line="360" w:lineRule="auto"/>
        <w:ind w:right="100"/>
        <w:rPr>
          <w:rFonts w:ascii="Times New Roman" w:hAnsi="Times New Roman"/>
          <w:sz w:val="24"/>
          <w:szCs w:val="24"/>
        </w:rPr>
      </w:pPr>
      <w:r>
        <w:rPr>
          <w:rFonts w:ascii="Comic Sans MS" w:hAnsi="Comic Sans MS" w:cs="Comic Sans MS"/>
          <w:sz w:val="24"/>
          <w:szCs w:val="24"/>
        </w:rPr>
        <w:t xml:space="preserve">. . . Watchfulness can stay skin deep, behaviour-bound and self-serving. Empathetic watchfulness sees beyond appearance and behaviour; beyond all that is observable; and all that is observable is not all that is knowable. Understanding lay beyond . . . Beyond the crying, the screaming, the biting, the kicking, beyond, far beyond, there in the basement of each human heart and spirit with empathetic watchfulness came knowing of the communion of pain and joy. Moreover, the combination of service to others and empathetic watchfulness gave </w:t>
      </w:r>
      <w:r>
        <w:rPr>
          <w:rFonts w:ascii="Comic Sans MS" w:hAnsi="Comic Sans MS" w:cs="Comic Sans MS"/>
          <w:sz w:val="24"/>
          <w:szCs w:val="24"/>
        </w:rPr>
        <w:lastRenderedPageBreak/>
        <w:t>courage to a petrified heart. To stand-up, head above the barricades is easier when the cause is another, especially another petrified child.</w:t>
      </w:r>
    </w:p>
    <w:p w:rsidR="00255677" w:rsidRDefault="00255677" w:rsidP="00D543B3">
      <w:pPr>
        <w:widowControl w:val="0"/>
        <w:autoSpaceDE w:val="0"/>
        <w:autoSpaceDN w:val="0"/>
        <w:adjustRightInd w:val="0"/>
        <w:spacing w:after="0" w:line="360" w:lineRule="auto"/>
        <w:rPr>
          <w:rFonts w:ascii="Times New Roman" w:hAnsi="Times New Roman"/>
          <w:sz w:val="24"/>
          <w:szCs w:val="24"/>
        </w:rPr>
      </w:pPr>
    </w:p>
    <w:p w:rsidR="00255677" w:rsidRDefault="00255677" w:rsidP="00D543B3">
      <w:pPr>
        <w:widowControl w:val="0"/>
        <w:overflowPunct w:val="0"/>
        <w:autoSpaceDE w:val="0"/>
        <w:autoSpaceDN w:val="0"/>
        <w:adjustRightInd w:val="0"/>
        <w:spacing w:after="0" w:line="360" w:lineRule="auto"/>
        <w:ind w:right="140"/>
        <w:rPr>
          <w:rFonts w:ascii="Times New Roman" w:hAnsi="Times New Roman"/>
          <w:sz w:val="24"/>
          <w:szCs w:val="24"/>
        </w:rPr>
      </w:pPr>
      <w:r>
        <w:rPr>
          <w:rFonts w:ascii="Comic Sans MS" w:hAnsi="Comic Sans MS" w:cs="Comic Sans MS"/>
          <w:sz w:val="24"/>
          <w:szCs w:val="24"/>
        </w:rPr>
        <w:t>. . Writing this I truly understand the struggle and hope possible within the human heart and spirit that can transform one child’s pain and utter confusion into a determined life-time drive to enable other children to be liberated from theirs.’</w:t>
      </w:r>
    </w:p>
    <w:p w:rsidR="00255677" w:rsidRDefault="00255677" w:rsidP="00D543B3">
      <w:pPr>
        <w:widowControl w:val="0"/>
        <w:autoSpaceDE w:val="0"/>
        <w:autoSpaceDN w:val="0"/>
        <w:adjustRightInd w:val="0"/>
        <w:spacing w:after="0" w:line="360" w:lineRule="auto"/>
        <w:rPr>
          <w:rFonts w:ascii="Times New Roman" w:hAnsi="Times New Roman"/>
          <w:sz w:val="24"/>
          <w:szCs w:val="24"/>
        </w:rPr>
      </w:pPr>
    </w:p>
    <w:p w:rsidR="00255677" w:rsidRDefault="00255677" w:rsidP="004F5BA4">
      <w:pPr>
        <w:widowControl w:val="0"/>
        <w:overflowPunct w:val="0"/>
        <w:autoSpaceDE w:val="0"/>
        <w:autoSpaceDN w:val="0"/>
        <w:adjustRightInd w:val="0"/>
        <w:spacing w:after="0" w:line="360" w:lineRule="auto"/>
        <w:ind w:right="340"/>
        <w:rPr>
          <w:rFonts w:ascii="Times New Roman" w:hAnsi="Times New Roman"/>
          <w:sz w:val="24"/>
          <w:szCs w:val="24"/>
        </w:rPr>
      </w:pPr>
      <w:r>
        <w:rPr>
          <w:rFonts w:ascii="Times New Roman" w:hAnsi="Times New Roman"/>
          <w:sz w:val="24"/>
          <w:szCs w:val="24"/>
        </w:rPr>
        <w:t>Although my stay in the institution I was placed in was short, it was long and formative enough to alter my world-view. From being the beloved, only daughter, only sister, youngest child, I became one of many objects of care in a world controlled, to me, by incomprehensible, all-powerful, indifferent yet biased, paid adults.</w:t>
      </w:r>
    </w:p>
    <w:p w:rsidR="00255677" w:rsidRDefault="00255677" w:rsidP="00255677">
      <w:pPr>
        <w:widowControl w:val="0"/>
        <w:autoSpaceDE w:val="0"/>
        <w:autoSpaceDN w:val="0"/>
        <w:adjustRightInd w:val="0"/>
        <w:spacing w:after="0" w:line="200" w:lineRule="exact"/>
        <w:rPr>
          <w:rFonts w:ascii="Times New Roman" w:hAnsi="Times New Roman"/>
          <w:sz w:val="24"/>
          <w:szCs w:val="24"/>
        </w:rPr>
      </w:pPr>
      <w:r>
        <w:rPr>
          <w:noProof/>
          <w:lang w:eastAsia="en-GB"/>
        </w:rPr>
        <mc:AlternateContent>
          <mc:Choice Requires="wps">
            <w:drawing>
              <wp:anchor distT="0" distB="0" distL="114300" distR="114300" simplePos="0" relativeHeight="251671552" behindDoc="1" locked="0" layoutInCell="0" allowOverlap="1" wp14:anchorId="17534375" wp14:editId="704F8C02">
                <wp:simplePos x="0" y="0"/>
                <wp:positionH relativeFrom="column">
                  <wp:posOffset>1172845</wp:posOffset>
                </wp:positionH>
                <wp:positionV relativeFrom="paragraph">
                  <wp:posOffset>537845</wp:posOffset>
                </wp:positionV>
                <wp:extent cx="324675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67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88881" id="Straight Connector 1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5pt,42.35pt" to="348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qi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" o:allowincell="f" strokeweight=".16931mm"/>
            </w:pict>
          </mc:Fallback>
        </mc:AlternateContent>
      </w:r>
      <w:r>
        <w:rPr>
          <w:noProof/>
          <w:lang w:eastAsia="en-GB"/>
        </w:rPr>
        <mc:AlternateContent>
          <mc:Choice Requires="wps">
            <w:drawing>
              <wp:anchor distT="0" distB="0" distL="114300" distR="114300" simplePos="0" relativeHeight="251685888" behindDoc="1" locked="0" layoutInCell="0" allowOverlap="1" wp14:anchorId="36BB24E2" wp14:editId="4482CB31">
                <wp:simplePos x="0" y="0"/>
                <wp:positionH relativeFrom="column">
                  <wp:posOffset>1176020</wp:posOffset>
                </wp:positionH>
                <wp:positionV relativeFrom="paragraph">
                  <wp:posOffset>535305</wp:posOffset>
                </wp:positionV>
                <wp:extent cx="0" cy="45085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A49DD" id="Straight Connector 1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pt,42.15pt" to="92.6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" o:allowincell="f" strokeweight=".48pt"/>
            </w:pict>
          </mc:Fallback>
        </mc:AlternateContent>
      </w:r>
      <w:r>
        <w:rPr>
          <w:noProof/>
          <w:lang w:eastAsia="en-GB"/>
        </w:rPr>
        <mc:AlternateContent>
          <mc:Choice Requires="wps">
            <w:drawing>
              <wp:anchor distT="0" distB="0" distL="114300" distR="114300" simplePos="0" relativeHeight="251700224" behindDoc="1" locked="0" layoutInCell="0" allowOverlap="1" wp14:anchorId="68B9EF84" wp14:editId="40267731">
                <wp:simplePos x="0" y="0"/>
                <wp:positionH relativeFrom="column">
                  <wp:posOffset>4416425</wp:posOffset>
                </wp:positionH>
                <wp:positionV relativeFrom="paragraph">
                  <wp:posOffset>535305</wp:posOffset>
                </wp:positionV>
                <wp:extent cx="0" cy="45085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8121F" id="Straight Connector 1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75pt,42.15pt" to="347.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" o:allowincell="f" strokeweight=".16931mm"/>
            </w:pict>
          </mc:Fallback>
        </mc:AlternateContent>
      </w:r>
    </w:p>
    <w:p w:rsidR="00255677" w:rsidRDefault="00255677" w:rsidP="00255677">
      <w:pPr>
        <w:widowControl w:val="0"/>
        <w:autoSpaceDE w:val="0"/>
        <w:autoSpaceDN w:val="0"/>
        <w:adjustRightInd w:val="0"/>
        <w:spacing w:after="0" w:line="200" w:lineRule="exact"/>
        <w:rPr>
          <w:rFonts w:ascii="Times New Roman" w:hAnsi="Times New Roman"/>
          <w:sz w:val="24"/>
          <w:szCs w:val="24"/>
        </w:rPr>
      </w:pPr>
    </w:p>
    <w:p w:rsidR="00255677" w:rsidRDefault="00255677" w:rsidP="00255677">
      <w:pPr>
        <w:widowControl w:val="0"/>
        <w:autoSpaceDE w:val="0"/>
        <w:autoSpaceDN w:val="0"/>
        <w:adjustRightInd w:val="0"/>
        <w:spacing w:after="0" w:line="200" w:lineRule="exact"/>
        <w:rPr>
          <w:rFonts w:ascii="Times New Roman" w:hAnsi="Times New Roman"/>
          <w:sz w:val="24"/>
          <w:szCs w:val="24"/>
        </w:rPr>
      </w:pPr>
    </w:p>
    <w:p w:rsidR="00255677" w:rsidRDefault="00255677" w:rsidP="00255677">
      <w:pPr>
        <w:widowControl w:val="0"/>
        <w:autoSpaceDE w:val="0"/>
        <w:autoSpaceDN w:val="0"/>
        <w:adjustRightInd w:val="0"/>
        <w:spacing w:after="0" w:line="249" w:lineRule="exact"/>
        <w:rPr>
          <w:rFonts w:ascii="Times New Roman" w:hAnsi="Times New Roman"/>
          <w:sz w:val="24"/>
          <w:szCs w:val="24"/>
        </w:rPr>
      </w:pPr>
    </w:p>
    <w:p w:rsidR="00255677" w:rsidRDefault="00255677" w:rsidP="00255677">
      <w:pPr>
        <w:widowControl w:val="0"/>
        <w:autoSpaceDE w:val="0"/>
        <w:autoSpaceDN w:val="0"/>
        <w:adjustRightInd w:val="0"/>
        <w:spacing w:after="0" w:line="239" w:lineRule="auto"/>
        <w:ind w:left="2200"/>
        <w:rPr>
          <w:rFonts w:ascii="Times New Roman" w:hAnsi="Times New Roman"/>
          <w:sz w:val="24"/>
          <w:szCs w:val="24"/>
        </w:rPr>
      </w:pPr>
      <w:r>
        <w:rPr>
          <w:rFonts w:ascii="Times New Roman" w:hAnsi="Times New Roman"/>
          <w:b/>
          <w:bCs/>
          <w:sz w:val="20"/>
          <w:szCs w:val="20"/>
        </w:rPr>
        <w:t>Communicate the essence of what was my personal,</w:t>
      </w:r>
    </w:p>
    <w:p w:rsidR="00255677" w:rsidRDefault="00255677" w:rsidP="00255677">
      <w:pPr>
        <w:widowControl w:val="0"/>
        <w:autoSpaceDE w:val="0"/>
        <w:autoSpaceDN w:val="0"/>
        <w:adjustRightInd w:val="0"/>
        <w:spacing w:after="0" w:line="117" w:lineRule="exact"/>
        <w:rPr>
          <w:rFonts w:ascii="Times New Roman" w:hAnsi="Times New Roman"/>
          <w:sz w:val="24"/>
          <w:szCs w:val="24"/>
        </w:rPr>
      </w:pPr>
    </w:p>
    <w:p w:rsidR="00255677" w:rsidRDefault="00255677" w:rsidP="00255677">
      <w:pPr>
        <w:widowControl w:val="0"/>
        <w:autoSpaceDE w:val="0"/>
        <w:autoSpaceDN w:val="0"/>
        <w:adjustRightInd w:val="0"/>
        <w:spacing w:after="0" w:line="239" w:lineRule="auto"/>
        <w:ind w:left="3480"/>
        <w:rPr>
          <w:rFonts w:ascii="Times New Roman" w:hAnsi="Times New Roman"/>
          <w:sz w:val="24"/>
          <w:szCs w:val="24"/>
        </w:rPr>
      </w:pPr>
      <w:r>
        <w:rPr>
          <w:rFonts w:ascii="Times New Roman" w:hAnsi="Times New Roman"/>
          <w:b/>
          <w:bCs/>
          <w:sz w:val="20"/>
          <w:szCs w:val="20"/>
        </w:rPr>
        <w:t>educational influence.</w:t>
      </w:r>
    </w:p>
    <w:p w:rsidR="00255677" w:rsidRDefault="00255677" w:rsidP="00255677">
      <w:pPr>
        <w:widowControl w:val="0"/>
        <w:autoSpaceDE w:val="0"/>
        <w:autoSpaceDN w:val="0"/>
        <w:adjustRightInd w:val="0"/>
        <w:spacing w:after="0" w:line="200" w:lineRule="exact"/>
        <w:rPr>
          <w:rFonts w:ascii="Times New Roman" w:hAnsi="Times New Roman"/>
          <w:sz w:val="24"/>
          <w:szCs w:val="24"/>
        </w:rPr>
      </w:pPr>
      <w:r>
        <w:rPr>
          <w:noProof/>
          <w:lang w:eastAsia="en-GB"/>
        </w:rPr>
        <mc:AlternateContent>
          <mc:Choice Requires="wps">
            <w:drawing>
              <wp:anchor distT="0" distB="0" distL="114300" distR="114300" simplePos="0" relativeHeight="251714560" behindDoc="1" locked="0" layoutInCell="0" allowOverlap="1" wp14:anchorId="1EB75D48" wp14:editId="7B825BC2">
                <wp:simplePos x="0" y="0"/>
                <wp:positionH relativeFrom="column">
                  <wp:posOffset>1172845</wp:posOffset>
                </wp:positionH>
                <wp:positionV relativeFrom="paragraph">
                  <wp:posOffset>78740</wp:posOffset>
                </wp:positionV>
                <wp:extent cx="324675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6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567F3" id="Straight Connector 13"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5pt,6.2pt" to="34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HG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" o:allowincell="f" strokeweight=".48pt"/>
            </w:pict>
          </mc:Fallback>
        </mc:AlternateContent>
      </w:r>
    </w:p>
    <w:p w:rsidR="00255677" w:rsidRDefault="00255677" w:rsidP="00B752B1">
      <w:pPr>
        <w:widowControl w:val="0"/>
        <w:autoSpaceDE w:val="0"/>
        <w:autoSpaceDN w:val="0"/>
        <w:adjustRightInd w:val="0"/>
        <w:spacing w:after="0" w:line="360" w:lineRule="auto"/>
        <w:rPr>
          <w:rFonts w:ascii="Times New Roman" w:hAnsi="Times New Roman"/>
          <w:sz w:val="24"/>
          <w:szCs w:val="24"/>
        </w:rPr>
      </w:pPr>
    </w:p>
    <w:p w:rsidR="00255677" w:rsidRDefault="00255677" w:rsidP="00B752B1">
      <w:pPr>
        <w:widowControl w:val="0"/>
        <w:autoSpaceDE w:val="0"/>
        <w:autoSpaceDN w:val="0"/>
        <w:adjustRightInd w:val="0"/>
        <w:spacing w:after="0" w:line="360" w:lineRule="auto"/>
        <w:rPr>
          <w:rFonts w:ascii="Times New Roman" w:hAnsi="Times New Roman"/>
          <w:sz w:val="24"/>
          <w:szCs w:val="24"/>
        </w:rPr>
      </w:pPr>
    </w:p>
    <w:p w:rsidR="00255677" w:rsidRDefault="00255677" w:rsidP="00B752B1">
      <w:pPr>
        <w:widowControl w:val="0"/>
        <w:overflowPunct w:val="0"/>
        <w:autoSpaceDE w:val="0"/>
        <w:autoSpaceDN w:val="0"/>
        <w:adjustRightInd w:val="0"/>
        <w:spacing w:after="0" w:line="360" w:lineRule="auto"/>
        <w:ind w:right="140"/>
        <w:rPr>
          <w:rFonts w:ascii="Times New Roman" w:hAnsi="Times New Roman"/>
          <w:sz w:val="24"/>
          <w:szCs w:val="24"/>
        </w:rPr>
      </w:pPr>
      <w:r>
        <w:rPr>
          <w:rFonts w:ascii="Times New Roman" w:hAnsi="Times New Roman"/>
          <w:sz w:val="24"/>
          <w:szCs w:val="24"/>
        </w:rPr>
        <w:t>Empathy and t</w:t>
      </w:r>
      <w:r w:rsidR="00F82117">
        <w:rPr>
          <w:rFonts w:ascii="Times New Roman" w:hAnsi="Times New Roman"/>
          <w:sz w:val="24"/>
          <w:szCs w:val="24"/>
        </w:rPr>
        <w:t>he appreciation of difference</w:t>
      </w:r>
      <w:r>
        <w:rPr>
          <w:rFonts w:ascii="Times New Roman" w:hAnsi="Times New Roman"/>
          <w:sz w:val="24"/>
          <w:szCs w:val="24"/>
        </w:rPr>
        <w:t xml:space="preserve"> were gradually embodied by a child unconsciously choosing between closing down and shutting out all that caused her pain, or finding a means of easing that pain. I now realise that I chose to assign purpose to my pain. Thrown into a world with alien, indifferent rules and structures, where distress was a punishable offence, I became a hyper-vigilant watcher. My watchfulness internalised, connected with intuition and stripped me of defensive boundaries between ‘I’ and other. In this place, empathy and identification with the ‘outsider’ took root.</w:t>
      </w:r>
    </w:p>
    <w:p w:rsidR="00255677" w:rsidRDefault="00255677" w:rsidP="00D543B3">
      <w:pPr>
        <w:widowControl w:val="0"/>
        <w:autoSpaceDE w:val="0"/>
        <w:autoSpaceDN w:val="0"/>
        <w:adjustRightInd w:val="0"/>
        <w:spacing w:after="0" w:line="360" w:lineRule="auto"/>
        <w:rPr>
          <w:rFonts w:ascii="Times New Roman" w:hAnsi="Times New Roman"/>
          <w:sz w:val="24"/>
          <w:szCs w:val="24"/>
        </w:rPr>
      </w:pPr>
    </w:p>
    <w:p w:rsidR="00082E7E" w:rsidRDefault="00082E7E" w:rsidP="00F82117">
      <w:pPr>
        <w:widowControl w:val="0"/>
        <w:overflowPunct w:val="0"/>
        <w:autoSpaceDE w:val="0"/>
        <w:autoSpaceDN w:val="0"/>
        <w:adjustRightInd w:val="0"/>
        <w:spacing w:after="0" w:line="360" w:lineRule="auto"/>
        <w:ind w:right="20"/>
        <w:rPr>
          <w:rFonts w:ascii="Times New Roman" w:hAnsi="Times New Roman"/>
          <w:sz w:val="24"/>
          <w:szCs w:val="24"/>
        </w:rPr>
      </w:pPr>
    </w:p>
    <w:p w:rsidR="00255677" w:rsidRDefault="00255677" w:rsidP="00F82117">
      <w:pPr>
        <w:widowControl w:val="0"/>
        <w:overflowPunct w:val="0"/>
        <w:autoSpaceDE w:val="0"/>
        <w:autoSpaceDN w:val="0"/>
        <w:adjustRightInd w:val="0"/>
        <w:spacing w:after="0" w:line="360" w:lineRule="auto"/>
        <w:ind w:right="20"/>
        <w:rPr>
          <w:rFonts w:ascii="Times New Roman" w:hAnsi="Times New Roman"/>
          <w:sz w:val="24"/>
          <w:szCs w:val="24"/>
        </w:rPr>
      </w:pPr>
      <w:r>
        <w:rPr>
          <w:rFonts w:ascii="Times New Roman" w:hAnsi="Times New Roman"/>
          <w:sz w:val="24"/>
          <w:szCs w:val="24"/>
        </w:rPr>
        <w:t xml:space="preserve">A combination of intuition, empathy and identification are powerful tools in teaching children with </w:t>
      </w:r>
      <w:r w:rsidR="00F02EEF">
        <w:rPr>
          <w:rFonts w:ascii="Times New Roman" w:hAnsi="Times New Roman"/>
          <w:sz w:val="24"/>
          <w:szCs w:val="24"/>
        </w:rPr>
        <w:t>SEN</w:t>
      </w:r>
      <w:r>
        <w:rPr>
          <w:rFonts w:ascii="Times New Roman" w:hAnsi="Times New Roman"/>
          <w:sz w:val="24"/>
          <w:szCs w:val="24"/>
        </w:rPr>
        <w:t xml:space="preserve">. They can take you where others may fear to tread. They have guided me through most of my encounters with the ‘outsider’ children. In </w:t>
      </w:r>
      <w:r>
        <w:rPr>
          <w:rFonts w:ascii="Times New Roman" w:hAnsi="Times New Roman"/>
          <w:sz w:val="24"/>
          <w:szCs w:val="24"/>
        </w:rPr>
        <w:lastRenderedPageBreak/>
        <w:t>particular, they led me to spend two weeks with a child in a psychiatric unit speaking to him through play; the only language he had left. Séan [a pseudonym] had developed schizophrenia at the age of nine. A year later he was hospitalised. According to his medical assessment he had regressed to approximate eighteen months making therapeutic interventions unviable. His parents asked me if I would help and the consultant psychiatrist agreed to me spending time with him. Intuition and empathy led me through my encounters with Séan, including the following one:</w:t>
      </w:r>
    </w:p>
    <w:p w:rsidR="00F82117" w:rsidRDefault="00F82117" w:rsidP="00F82117">
      <w:pPr>
        <w:widowControl w:val="0"/>
        <w:autoSpaceDE w:val="0"/>
        <w:autoSpaceDN w:val="0"/>
        <w:adjustRightInd w:val="0"/>
        <w:spacing w:after="0" w:line="360" w:lineRule="auto"/>
        <w:rPr>
          <w:rFonts w:ascii="Times New Roman" w:hAnsi="Times New Roman"/>
          <w:b/>
          <w:bCs/>
          <w:sz w:val="24"/>
          <w:szCs w:val="24"/>
        </w:rPr>
      </w:pPr>
    </w:p>
    <w:p w:rsidR="00255677" w:rsidRDefault="00255677" w:rsidP="00F82117">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Journal Extract, July 1999:</w:t>
      </w:r>
    </w:p>
    <w:p w:rsidR="00255677" w:rsidRDefault="00255677" w:rsidP="00255677">
      <w:pPr>
        <w:widowControl w:val="0"/>
        <w:autoSpaceDE w:val="0"/>
        <w:autoSpaceDN w:val="0"/>
        <w:adjustRightInd w:val="0"/>
        <w:spacing w:after="0" w:line="200" w:lineRule="exact"/>
        <w:rPr>
          <w:rFonts w:ascii="Times New Roman" w:hAnsi="Times New Roman"/>
          <w:sz w:val="24"/>
          <w:szCs w:val="24"/>
        </w:rPr>
      </w:pPr>
    </w:p>
    <w:p w:rsidR="00255677" w:rsidRDefault="00255677" w:rsidP="00255677">
      <w:pPr>
        <w:widowControl w:val="0"/>
        <w:autoSpaceDE w:val="0"/>
        <w:autoSpaceDN w:val="0"/>
        <w:adjustRightInd w:val="0"/>
        <w:spacing w:after="0" w:line="213" w:lineRule="exact"/>
        <w:rPr>
          <w:rFonts w:ascii="Times New Roman" w:hAnsi="Times New Roman"/>
          <w:sz w:val="24"/>
          <w:szCs w:val="24"/>
        </w:rPr>
      </w:pPr>
    </w:p>
    <w:p w:rsidR="00255677" w:rsidRDefault="00255677" w:rsidP="00255677">
      <w:pPr>
        <w:widowControl w:val="0"/>
        <w:overflowPunct w:val="0"/>
        <w:autoSpaceDE w:val="0"/>
        <w:autoSpaceDN w:val="0"/>
        <w:adjustRightInd w:val="0"/>
        <w:spacing w:after="0" w:line="334" w:lineRule="auto"/>
        <w:ind w:right="380"/>
        <w:rPr>
          <w:rFonts w:ascii="Times New Roman" w:hAnsi="Times New Roman"/>
          <w:sz w:val="24"/>
          <w:szCs w:val="24"/>
        </w:rPr>
      </w:pPr>
      <w:r>
        <w:rPr>
          <w:rFonts w:ascii="Comic Sans MS" w:hAnsi="Comic Sans MS" w:cs="Comic Sans MS"/>
          <w:sz w:val="24"/>
          <w:szCs w:val="24"/>
        </w:rPr>
        <w:t>‘. . He walked in circle patterns round and round the periphery of the playground</w:t>
      </w:r>
      <w:r w:rsidR="004F5BA4">
        <w:rPr>
          <w:rFonts w:ascii="Comic Sans MS" w:hAnsi="Comic Sans MS" w:cs="Comic Sans MS"/>
          <w:sz w:val="24"/>
          <w:szCs w:val="24"/>
        </w:rPr>
        <w:t xml:space="preserve"> singing . . .</w:t>
      </w:r>
    </w:p>
    <w:p w:rsidR="00255677" w:rsidRDefault="00255677" w:rsidP="00255677">
      <w:pPr>
        <w:widowControl w:val="0"/>
        <w:autoSpaceDE w:val="0"/>
        <w:autoSpaceDN w:val="0"/>
        <w:adjustRightInd w:val="0"/>
        <w:spacing w:after="0" w:line="238" w:lineRule="exact"/>
        <w:rPr>
          <w:rFonts w:ascii="Times New Roman" w:hAnsi="Times New Roman"/>
          <w:sz w:val="24"/>
          <w:szCs w:val="24"/>
        </w:rPr>
      </w:pPr>
    </w:p>
    <w:p w:rsidR="00255677" w:rsidRDefault="004F5BA4" w:rsidP="00F82117">
      <w:pPr>
        <w:widowControl w:val="0"/>
        <w:autoSpaceDE w:val="0"/>
        <w:autoSpaceDN w:val="0"/>
        <w:adjustRightInd w:val="0"/>
        <w:spacing w:after="0" w:line="240" w:lineRule="auto"/>
        <w:ind w:left="3360"/>
        <w:rPr>
          <w:rFonts w:ascii="Times New Roman" w:hAnsi="Times New Roman"/>
          <w:sz w:val="24"/>
          <w:szCs w:val="24"/>
        </w:rPr>
      </w:pPr>
      <w:r>
        <w:rPr>
          <w:rFonts w:ascii="Comic Sans MS" w:hAnsi="Comic Sans MS" w:cs="Comic Sans MS"/>
          <w:sz w:val="24"/>
          <w:szCs w:val="24"/>
        </w:rPr>
        <w:t>“</w:t>
      </w:r>
      <w:r w:rsidR="00255677">
        <w:rPr>
          <w:rFonts w:ascii="Comic Sans MS" w:hAnsi="Comic Sans MS" w:cs="Comic Sans MS"/>
          <w:sz w:val="24"/>
          <w:szCs w:val="24"/>
        </w:rPr>
        <w:t>I’ll stay alive.</w:t>
      </w:r>
    </w:p>
    <w:p w:rsidR="00255677" w:rsidRDefault="00255677" w:rsidP="00F82117">
      <w:pPr>
        <w:widowControl w:val="0"/>
        <w:autoSpaceDE w:val="0"/>
        <w:autoSpaceDN w:val="0"/>
        <w:adjustRightInd w:val="0"/>
        <w:spacing w:after="0" w:line="240" w:lineRule="auto"/>
        <w:ind w:left="3360"/>
        <w:rPr>
          <w:rFonts w:ascii="Times New Roman" w:hAnsi="Times New Roman"/>
          <w:sz w:val="24"/>
          <w:szCs w:val="24"/>
        </w:rPr>
      </w:pPr>
      <w:r>
        <w:rPr>
          <w:rFonts w:ascii="Comic Sans MS" w:hAnsi="Comic Sans MS" w:cs="Comic Sans MS"/>
          <w:sz w:val="24"/>
          <w:szCs w:val="24"/>
        </w:rPr>
        <w:t>I will survive.</w:t>
      </w:r>
    </w:p>
    <w:p w:rsidR="00255677" w:rsidRDefault="00255677" w:rsidP="00F82117">
      <w:pPr>
        <w:widowControl w:val="0"/>
        <w:autoSpaceDE w:val="0"/>
        <w:autoSpaceDN w:val="0"/>
        <w:adjustRightInd w:val="0"/>
        <w:spacing w:after="0" w:line="240" w:lineRule="auto"/>
        <w:ind w:left="2620"/>
        <w:rPr>
          <w:rFonts w:ascii="Times New Roman" w:hAnsi="Times New Roman"/>
          <w:sz w:val="24"/>
          <w:szCs w:val="24"/>
        </w:rPr>
      </w:pPr>
      <w:r>
        <w:rPr>
          <w:rFonts w:ascii="Comic Sans MS" w:hAnsi="Comic Sans MS" w:cs="Comic Sans MS"/>
          <w:sz w:val="24"/>
          <w:szCs w:val="24"/>
        </w:rPr>
        <w:t>I’ve got all my love to give.</w:t>
      </w:r>
    </w:p>
    <w:p w:rsidR="00255677" w:rsidRDefault="00255677" w:rsidP="00F82117">
      <w:pPr>
        <w:widowControl w:val="0"/>
        <w:autoSpaceDE w:val="0"/>
        <w:autoSpaceDN w:val="0"/>
        <w:adjustRightInd w:val="0"/>
        <w:spacing w:after="0" w:line="240" w:lineRule="auto"/>
        <w:ind w:left="2680"/>
        <w:rPr>
          <w:rFonts w:ascii="Times New Roman" w:hAnsi="Times New Roman"/>
          <w:sz w:val="24"/>
          <w:szCs w:val="24"/>
        </w:rPr>
      </w:pPr>
      <w:r>
        <w:rPr>
          <w:rFonts w:ascii="Comic Sans MS" w:hAnsi="Comic Sans MS" w:cs="Comic Sans MS"/>
          <w:sz w:val="24"/>
          <w:szCs w:val="24"/>
        </w:rPr>
        <w:t>I’ve got all my life to live.</w:t>
      </w:r>
    </w:p>
    <w:p w:rsidR="00524819" w:rsidRDefault="00F82117" w:rsidP="00F82117">
      <w:pPr>
        <w:widowControl w:val="0"/>
        <w:autoSpaceDE w:val="0"/>
        <w:autoSpaceDN w:val="0"/>
        <w:adjustRightInd w:val="0"/>
        <w:spacing w:after="0" w:line="240" w:lineRule="auto"/>
        <w:ind w:left="3240"/>
        <w:rPr>
          <w:rFonts w:ascii="Comic Sans MS" w:hAnsi="Comic Sans MS" w:cs="Comic Sans MS"/>
          <w:sz w:val="24"/>
          <w:szCs w:val="24"/>
        </w:rPr>
      </w:pPr>
      <w:r>
        <w:rPr>
          <w:rFonts w:ascii="Comic Sans MS" w:hAnsi="Comic Sans MS" w:cs="Comic Sans MS"/>
          <w:sz w:val="24"/>
          <w:szCs w:val="24"/>
        </w:rPr>
        <w:t>So, go, go, go . .</w:t>
      </w:r>
    </w:p>
    <w:p w:rsidR="00524819" w:rsidRDefault="00524819" w:rsidP="00F82117">
      <w:pPr>
        <w:widowControl w:val="0"/>
        <w:autoSpaceDE w:val="0"/>
        <w:autoSpaceDN w:val="0"/>
        <w:adjustRightInd w:val="0"/>
        <w:spacing w:after="0" w:line="240" w:lineRule="auto"/>
        <w:ind w:left="3120"/>
        <w:rPr>
          <w:rFonts w:ascii="Times New Roman" w:hAnsi="Times New Roman"/>
          <w:sz w:val="24"/>
          <w:szCs w:val="24"/>
        </w:rPr>
      </w:pPr>
      <w:r>
        <w:rPr>
          <w:rFonts w:ascii="Comic Sans MS" w:hAnsi="Comic Sans MS" w:cs="Comic Sans MS"/>
          <w:sz w:val="24"/>
          <w:szCs w:val="24"/>
        </w:rPr>
        <w:t>Get out that door</w:t>
      </w:r>
    </w:p>
    <w:p w:rsidR="00524819" w:rsidRDefault="00524819" w:rsidP="00F82117">
      <w:pPr>
        <w:widowControl w:val="0"/>
        <w:autoSpaceDE w:val="0"/>
        <w:autoSpaceDN w:val="0"/>
        <w:adjustRightInd w:val="0"/>
        <w:spacing w:after="0" w:line="240" w:lineRule="auto"/>
        <w:ind w:left="2100"/>
        <w:rPr>
          <w:rFonts w:ascii="Times New Roman" w:hAnsi="Times New Roman"/>
          <w:sz w:val="24"/>
          <w:szCs w:val="24"/>
        </w:rPr>
      </w:pPr>
      <w:r>
        <w:rPr>
          <w:rFonts w:ascii="Comic Sans MS" w:hAnsi="Comic Sans MS" w:cs="Comic Sans MS"/>
          <w:sz w:val="24"/>
          <w:szCs w:val="24"/>
        </w:rPr>
        <w:t>Because you’re not needed anymore.</w:t>
      </w:r>
    </w:p>
    <w:p w:rsidR="00524819" w:rsidRDefault="00524819" w:rsidP="00F82117">
      <w:pPr>
        <w:widowControl w:val="0"/>
        <w:autoSpaceDE w:val="0"/>
        <w:autoSpaceDN w:val="0"/>
        <w:adjustRightInd w:val="0"/>
        <w:spacing w:after="0" w:line="360" w:lineRule="auto"/>
        <w:ind w:left="3360"/>
        <w:rPr>
          <w:rFonts w:ascii="Times New Roman" w:hAnsi="Times New Roman"/>
          <w:sz w:val="24"/>
          <w:szCs w:val="24"/>
        </w:rPr>
      </w:pPr>
      <w:r>
        <w:rPr>
          <w:rFonts w:ascii="Comic Sans MS" w:hAnsi="Comic Sans MS" w:cs="Comic Sans MS"/>
          <w:sz w:val="24"/>
          <w:szCs w:val="24"/>
        </w:rPr>
        <w:t>I will survive!</w:t>
      </w:r>
      <w:r w:rsidR="004F5BA4">
        <w:rPr>
          <w:rFonts w:ascii="Comic Sans MS" w:hAnsi="Comic Sans MS" w:cs="Comic Sans MS"/>
          <w:sz w:val="24"/>
          <w:szCs w:val="24"/>
        </w:rPr>
        <w:t>”</w:t>
      </w:r>
    </w:p>
    <w:p w:rsidR="00524819" w:rsidRDefault="00524819" w:rsidP="00F82117">
      <w:pPr>
        <w:widowControl w:val="0"/>
        <w:autoSpaceDE w:val="0"/>
        <w:autoSpaceDN w:val="0"/>
        <w:adjustRightInd w:val="0"/>
        <w:spacing w:after="0" w:line="360" w:lineRule="auto"/>
        <w:rPr>
          <w:rFonts w:ascii="Times New Roman" w:hAnsi="Times New Roman"/>
          <w:sz w:val="24"/>
          <w:szCs w:val="24"/>
        </w:rPr>
      </w:pPr>
    </w:p>
    <w:p w:rsidR="00524819" w:rsidRDefault="00524819" w:rsidP="00F82117">
      <w:pPr>
        <w:widowControl w:val="0"/>
        <w:overflowPunct w:val="0"/>
        <w:autoSpaceDE w:val="0"/>
        <w:autoSpaceDN w:val="0"/>
        <w:adjustRightInd w:val="0"/>
        <w:spacing w:after="0" w:line="360" w:lineRule="auto"/>
        <w:ind w:right="20"/>
        <w:rPr>
          <w:rFonts w:ascii="Times New Roman" w:hAnsi="Times New Roman"/>
          <w:sz w:val="24"/>
          <w:szCs w:val="24"/>
        </w:rPr>
      </w:pPr>
      <w:r>
        <w:rPr>
          <w:rFonts w:ascii="Comic Sans MS" w:hAnsi="Comic Sans MS" w:cs="Comic Sans MS"/>
          <w:sz w:val="24"/>
          <w:szCs w:val="24"/>
        </w:rPr>
        <w:t>I sat on the bench and listened, meeting his eyes when his sought mine out. After a long while he came and sat down next to me on the bench. He sat staring out across the space of the playground. As he stared I told him that I had heard what he had sung and that I had understood it. I told him he was right; he would be alright. I told him that when he was ready he would come back. Then I told him that I knew he was understanding me and that I knew he understood when others were talking even though he did not always want us t</w:t>
      </w:r>
      <w:r w:rsidR="00F82117">
        <w:rPr>
          <w:rFonts w:ascii="Comic Sans MS" w:hAnsi="Comic Sans MS" w:cs="Comic Sans MS"/>
          <w:sz w:val="24"/>
          <w:szCs w:val="24"/>
        </w:rPr>
        <w:t>o know that he did. Immediately he turned towards me</w:t>
      </w:r>
      <w:r>
        <w:rPr>
          <w:rFonts w:ascii="Comic Sans MS" w:hAnsi="Comic Sans MS" w:cs="Comic Sans MS"/>
          <w:sz w:val="24"/>
          <w:szCs w:val="24"/>
        </w:rPr>
        <w:t xml:space="preserve"> and as he did so he smacked me across the face. I caught his hand as it came back fo</w:t>
      </w:r>
      <w:r w:rsidR="00F82117">
        <w:rPr>
          <w:rFonts w:ascii="Comic Sans MS" w:hAnsi="Comic Sans MS" w:cs="Comic Sans MS"/>
          <w:sz w:val="24"/>
          <w:szCs w:val="24"/>
        </w:rPr>
        <w:t>r a second blow, and as I did</w:t>
      </w:r>
      <w:r>
        <w:rPr>
          <w:rFonts w:ascii="Comic Sans MS" w:hAnsi="Comic Sans MS" w:cs="Comic Sans MS"/>
          <w:sz w:val="24"/>
          <w:szCs w:val="24"/>
        </w:rPr>
        <w:t xml:space="preserve"> I realised how little force there was in his attack this time </w:t>
      </w:r>
      <w:r>
        <w:rPr>
          <w:rFonts w:ascii="Comic Sans MS" w:hAnsi="Comic Sans MS" w:cs="Comic Sans MS"/>
          <w:sz w:val="24"/>
          <w:szCs w:val="24"/>
        </w:rPr>
        <w:lastRenderedPageBreak/>
        <w:t>compared to previous ones. He let me hold his wrist with his hand suspended in the air. His eyes were confronting mine. I told him I would have to go if he hurt me again. I told him I w</w:t>
      </w:r>
      <w:r w:rsidR="003302AD">
        <w:rPr>
          <w:rFonts w:ascii="Comic Sans MS" w:hAnsi="Comic Sans MS" w:cs="Comic Sans MS"/>
          <w:sz w:val="24"/>
          <w:szCs w:val="24"/>
        </w:rPr>
        <w:t>ould not stay and be hurt</w:t>
      </w:r>
      <w:r>
        <w:rPr>
          <w:rFonts w:ascii="Comic Sans MS" w:hAnsi="Comic Sans MS" w:cs="Comic Sans MS"/>
          <w:sz w:val="24"/>
          <w:szCs w:val="24"/>
        </w:rPr>
        <w:t>. I dropped his hand and he turned back away, staring out into the space of the play area again. We sat quietly together. Eventually I put my hand out and stroked him gently on his shoulders and back. He let me.’</w:t>
      </w:r>
    </w:p>
    <w:p w:rsidR="00524819" w:rsidRDefault="00524819" w:rsidP="00F82117">
      <w:pPr>
        <w:widowControl w:val="0"/>
        <w:autoSpaceDE w:val="0"/>
        <w:autoSpaceDN w:val="0"/>
        <w:adjustRightInd w:val="0"/>
        <w:spacing w:after="0" w:line="360" w:lineRule="auto"/>
        <w:rPr>
          <w:rFonts w:ascii="Times New Roman" w:hAnsi="Times New Roman"/>
          <w:sz w:val="24"/>
          <w:szCs w:val="24"/>
        </w:rPr>
      </w:pPr>
    </w:p>
    <w:p w:rsidR="00524819" w:rsidRDefault="00993F53" w:rsidP="00F82117">
      <w:pPr>
        <w:widowControl w:val="0"/>
        <w:overflowPunct w:val="0"/>
        <w:autoSpaceDE w:val="0"/>
        <w:autoSpaceDN w:val="0"/>
        <w:adjustRightInd w:val="0"/>
        <w:spacing w:after="0" w:line="360" w:lineRule="auto"/>
        <w:ind w:right="100"/>
        <w:rPr>
          <w:rFonts w:ascii="Times New Roman" w:hAnsi="Times New Roman"/>
          <w:sz w:val="24"/>
          <w:szCs w:val="24"/>
        </w:rPr>
      </w:pPr>
      <w:r>
        <w:rPr>
          <w:rFonts w:ascii="Times New Roman" w:hAnsi="Times New Roman"/>
          <w:sz w:val="24"/>
          <w:szCs w:val="24"/>
        </w:rPr>
        <w:t xml:space="preserve">In </w:t>
      </w:r>
      <w:r w:rsidR="00524819">
        <w:rPr>
          <w:rFonts w:ascii="Times New Roman" w:hAnsi="Times New Roman"/>
          <w:sz w:val="24"/>
          <w:szCs w:val="24"/>
        </w:rPr>
        <w:t>teaching I discovered my real, life-long passion and love. For me teaching equated with being of service and being of service felt like being truly alive. This did not happen gradually. It was as immediate as love at first sight. I simply  walked in on my first teaching practice, on my first day, into my first classroom, my first class, and there it was, a sense of being, being present, being now, being vital; combined with an involuntary requirement to reach deeply into my own humanity to work with intuition, understanding</w:t>
      </w:r>
      <w:r w:rsidR="00F82117">
        <w:rPr>
          <w:rFonts w:ascii="Times New Roman" w:hAnsi="Times New Roman"/>
          <w:sz w:val="24"/>
          <w:szCs w:val="24"/>
        </w:rPr>
        <w:t>, compassion, empathy and love:</w:t>
      </w:r>
    </w:p>
    <w:p w:rsidR="00524819" w:rsidRDefault="00524819" w:rsidP="00F82117">
      <w:pPr>
        <w:widowControl w:val="0"/>
        <w:autoSpaceDE w:val="0"/>
        <w:autoSpaceDN w:val="0"/>
        <w:adjustRightInd w:val="0"/>
        <w:spacing w:after="0" w:line="360" w:lineRule="auto"/>
        <w:rPr>
          <w:rFonts w:ascii="Times New Roman" w:hAnsi="Times New Roman"/>
          <w:sz w:val="24"/>
          <w:szCs w:val="24"/>
        </w:rPr>
      </w:pPr>
    </w:p>
    <w:p w:rsidR="00524819" w:rsidRDefault="00524819" w:rsidP="004F5BA4">
      <w:pPr>
        <w:widowControl w:val="0"/>
        <w:overflowPunct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i/>
          <w:iCs/>
          <w:sz w:val="24"/>
          <w:szCs w:val="24"/>
        </w:rPr>
        <w:t>‘ . . to give expression to one’s faculties, talents, to the wealth of human gifts with which – through varying degrees – every human being is endowed. It means to renew oneself, to grow, to flow out, to love, to transcend the prison of one’s isolated ego, to be interested, to ‘list’, to give.’</w:t>
      </w:r>
    </w:p>
    <w:p w:rsidR="00524819" w:rsidRDefault="00524819" w:rsidP="004F5BA4">
      <w:pPr>
        <w:widowControl w:val="0"/>
        <w:autoSpaceDE w:val="0"/>
        <w:autoSpaceDN w:val="0"/>
        <w:adjustRightInd w:val="0"/>
        <w:spacing w:after="0" w:line="240" w:lineRule="auto"/>
        <w:ind w:left="1417" w:right="1417"/>
        <w:jc w:val="center"/>
        <w:rPr>
          <w:rFonts w:ascii="Times New Roman" w:hAnsi="Times New Roman"/>
          <w:sz w:val="24"/>
          <w:szCs w:val="24"/>
        </w:rPr>
      </w:pPr>
    </w:p>
    <w:p w:rsidR="00524819" w:rsidRDefault="00524819" w:rsidP="004F5BA4">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(Fromm, 1979: 92)</w:t>
      </w:r>
    </w:p>
    <w:p w:rsidR="00524819" w:rsidRDefault="00524819" w:rsidP="00F82117">
      <w:pPr>
        <w:widowControl w:val="0"/>
        <w:autoSpaceDE w:val="0"/>
        <w:autoSpaceDN w:val="0"/>
        <w:adjustRightInd w:val="0"/>
        <w:spacing w:after="0" w:line="360" w:lineRule="auto"/>
        <w:rPr>
          <w:rFonts w:ascii="Times New Roman" w:hAnsi="Times New Roman"/>
          <w:sz w:val="24"/>
          <w:szCs w:val="24"/>
        </w:rPr>
      </w:pPr>
    </w:p>
    <w:p w:rsidR="00524819" w:rsidRDefault="00524819" w:rsidP="00524819">
      <w:pPr>
        <w:widowControl w:val="0"/>
        <w:overflowPunct w:val="0"/>
        <w:autoSpaceDE w:val="0"/>
        <w:autoSpaceDN w:val="0"/>
        <w:adjustRightInd w:val="0"/>
        <w:spacing w:after="0" w:line="360" w:lineRule="auto"/>
        <w:ind w:right="260"/>
        <w:rPr>
          <w:rFonts w:ascii="Times New Roman" w:hAnsi="Times New Roman"/>
          <w:sz w:val="24"/>
          <w:szCs w:val="24"/>
        </w:rPr>
      </w:pPr>
      <w:r>
        <w:rPr>
          <w:rFonts w:ascii="Times New Roman" w:hAnsi="Times New Roman"/>
          <w:sz w:val="24"/>
          <w:szCs w:val="24"/>
        </w:rPr>
        <w:t xml:space="preserve">For me Fromm (1979) is describing the connection with my values and the zone in which they are freely, fearlessly and spontaneously expressed. He is describing Whitehead’s (2011) ‘life affirming energy’ and Csikszentmihalyi’s (1992) ‘flow experience’. Also, he is describing Walton’s (2011) ‘moment-by-moment’ relationships that practitioners can create with children. However, Walton (2011) distinguishes between mere presence or ‘in the zone’ experiences as she feels encapsulated both in Polyani’s (1958) ‘tacit knowing’ and Schön’s (1983; 1987; 1991) ‘knowing in action’, and a Buddhist ‘mindfulness’ in practice. She proposes that ‘mindfulness’ enables an individual to realise when there is dissonance between their values and their actual behaviour. I acknowledge that the experience I am describing was not the latter, and that the absence of ‘mindfulness’ played its </w:t>
      </w:r>
      <w:r>
        <w:rPr>
          <w:rFonts w:ascii="Times New Roman" w:hAnsi="Times New Roman"/>
          <w:sz w:val="24"/>
          <w:szCs w:val="24"/>
        </w:rPr>
        <w:lastRenderedPageBreak/>
        <w:t>part in my loss of grace. Nevertheless, I contend that within the ‘flow experience’</w:t>
      </w:r>
    </w:p>
    <w:p w:rsidR="00544968" w:rsidRDefault="00524819" w:rsidP="00544968">
      <w:pPr>
        <w:widowControl w:val="0"/>
        <w:overflowPunct w:val="0"/>
        <w:autoSpaceDE w:val="0"/>
        <w:autoSpaceDN w:val="0"/>
        <w:adjustRightInd w:val="0"/>
        <w:spacing w:after="0" w:line="360" w:lineRule="auto"/>
        <w:ind w:right="200"/>
        <w:rPr>
          <w:rFonts w:ascii="Times New Roman" w:hAnsi="Times New Roman"/>
          <w:color w:val="292526"/>
          <w:sz w:val="24"/>
          <w:szCs w:val="24"/>
        </w:rPr>
      </w:pPr>
      <w:r>
        <w:rPr>
          <w:rFonts w:ascii="Times New Roman" w:hAnsi="Times New Roman"/>
          <w:sz w:val="24"/>
          <w:szCs w:val="24"/>
        </w:rPr>
        <w:t xml:space="preserve">(Csikszentmihalyi, 1992) there was no dissonance. I believe dissonance grew in the vacuum created </w:t>
      </w:r>
      <w:r w:rsidRPr="00524819">
        <w:rPr>
          <w:rFonts w:ascii="Times New Roman" w:hAnsi="Times New Roman"/>
          <w:sz w:val="24"/>
          <w:szCs w:val="24"/>
        </w:rPr>
        <w:t xml:space="preserve">by my lack of ownership of my values and my interactions with what Smail (1996) describes as social and </w:t>
      </w:r>
      <w:r w:rsidR="00544968">
        <w:rPr>
          <w:rFonts w:ascii="Times New Roman" w:hAnsi="Times New Roman"/>
          <w:color w:val="292526"/>
          <w:sz w:val="24"/>
          <w:szCs w:val="24"/>
        </w:rPr>
        <w:t>material powers.</w:t>
      </w:r>
    </w:p>
    <w:p w:rsidR="000E0190" w:rsidRPr="00F82117" w:rsidRDefault="000E0190" w:rsidP="000E0190">
      <w:pPr>
        <w:spacing w:line="360" w:lineRule="auto"/>
        <w:rPr>
          <w:rFonts w:ascii="Times New Roman" w:hAnsi="Times New Roman" w:cs="Times New Roman"/>
          <w:sz w:val="24"/>
          <w:szCs w:val="24"/>
        </w:rPr>
      </w:pPr>
    </w:p>
    <w:tbl>
      <w:tblPr>
        <w:tblStyle w:val="TableGrid"/>
        <w:tblW w:w="0" w:type="auto"/>
        <w:tblInd w:w="1951" w:type="dxa"/>
        <w:tblLook w:val="04A0" w:firstRow="1" w:lastRow="0" w:firstColumn="1" w:lastColumn="0" w:noHBand="0" w:noVBand="1"/>
      </w:tblPr>
      <w:tblGrid>
        <w:gridCol w:w="5103"/>
      </w:tblGrid>
      <w:tr w:rsidR="000E0190" w:rsidTr="0087590D">
        <w:tc>
          <w:tcPr>
            <w:tcW w:w="5103" w:type="dxa"/>
          </w:tcPr>
          <w:p w:rsidR="000E0190" w:rsidRPr="00042AB1" w:rsidRDefault="000E0190" w:rsidP="0087590D">
            <w:pPr>
              <w:spacing w:line="360" w:lineRule="auto"/>
              <w:jc w:val="center"/>
              <w:rPr>
                <w:rFonts w:ascii="Times New Roman" w:hAnsi="Times New Roman" w:cs="Times New Roman"/>
                <w:b/>
                <w:sz w:val="16"/>
                <w:szCs w:val="16"/>
              </w:rPr>
            </w:pPr>
            <w:r w:rsidRPr="00A266D4">
              <w:rPr>
                <w:rFonts w:ascii="Times New Roman" w:hAnsi="Times New Roman" w:cs="Times New Roman"/>
                <w:b/>
                <w:sz w:val="16"/>
                <w:szCs w:val="16"/>
              </w:rPr>
              <w:t>Shed insight into the process by which practice may become divorced from and reconnected to grace.</w:t>
            </w:r>
          </w:p>
        </w:tc>
      </w:tr>
    </w:tbl>
    <w:p w:rsidR="0087223C" w:rsidRDefault="0087223C" w:rsidP="000E0190">
      <w:pPr>
        <w:spacing w:line="360" w:lineRule="auto"/>
        <w:rPr>
          <w:rFonts w:ascii="Times New Roman" w:hAnsi="Times New Roman" w:cs="Times New Roman"/>
          <w:iCs/>
          <w:sz w:val="24"/>
          <w:szCs w:val="24"/>
        </w:rPr>
      </w:pPr>
    </w:p>
    <w:p w:rsidR="00524819" w:rsidRDefault="00544968" w:rsidP="00F70117">
      <w:pPr>
        <w:widowControl w:val="0"/>
        <w:overflowPunct w:val="0"/>
        <w:autoSpaceDE w:val="0"/>
        <w:autoSpaceDN w:val="0"/>
        <w:adjustRightInd w:val="0"/>
        <w:spacing w:after="0" w:line="360" w:lineRule="auto"/>
        <w:ind w:right="20"/>
        <w:rPr>
          <w:rFonts w:ascii="Times New Roman" w:hAnsi="Times New Roman"/>
          <w:sz w:val="24"/>
          <w:szCs w:val="24"/>
        </w:rPr>
      </w:pPr>
      <w:r>
        <w:rPr>
          <w:rFonts w:ascii="Times New Roman" w:hAnsi="Times New Roman"/>
          <w:sz w:val="24"/>
          <w:szCs w:val="24"/>
        </w:rPr>
        <w:t xml:space="preserve">Yes, within the zone of my practice there was no dissonance but there was a </w:t>
      </w:r>
      <w:r w:rsidR="00524819">
        <w:rPr>
          <w:rFonts w:ascii="Times New Roman" w:hAnsi="Times New Roman"/>
          <w:sz w:val="24"/>
          <w:szCs w:val="24"/>
        </w:rPr>
        <w:t>hunger to improve. Without owning my values reflecti</w:t>
      </w:r>
      <w:r w:rsidR="00C64233">
        <w:rPr>
          <w:rFonts w:ascii="Times New Roman" w:hAnsi="Times New Roman"/>
          <w:sz w:val="24"/>
          <w:szCs w:val="24"/>
        </w:rPr>
        <w:t xml:space="preserve">on focused on </w:t>
      </w:r>
      <w:r w:rsidR="00524819">
        <w:rPr>
          <w:rFonts w:ascii="Times New Roman" w:hAnsi="Times New Roman"/>
          <w:sz w:val="24"/>
          <w:szCs w:val="24"/>
        </w:rPr>
        <w:t>approaches whilst intuition, empathy and ‘tacit knowing’ were downgraded to mere tools. My hunger drove me on a quest: first to be the be</w:t>
      </w:r>
      <w:r w:rsidR="0087223C">
        <w:rPr>
          <w:rFonts w:ascii="Times New Roman" w:hAnsi="Times New Roman"/>
          <w:sz w:val="24"/>
          <w:szCs w:val="24"/>
        </w:rPr>
        <w:t>st classroom teacher I could be,</w:t>
      </w:r>
      <w:r w:rsidR="00524819">
        <w:rPr>
          <w:rFonts w:ascii="Times New Roman" w:hAnsi="Times New Roman"/>
          <w:sz w:val="24"/>
          <w:szCs w:val="24"/>
        </w:rPr>
        <w:t xml:space="preserve"> and then the best SEN teache</w:t>
      </w:r>
      <w:r w:rsidR="0087223C">
        <w:rPr>
          <w:rFonts w:ascii="Times New Roman" w:hAnsi="Times New Roman"/>
          <w:sz w:val="24"/>
          <w:szCs w:val="24"/>
        </w:rPr>
        <w:t>r</w:t>
      </w:r>
      <w:r w:rsidR="00524819">
        <w:rPr>
          <w:rFonts w:ascii="Times New Roman" w:hAnsi="Times New Roman"/>
          <w:sz w:val="24"/>
          <w:szCs w:val="24"/>
        </w:rPr>
        <w:t>. Focusing on improvement from ‘out-there’ was exhausting because there were always new methods and ideas b</w:t>
      </w:r>
      <w:r w:rsidR="0087223C">
        <w:rPr>
          <w:rFonts w:ascii="Times New Roman" w:hAnsi="Times New Roman"/>
          <w:sz w:val="24"/>
          <w:szCs w:val="24"/>
        </w:rPr>
        <w:t>eing promoted and</w:t>
      </w:r>
      <w:r w:rsidR="00524819">
        <w:rPr>
          <w:rFonts w:ascii="Times New Roman" w:hAnsi="Times New Roman"/>
          <w:sz w:val="24"/>
          <w:szCs w:val="24"/>
        </w:rPr>
        <w:t xml:space="preserve"> more courses to do. Also, even if there was no dissonance within my act</w:t>
      </w:r>
      <w:r w:rsidR="00C64233">
        <w:rPr>
          <w:rFonts w:ascii="Times New Roman" w:hAnsi="Times New Roman"/>
          <w:sz w:val="24"/>
          <w:szCs w:val="24"/>
        </w:rPr>
        <w:t>ual practice</w:t>
      </w:r>
      <w:r w:rsidR="00090BD6">
        <w:rPr>
          <w:rFonts w:ascii="Times New Roman" w:hAnsi="Times New Roman"/>
          <w:sz w:val="24"/>
          <w:szCs w:val="24"/>
        </w:rPr>
        <w:t xml:space="preserve"> </w:t>
      </w:r>
      <w:r w:rsidR="00524819">
        <w:rPr>
          <w:rFonts w:ascii="Times New Roman" w:hAnsi="Times New Roman"/>
          <w:sz w:val="24"/>
          <w:szCs w:val="24"/>
        </w:rPr>
        <w:t>there was persistently a high possibility of dissonance between m</w:t>
      </w:r>
      <w:r w:rsidR="00C64233">
        <w:rPr>
          <w:rFonts w:ascii="Times New Roman" w:hAnsi="Times New Roman"/>
          <w:sz w:val="24"/>
          <w:szCs w:val="24"/>
        </w:rPr>
        <w:t xml:space="preserve">y internal and external worlds because my </w:t>
      </w:r>
      <w:r w:rsidR="00524819">
        <w:rPr>
          <w:rFonts w:ascii="Times New Roman" w:hAnsi="Times New Roman"/>
          <w:sz w:val="24"/>
          <w:szCs w:val="24"/>
        </w:rPr>
        <w:t>knowledge and understanding were impoverished by the lack of ownership of my v</w:t>
      </w:r>
      <w:r w:rsidR="00C64233">
        <w:rPr>
          <w:rFonts w:ascii="Times New Roman" w:hAnsi="Times New Roman"/>
          <w:sz w:val="24"/>
          <w:szCs w:val="24"/>
        </w:rPr>
        <w:t>alues. D</w:t>
      </w:r>
      <w:r w:rsidR="00524819">
        <w:rPr>
          <w:rFonts w:ascii="Times New Roman" w:hAnsi="Times New Roman"/>
          <w:sz w:val="24"/>
          <w:szCs w:val="24"/>
        </w:rPr>
        <w:t>es</w:t>
      </w:r>
      <w:r w:rsidR="00C64233">
        <w:rPr>
          <w:rFonts w:ascii="Times New Roman" w:hAnsi="Times New Roman"/>
          <w:sz w:val="24"/>
          <w:szCs w:val="24"/>
        </w:rPr>
        <w:t>pite all my passion for my work I now believe this led me</w:t>
      </w:r>
      <w:r w:rsidR="00524819">
        <w:rPr>
          <w:rFonts w:ascii="Times New Roman" w:hAnsi="Times New Roman"/>
          <w:sz w:val="24"/>
          <w:szCs w:val="24"/>
        </w:rPr>
        <w:t xml:space="preserve"> to spend many of my last years in teaching stressed an</w:t>
      </w:r>
      <w:r w:rsidR="00C64233">
        <w:rPr>
          <w:rFonts w:ascii="Times New Roman" w:hAnsi="Times New Roman"/>
          <w:sz w:val="24"/>
          <w:szCs w:val="24"/>
        </w:rPr>
        <w:t xml:space="preserve">d in </w:t>
      </w:r>
      <w:r w:rsidR="00524819">
        <w:rPr>
          <w:rFonts w:ascii="Times New Roman" w:hAnsi="Times New Roman"/>
          <w:sz w:val="24"/>
          <w:szCs w:val="24"/>
        </w:rPr>
        <w:t>distress. It was a time without grace; my ‘dark nigh</w:t>
      </w:r>
      <w:r w:rsidR="00F70117">
        <w:rPr>
          <w:rFonts w:ascii="Times New Roman" w:hAnsi="Times New Roman"/>
          <w:sz w:val="24"/>
          <w:szCs w:val="24"/>
        </w:rPr>
        <w:t>t of the soul’ (St. John of the Cross).</w:t>
      </w:r>
    </w:p>
    <w:p w:rsidR="00524819" w:rsidRDefault="00524819" w:rsidP="00F70117">
      <w:pPr>
        <w:widowControl w:val="0"/>
        <w:autoSpaceDE w:val="0"/>
        <w:autoSpaceDN w:val="0"/>
        <w:adjustRightInd w:val="0"/>
        <w:spacing w:after="0" w:line="360" w:lineRule="auto"/>
        <w:rPr>
          <w:rFonts w:ascii="Times New Roman" w:hAnsi="Times New Roman"/>
          <w:sz w:val="24"/>
          <w:szCs w:val="24"/>
        </w:rPr>
      </w:pPr>
    </w:p>
    <w:p w:rsidR="00C64233" w:rsidRPr="00376B6B" w:rsidRDefault="00C64233" w:rsidP="00376B6B">
      <w:pPr>
        <w:widowControl w:val="0"/>
        <w:overflowPunct w:val="0"/>
        <w:autoSpaceDE w:val="0"/>
        <w:autoSpaceDN w:val="0"/>
        <w:adjustRightInd w:val="0"/>
        <w:spacing w:after="0" w:line="360" w:lineRule="auto"/>
        <w:ind w:right="60"/>
        <w:rPr>
          <w:rFonts w:ascii="Times New Roman" w:hAnsi="Times New Roman"/>
          <w:sz w:val="24"/>
          <w:szCs w:val="24"/>
        </w:rPr>
      </w:pPr>
      <w:r>
        <w:rPr>
          <w:rFonts w:ascii="Times New Roman" w:hAnsi="Times New Roman"/>
          <w:sz w:val="24"/>
          <w:szCs w:val="24"/>
        </w:rPr>
        <w:t>Sadly, I was</w:t>
      </w:r>
      <w:r w:rsidR="00524819">
        <w:rPr>
          <w:rFonts w:ascii="Times New Roman" w:hAnsi="Times New Roman"/>
          <w:sz w:val="24"/>
          <w:szCs w:val="24"/>
        </w:rPr>
        <w:t xml:space="preserve"> not alone. DeMik (2008) investigated the attrition of SEN teachers and many of the frustrations she reported reflect</w:t>
      </w:r>
      <w:r>
        <w:rPr>
          <w:rFonts w:ascii="Times New Roman" w:hAnsi="Times New Roman"/>
          <w:sz w:val="24"/>
          <w:szCs w:val="24"/>
        </w:rPr>
        <w:t>ed</w:t>
      </w:r>
      <w:r w:rsidR="00524819">
        <w:rPr>
          <w:rFonts w:ascii="Times New Roman" w:hAnsi="Times New Roman"/>
          <w:sz w:val="24"/>
          <w:szCs w:val="24"/>
        </w:rPr>
        <w:t xml:space="preserve"> mine and Smail’s (1996) ‘</w:t>
      </w:r>
      <w:r w:rsidR="00524819">
        <w:rPr>
          <w:rFonts w:ascii="Times New Roman" w:hAnsi="Times New Roman"/>
          <w:color w:val="292526"/>
          <w:sz w:val="24"/>
          <w:szCs w:val="24"/>
        </w:rPr>
        <w:t>social and</w:t>
      </w:r>
      <w:r w:rsidR="00524819">
        <w:rPr>
          <w:rFonts w:ascii="Times New Roman" w:hAnsi="Times New Roman"/>
          <w:sz w:val="24"/>
          <w:szCs w:val="24"/>
        </w:rPr>
        <w:t xml:space="preserve"> </w:t>
      </w:r>
      <w:r w:rsidR="00524819">
        <w:rPr>
          <w:rFonts w:ascii="Times New Roman" w:hAnsi="Times New Roman"/>
          <w:color w:val="292526"/>
          <w:sz w:val="24"/>
          <w:szCs w:val="24"/>
        </w:rPr>
        <w:t>material powers’</w:t>
      </w:r>
      <w:r w:rsidR="00524819">
        <w:rPr>
          <w:rFonts w:ascii="Times New Roman" w:hAnsi="Times New Roman"/>
          <w:sz w:val="24"/>
          <w:szCs w:val="24"/>
        </w:rPr>
        <w:t>. They included excessive paperwork, struggling to find planning</w:t>
      </w:r>
      <w:r w:rsidR="00524819">
        <w:rPr>
          <w:rFonts w:ascii="Times New Roman" w:hAnsi="Times New Roman"/>
          <w:color w:val="292526"/>
          <w:sz w:val="24"/>
          <w:szCs w:val="24"/>
        </w:rPr>
        <w:t xml:space="preserve"> </w:t>
      </w:r>
      <w:r w:rsidR="00524819">
        <w:rPr>
          <w:rFonts w:ascii="Times New Roman" w:hAnsi="Times New Roman"/>
          <w:sz w:val="24"/>
          <w:szCs w:val="24"/>
        </w:rPr>
        <w:t>time, difficulties meeting individualised needs, role conflicts, advocacy issues, lack of community and collaboration with mainstream teachers, barriers to inclusion, conflicting methods and concerns relating to standards and testing. Therefore, having now reflected on my experiences and values, I suggest that there were two routes in which I lost grace i.e. connection with my own values and the sense of self-value that they impart when</w:t>
      </w:r>
      <w:r w:rsidR="00F82117">
        <w:rPr>
          <w:rFonts w:ascii="Times New Roman" w:hAnsi="Times New Roman"/>
          <w:sz w:val="24"/>
          <w:szCs w:val="24"/>
        </w:rPr>
        <w:t xml:space="preserve"> connected. I call these routes</w:t>
      </w:r>
      <w:r w:rsidR="00524819">
        <w:rPr>
          <w:rFonts w:ascii="Times New Roman" w:hAnsi="Times New Roman"/>
          <w:sz w:val="24"/>
          <w:szCs w:val="24"/>
        </w:rPr>
        <w:t xml:space="preserve"> ‘I’ &amp; ‘I with other’. These were terms familiar to me in my practice where they depicted developmental stages in socialisation. In this context they are part of the onion layers of my embodied, individual history and knowledge.</w:t>
      </w:r>
    </w:p>
    <w:tbl>
      <w:tblPr>
        <w:tblStyle w:val="TableGrid"/>
        <w:tblW w:w="0" w:type="auto"/>
        <w:tblLook w:val="04A0" w:firstRow="1" w:lastRow="0" w:firstColumn="1" w:lastColumn="0" w:noHBand="0" w:noVBand="1"/>
      </w:tblPr>
      <w:tblGrid>
        <w:gridCol w:w="4229"/>
        <w:gridCol w:w="4185"/>
      </w:tblGrid>
      <w:tr w:rsidR="00C64233" w:rsidRPr="00FD5FBC" w:rsidTr="0087223C">
        <w:trPr>
          <w:trHeight w:val="451"/>
        </w:trPr>
        <w:tc>
          <w:tcPr>
            <w:tcW w:w="9242" w:type="dxa"/>
            <w:gridSpan w:val="2"/>
          </w:tcPr>
          <w:p w:rsidR="00C64233" w:rsidRPr="00FD5FBC" w:rsidRDefault="00C64233" w:rsidP="0087590D">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Losing ‘Grace’: Contributory Considerations</w:t>
            </w:r>
          </w:p>
        </w:tc>
      </w:tr>
      <w:tr w:rsidR="00C64233" w:rsidRPr="00FD5FBC" w:rsidTr="0087590D">
        <w:tc>
          <w:tcPr>
            <w:tcW w:w="4621" w:type="dxa"/>
          </w:tcPr>
          <w:p w:rsidR="00C64233" w:rsidRPr="00FD5FBC" w:rsidRDefault="00C64233" w:rsidP="0087590D">
            <w:pPr>
              <w:spacing w:line="360" w:lineRule="auto"/>
              <w:ind w:left="720"/>
              <w:jc w:val="center"/>
              <w:rPr>
                <w:rFonts w:ascii="Times New Roman" w:hAnsi="Times New Roman" w:cs="Times New Roman"/>
                <w:sz w:val="24"/>
                <w:szCs w:val="24"/>
              </w:rPr>
            </w:pPr>
            <w:r>
              <w:rPr>
                <w:rFonts w:ascii="Times New Roman" w:hAnsi="Times New Roman" w:cs="Times New Roman"/>
                <w:sz w:val="24"/>
                <w:szCs w:val="24"/>
              </w:rPr>
              <w:t>‘I’</w:t>
            </w:r>
          </w:p>
        </w:tc>
        <w:tc>
          <w:tcPr>
            <w:tcW w:w="4621" w:type="dxa"/>
          </w:tcPr>
          <w:p w:rsidR="00C64233" w:rsidRPr="00FD5FBC" w:rsidRDefault="00C64233" w:rsidP="0087590D">
            <w:pPr>
              <w:spacing w:line="360" w:lineRule="auto"/>
              <w:ind w:left="720"/>
              <w:jc w:val="center"/>
              <w:rPr>
                <w:rFonts w:ascii="Times New Roman" w:hAnsi="Times New Roman" w:cs="Times New Roman"/>
                <w:sz w:val="24"/>
                <w:szCs w:val="24"/>
              </w:rPr>
            </w:pPr>
            <w:r>
              <w:rPr>
                <w:rFonts w:ascii="Times New Roman" w:hAnsi="Times New Roman" w:cs="Times New Roman"/>
                <w:sz w:val="24"/>
                <w:szCs w:val="24"/>
              </w:rPr>
              <w:t>‘I’ with ‘Other’</w:t>
            </w:r>
          </w:p>
        </w:tc>
      </w:tr>
      <w:tr w:rsidR="00C64233" w:rsidRPr="00FD5FBC" w:rsidTr="0087590D">
        <w:tc>
          <w:tcPr>
            <w:tcW w:w="4621" w:type="dxa"/>
          </w:tcPr>
          <w:p w:rsidR="00C64233" w:rsidRPr="00757207" w:rsidRDefault="00C64233" w:rsidP="00C64233">
            <w:pPr>
              <w:numPr>
                <w:ilvl w:val="0"/>
                <w:numId w:val="7"/>
              </w:numPr>
              <w:spacing w:line="360" w:lineRule="auto"/>
              <w:rPr>
                <w:rFonts w:ascii="Times New Roman" w:hAnsi="Times New Roman" w:cs="Times New Roman"/>
                <w:sz w:val="20"/>
                <w:szCs w:val="20"/>
              </w:rPr>
            </w:pPr>
            <w:r w:rsidRPr="00757207">
              <w:rPr>
                <w:rFonts w:ascii="Times New Roman" w:hAnsi="Times New Roman" w:cs="Times New Roman"/>
                <w:sz w:val="20"/>
                <w:szCs w:val="20"/>
              </w:rPr>
              <w:t>‘Moral Relativism’ (Taylor, 1989; 1991);</w:t>
            </w:r>
          </w:p>
          <w:p w:rsidR="00C64233" w:rsidRPr="00757207" w:rsidRDefault="00C64233" w:rsidP="00C64233">
            <w:pPr>
              <w:numPr>
                <w:ilvl w:val="0"/>
                <w:numId w:val="7"/>
              </w:numPr>
              <w:spacing w:line="360" w:lineRule="auto"/>
              <w:rPr>
                <w:rFonts w:ascii="Times New Roman" w:hAnsi="Times New Roman" w:cs="Times New Roman"/>
                <w:sz w:val="20"/>
                <w:szCs w:val="20"/>
              </w:rPr>
            </w:pPr>
            <w:r w:rsidRPr="00757207">
              <w:rPr>
                <w:rFonts w:ascii="Times New Roman" w:hAnsi="Times New Roman" w:cs="Times New Roman"/>
                <w:sz w:val="20"/>
                <w:szCs w:val="20"/>
              </w:rPr>
              <w:t>Foc</w:t>
            </w:r>
            <w:r>
              <w:rPr>
                <w:rFonts w:ascii="Times New Roman" w:hAnsi="Times New Roman" w:cs="Times New Roman"/>
                <w:sz w:val="20"/>
                <w:szCs w:val="20"/>
              </w:rPr>
              <w:t xml:space="preserve">us on ‘great man’ theories; </w:t>
            </w:r>
          </w:p>
          <w:p w:rsidR="00C64233" w:rsidRPr="00757207" w:rsidRDefault="00C64233" w:rsidP="00C64233">
            <w:pPr>
              <w:numPr>
                <w:ilvl w:val="0"/>
                <w:numId w:val="7"/>
              </w:numPr>
              <w:spacing w:line="360" w:lineRule="auto"/>
              <w:rPr>
                <w:rFonts w:ascii="Times New Roman" w:hAnsi="Times New Roman" w:cs="Times New Roman"/>
                <w:sz w:val="20"/>
                <w:szCs w:val="20"/>
              </w:rPr>
            </w:pPr>
            <w:r w:rsidRPr="00757207">
              <w:rPr>
                <w:rFonts w:ascii="Times New Roman" w:hAnsi="Times New Roman" w:cs="Times New Roman"/>
                <w:sz w:val="20"/>
                <w:szCs w:val="20"/>
              </w:rPr>
              <w:t>‘Instrumental values’ (Rokeach, 1973) imbalance i.e. moral values (what is right to do) versus competency values (most effective way of doing) because of institutional limitations/ demands/ restrictions, etc.</w:t>
            </w:r>
          </w:p>
        </w:tc>
        <w:tc>
          <w:tcPr>
            <w:tcW w:w="4621" w:type="dxa"/>
          </w:tcPr>
          <w:p w:rsidR="00C64233" w:rsidRPr="00757207" w:rsidRDefault="00C64233" w:rsidP="00C64233">
            <w:pPr>
              <w:numPr>
                <w:ilvl w:val="0"/>
                <w:numId w:val="8"/>
              </w:numPr>
              <w:spacing w:line="360" w:lineRule="auto"/>
              <w:rPr>
                <w:rFonts w:ascii="Times New Roman" w:hAnsi="Times New Roman" w:cs="Times New Roman"/>
                <w:sz w:val="20"/>
                <w:szCs w:val="20"/>
              </w:rPr>
            </w:pPr>
            <w:r w:rsidRPr="00757207">
              <w:rPr>
                <w:rFonts w:ascii="Times New Roman" w:hAnsi="Times New Roman" w:cs="Times New Roman"/>
                <w:sz w:val="20"/>
                <w:szCs w:val="20"/>
              </w:rPr>
              <w:t>‘Empathy v systemizing’ (Baron-Cohen, 2003);</w:t>
            </w:r>
          </w:p>
          <w:p w:rsidR="00C64233" w:rsidRPr="00757207" w:rsidRDefault="00C64233" w:rsidP="00C64233">
            <w:pPr>
              <w:numPr>
                <w:ilvl w:val="0"/>
                <w:numId w:val="8"/>
              </w:numPr>
              <w:spacing w:line="360" w:lineRule="auto"/>
              <w:rPr>
                <w:rFonts w:ascii="Times New Roman" w:hAnsi="Times New Roman" w:cs="Times New Roman"/>
                <w:sz w:val="20"/>
                <w:szCs w:val="20"/>
              </w:rPr>
            </w:pPr>
            <w:r w:rsidRPr="00757207">
              <w:rPr>
                <w:rFonts w:ascii="Times New Roman" w:hAnsi="Times New Roman" w:cs="Times New Roman"/>
                <w:sz w:val="20"/>
                <w:szCs w:val="20"/>
              </w:rPr>
              <w:t xml:space="preserve">Situation of investment </w:t>
            </w:r>
            <w:r>
              <w:rPr>
                <w:rFonts w:ascii="Times New Roman" w:hAnsi="Times New Roman" w:cs="Times New Roman"/>
                <w:sz w:val="20"/>
                <w:szCs w:val="20"/>
              </w:rPr>
              <w:t xml:space="preserve">(Baumeister,1991); </w:t>
            </w:r>
            <w:r w:rsidRPr="00757207">
              <w:rPr>
                <w:rFonts w:ascii="Times New Roman" w:hAnsi="Times New Roman" w:cs="Times New Roman"/>
                <w:sz w:val="20"/>
                <w:szCs w:val="20"/>
              </w:rPr>
              <w:t xml:space="preserve"> </w:t>
            </w:r>
          </w:p>
          <w:p w:rsidR="00C64233" w:rsidRPr="00757207" w:rsidRDefault="00C64233" w:rsidP="00C64233">
            <w:pPr>
              <w:numPr>
                <w:ilvl w:val="0"/>
                <w:numId w:val="8"/>
              </w:numPr>
              <w:spacing w:line="360" w:lineRule="auto"/>
              <w:rPr>
                <w:rFonts w:ascii="Times New Roman" w:hAnsi="Times New Roman" w:cs="Times New Roman"/>
                <w:sz w:val="20"/>
                <w:szCs w:val="20"/>
              </w:rPr>
            </w:pPr>
            <w:r w:rsidRPr="00757207">
              <w:rPr>
                <w:rFonts w:ascii="Times New Roman" w:hAnsi="Times New Roman" w:cs="Times New Roman"/>
                <w:sz w:val="20"/>
                <w:szCs w:val="20"/>
              </w:rPr>
              <w:t xml:space="preserve">‘Terminal values’ (Rokeach, 1973)  when either our ‘personal’ or ‘social’ values are out of sync with reality. </w:t>
            </w:r>
          </w:p>
          <w:p w:rsidR="00C64233" w:rsidRPr="00757207" w:rsidRDefault="00C64233" w:rsidP="0087590D">
            <w:pPr>
              <w:spacing w:line="360" w:lineRule="auto"/>
              <w:jc w:val="center"/>
              <w:rPr>
                <w:rFonts w:ascii="Times New Roman" w:hAnsi="Times New Roman" w:cs="Times New Roman"/>
                <w:b/>
                <w:sz w:val="20"/>
                <w:szCs w:val="20"/>
              </w:rPr>
            </w:pPr>
          </w:p>
        </w:tc>
      </w:tr>
    </w:tbl>
    <w:p w:rsidR="00C64233" w:rsidRDefault="00124067" w:rsidP="00C64233">
      <w:pPr>
        <w:spacing w:line="360" w:lineRule="auto"/>
        <w:rPr>
          <w:rFonts w:ascii="Times New Roman" w:hAnsi="Times New Roman" w:cs="Times New Roman"/>
          <w:sz w:val="24"/>
          <w:szCs w:val="24"/>
        </w:rPr>
      </w:pPr>
      <w:r>
        <w:rPr>
          <w:rFonts w:ascii="Times New Roman" w:hAnsi="Times New Roman" w:cs="Times New Roman"/>
          <w:b/>
          <w:sz w:val="16"/>
          <w:szCs w:val="16"/>
        </w:rPr>
        <w:t>[Figure</w:t>
      </w:r>
      <w:r w:rsidR="00124651">
        <w:rPr>
          <w:rFonts w:ascii="Times New Roman" w:hAnsi="Times New Roman" w:cs="Times New Roman"/>
          <w:b/>
          <w:sz w:val="16"/>
          <w:szCs w:val="16"/>
        </w:rPr>
        <w:t xml:space="preserve"> 4</w:t>
      </w:r>
      <w:r w:rsidR="00C64233">
        <w:rPr>
          <w:rFonts w:ascii="Times New Roman" w:hAnsi="Times New Roman" w:cs="Times New Roman"/>
          <w:b/>
          <w:sz w:val="16"/>
          <w:szCs w:val="16"/>
        </w:rPr>
        <w:t xml:space="preserve">: </w:t>
      </w:r>
      <w:r w:rsidR="00C64233">
        <w:rPr>
          <w:rFonts w:ascii="Times New Roman" w:hAnsi="Times New Roman" w:cs="Times New Roman"/>
          <w:sz w:val="16"/>
          <w:szCs w:val="16"/>
        </w:rPr>
        <w:t>Some of the possible contributory factors in the attrition of mature teachers.]</w:t>
      </w:r>
    </w:p>
    <w:p w:rsidR="00C64233" w:rsidRDefault="00C64233" w:rsidP="00F70117">
      <w:pPr>
        <w:widowControl w:val="0"/>
        <w:overflowPunct w:val="0"/>
        <w:autoSpaceDE w:val="0"/>
        <w:autoSpaceDN w:val="0"/>
        <w:adjustRightInd w:val="0"/>
        <w:spacing w:after="0" w:line="360" w:lineRule="auto"/>
        <w:ind w:right="60"/>
        <w:rPr>
          <w:rFonts w:ascii="Times New Roman" w:hAnsi="Times New Roman"/>
          <w:sz w:val="24"/>
          <w:szCs w:val="24"/>
        </w:rPr>
      </w:pPr>
    </w:p>
    <w:p w:rsidR="00C64233" w:rsidRDefault="00C64233" w:rsidP="00D13D3A">
      <w:pPr>
        <w:widowControl w:val="0"/>
        <w:overflowPunct w:val="0"/>
        <w:autoSpaceDE w:val="0"/>
        <w:autoSpaceDN w:val="0"/>
        <w:adjustRightInd w:val="0"/>
        <w:spacing w:after="0" w:line="360" w:lineRule="auto"/>
        <w:ind w:left="100" w:right="220"/>
        <w:rPr>
          <w:rFonts w:ascii="Times New Roman" w:hAnsi="Times New Roman"/>
          <w:sz w:val="24"/>
          <w:szCs w:val="24"/>
        </w:rPr>
      </w:pPr>
      <w:r>
        <w:rPr>
          <w:rFonts w:ascii="Times New Roman" w:hAnsi="Times New Roman"/>
          <w:sz w:val="24"/>
          <w:szCs w:val="24"/>
        </w:rPr>
        <w:t>On the ‘I’ side is Stevens and Wetherell’s (1996) proposal that as older institutions, such as religion and communal organisations break down, increasing emphasis is placed on the individual and personal identity as the touchstone for meaning in life. Taylor (1989; 1991) termed this ‘moral relativism’ because people accept that everybody has the right to whatever values they choose. On one hand, this is fruitful soil for tolerance and Kohlberg’s (1958) post-conventional morality in which one overrides obedience to external rules as individual principles of conscience become paramount. On the other hand, it may leave an individual who has no access to collaborative inquiry and support isolated, particularly within an institution with conflicting values and priorities. In this isolation pernicious, health-destroy</w:t>
      </w:r>
      <w:r w:rsidR="00376B6B">
        <w:rPr>
          <w:rFonts w:ascii="Times New Roman" w:hAnsi="Times New Roman"/>
          <w:sz w:val="24"/>
          <w:szCs w:val="24"/>
        </w:rPr>
        <w:t>ing dissonance may</w:t>
      </w:r>
      <w:r>
        <w:rPr>
          <w:rFonts w:ascii="Times New Roman" w:hAnsi="Times New Roman"/>
          <w:sz w:val="24"/>
          <w:szCs w:val="24"/>
        </w:rPr>
        <w:t xml:space="preserve"> thrive.</w:t>
      </w:r>
    </w:p>
    <w:p w:rsidR="00376B6B" w:rsidRDefault="00376B6B" w:rsidP="00D13D3A">
      <w:pPr>
        <w:widowControl w:val="0"/>
        <w:overflowPunct w:val="0"/>
        <w:autoSpaceDE w:val="0"/>
        <w:autoSpaceDN w:val="0"/>
        <w:adjustRightInd w:val="0"/>
        <w:spacing w:after="0" w:line="360" w:lineRule="auto"/>
        <w:ind w:left="100" w:right="220"/>
        <w:rPr>
          <w:rFonts w:ascii="Times New Roman" w:hAnsi="Times New Roman"/>
          <w:sz w:val="24"/>
          <w:szCs w:val="24"/>
        </w:rPr>
      </w:pPr>
    </w:p>
    <w:p w:rsidR="00C64233" w:rsidRDefault="00C64233" w:rsidP="00376B6B">
      <w:pPr>
        <w:spacing w:line="360" w:lineRule="auto"/>
        <w:ind w:left="100"/>
        <w:rPr>
          <w:rFonts w:ascii="Times New Roman" w:hAnsi="Times New Roman" w:cs="Times New Roman"/>
          <w:sz w:val="24"/>
          <w:szCs w:val="24"/>
        </w:rPr>
      </w:pPr>
      <w:r>
        <w:rPr>
          <w:rFonts w:ascii="Times New Roman" w:hAnsi="Times New Roman"/>
          <w:sz w:val="24"/>
          <w:szCs w:val="24"/>
        </w:rPr>
        <w:t>Also, I believe that a lack of reflection on the valu</w:t>
      </w:r>
      <w:r w:rsidR="00376B6B">
        <w:rPr>
          <w:rFonts w:ascii="Times New Roman" w:hAnsi="Times New Roman"/>
          <w:sz w:val="24"/>
          <w:szCs w:val="24"/>
        </w:rPr>
        <w:t xml:space="preserve">es which inspired my passion in </w:t>
      </w:r>
      <w:r>
        <w:rPr>
          <w:rFonts w:ascii="Times New Roman" w:hAnsi="Times New Roman"/>
          <w:sz w:val="24"/>
          <w:szCs w:val="24"/>
        </w:rPr>
        <w:t xml:space="preserve">teaching played a part in my loss of grace. No-where in my training or in all the succeeding years do I recall anyone asking me what the values that inspired and informed my practice were; neither do I recall ever asking myself. I did study the values </w:t>
      </w:r>
      <w:r w:rsidR="00F82117">
        <w:rPr>
          <w:rFonts w:ascii="Times New Roman" w:hAnsi="Times New Roman"/>
          <w:sz w:val="24"/>
          <w:szCs w:val="24"/>
        </w:rPr>
        <w:t>and pedagogies</w:t>
      </w:r>
      <w:r>
        <w:rPr>
          <w:rFonts w:ascii="Times New Roman" w:hAnsi="Times New Roman"/>
          <w:sz w:val="24"/>
          <w:szCs w:val="24"/>
        </w:rPr>
        <w:t xml:space="preserve"> </w:t>
      </w:r>
      <w:r w:rsidR="00F82117">
        <w:rPr>
          <w:rFonts w:ascii="Times New Roman" w:hAnsi="Times New Roman"/>
          <w:sz w:val="24"/>
          <w:szCs w:val="24"/>
        </w:rPr>
        <w:t>of the renowned</w:t>
      </w:r>
      <w:r>
        <w:rPr>
          <w:rFonts w:ascii="Times New Roman" w:hAnsi="Times New Roman"/>
          <w:sz w:val="24"/>
          <w:szCs w:val="24"/>
        </w:rPr>
        <w:t xml:space="preserve">. Where I had never gone, was never encouraged to go, was to my own self. I was born into a world-view that </w:t>
      </w:r>
      <w:r>
        <w:rPr>
          <w:rFonts w:ascii="Times New Roman" w:hAnsi="Times New Roman" w:cs="Times New Roman"/>
          <w:sz w:val="24"/>
          <w:szCs w:val="24"/>
        </w:rPr>
        <w:t xml:space="preserve">valued academic and professional knowledge and seemed to take pride in being </w:t>
      </w:r>
      <w:r>
        <w:rPr>
          <w:rFonts w:ascii="Times New Roman" w:hAnsi="Times New Roman" w:cs="Times New Roman"/>
          <w:sz w:val="24"/>
          <w:szCs w:val="24"/>
        </w:rPr>
        <w:lastRenderedPageBreak/>
        <w:t xml:space="preserve">impoverished of the personal. Moreover, the vacuum left by the rejection of the personal was </w:t>
      </w:r>
      <w:r w:rsidR="007E388B">
        <w:rPr>
          <w:rFonts w:ascii="Times New Roman" w:hAnsi="Times New Roman" w:cs="Times New Roman"/>
          <w:sz w:val="24"/>
          <w:szCs w:val="24"/>
        </w:rPr>
        <w:t xml:space="preserve">filled by a </w:t>
      </w:r>
      <w:r>
        <w:rPr>
          <w:rFonts w:ascii="Times New Roman" w:hAnsi="Times New Roman" w:cs="Times New Roman"/>
          <w:sz w:val="24"/>
          <w:szCs w:val="24"/>
        </w:rPr>
        <w:t>construction of knowledge as a hard, accumulative, external product. Hawkes (2013: 7) promoting value-based education constructs this experience as an imbalance ‘between the cognitive and affective domains’:</w:t>
      </w:r>
    </w:p>
    <w:p w:rsidR="00C64233" w:rsidRDefault="00C64233" w:rsidP="00C64233">
      <w:pPr>
        <w:widowControl w:val="0"/>
        <w:autoSpaceDE w:val="0"/>
        <w:autoSpaceDN w:val="0"/>
        <w:adjustRightInd w:val="0"/>
        <w:spacing w:after="0" w:line="200" w:lineRule="exact"/>
        <w:rPr>
          <w:rFonts w:ascii="Times New Roman" w:hAnsi="Times New Roman"/>
          <w:sz w:val="24"/>
          <w:szCs w:val="24"/>
        </w:rPr>
      </w:pPr>
    </w:p>
    <w:p w:rsidR="00C64233" w:rsidRDefault="00C64233" w:rsidP="00C64233">
      <w:pPr>
        <w:widowControl w:val="0"/>
        <w:autoSpaceDE w:val="0"/>
        <w:autoSpaceDN w:val="0"/>
        <w:adjustRightInd w:val="0"/>
        <w:spacing w:after="0" w:line="209" w:lineRule="exact"/>
        <w:rPr>
          <w:rFonts w:ascii="Times New Roman" w:hAnsi="Times New Roman"/>
          <w:sz w:val="24"/>
          <w:szCs w:val="24"/>
        </w:rPr>
      </w:pPr>
    </w:p>
    <w:p w:rsidR="00C64233" w:rsidRDefault="00C64233" w:rsidP="00324218">
      <w:pPr>
        <w:widowControl w:val="0"/>
        <w:overflowPunct w:val="0"/>
        <w:autoSpaceDE w:val="0"/>
        <w:autoSpaceDN w:val="0"/>
        <w:adjustRightInd w:val="0"/>
        <w:spacing w:after="0" w:line="240" w:lineRule="auto"/>
        <w:ind w:left="1417" w:right="1417"/>
        <w:jc w:val="center"/>
        <w:rPr>
          <w:rFonts w:ascii="Times New Roman" w:hAnsi="Times New Roman"/>
          <w:iCs/>
          <w:sz w:val="24"/>
          <w:szCs w:val="24"/>
        </w:rPr>
      </w:pPr>
      <w:r>
        <w:rPr>
          <w:rFonts w:ascii="Times New Roman" w:hAnsi="Times New Roman"/>
          <w:i/>
          <w:iCs/>
          <w:sz w:val="24"/>
          <w:szCs w:val="24"/>
        </w:rPr>
        <w:t>‘In so many countries now, young people are encouraged to think cognitively and apply deductive logic to problem-solving. We learn to use objective, scientific methods which we bring to our listening and reading. We are taught to break down argument and to be critical, looking for the flaws in reasoning . . . but I believe that we no longer have the correct balance between the cognitive and affective domains. By affective, I mean the area of feelings and emotions that fuel our creativity and help us to be fully integrated human beings.’</w:t>
      </w:r>
    </w:p>
    <w:p w:rsidR="00C64233" w:rsidRDefault="00C64233" w:rsidP="00C64233">
      <w:pPr>
        <w:widowControl w:val="0"/>
        <w:overflowPunct w:val="0"/>
        <w:autoSpaceDE w:val="0"/>
        <w:autoSpaceDN w:val="0"/>
        <w:adjustRightInd w:val="0"/>
        <w:spacing w:after="0" w:line="235" w:lineRule="auto"/>
        <w:ind w:left="1160" w:right="1120"/>
        <w:jc w:val="center"/>
        <w:rPr>
          <w:rFonts w:ascii="Times New Roman" w:hAnsi="Times New Roman"/>
          <w:iCs/>
          <w:sz w:val="24"/>
          <w:szCs w:val="24"/>
        </w:rPr>
      </w:pPr>
    </w:p>
    <w:p w:rsidR="00C64233" w:rsidRPr="00C64233" w:rsidRDefault="00C64233" w:rsidP="00C64233">
      <w:pPr>
        <w:widowControl w:val="0"/>
        <w:overflowPunct w:val="0"/>
        <w:autoSpaceDE w:val="0"/>
        <w:autoSpaceDN w:val="0"/>
        <w:adjustRightInd w:val="0"/>
        <w:spacing w:after="0" w:line="235" w:lineRule="auto"/>
        <w:ind w:left="1160" w:right="1120"/>
        <w:jc w:val="center"/>
        <w:rPr>
          <w:rFonts w:ascii="Times New Roman" w:hAnsi="Times New Roman"/>
          <w:sz w:val="24"/>
          <w:szCs w:val="24"/>
        </w:rPr>
      </w:pPr>
    </w:p>
    <w:p w:rsidR="00524819" w:rsidRDefault="00524819" w:rsidP="00524819">
      <w:pPr>
        <w:widowControl w:val="0"/>
        <w:autoSpaceDE w:val="0"/>
        <w:autoSpaceDN w:val="0"/>
        <w:adjustRightInd w:val="0"/>
        <w:spacing w:after="0" w:line="200" w:lineRule="exact"/>
        <w:rPr>
          <w:rFonts w:ascii="Times New Roman" w:hAnsi="Times New Roman"/>
          <w:sz w:val="24"/>
          <w:szCs w:val="24"/>
        </w:rPr>
      </w:pPr>
    </w:p>
    <w:p w:rsidR="00C64233" w:rsidRPr="00FD5FBC" w:rsidRDefault="00C64233" w:rsidP="00C64233">
      <w:pPr>
        <w:spacing w:line="360" w:lineRule="auto"/>
        <w:rPr>
          <w:rFonts w:ascii="Times New Roman" w:hAnsi="Times New Roman" w:cs="Times New Roman"/>
          <w:b/>
          <w:sz w:val="24"/>
          <w:szCs w:val="24"/>
        </w:rPr>
      </w:pPr>
      <w:r>
        <w:rPr>
          <w:rFonts w:ascii="Times New Roman" w:hAnsi="Times New Roman" w:cs="Times New Roman"/>
          <w:sz w:val="24"/>
          <w:szCs w:val="24"/>
        </w:rPr>
        <w:t>However, during my doctorate journey I came to believe that a lack of reflection upon personal values impoverishes not only academic study, but also professional practice. Without personal reflection and the knowing and understanding it imparts, the values that inspire us as unique and distinguished human-beings to be passionate, compassionate and loving practitioners in empathetic relationship with our students cannot be owned. In ownership growth, strength, collaboration and human flourishing are possible; without our ownership how do we enable others to name and own their values?</w:t>
      </w:r>
    </w:p>
    <w:p w:rsidR="00524819" w:rsidRDefault="00524819" w:rsidP="00524819">
      <w:pPr>
        <w:widowControl w:val="0"/>
        <w:autoSpaceDE w:val="0"/>
        <w:autoSpaceDN w:val="0"/>
        <w:adjustRightInd w:val="0"/>
        <w:spacing w:after="0" w:line="234" w:lineRule="exact"/>
        <w:rPr>
          <w:rFonts w:ascii="Times New Roman" w:hAnsi="Times New Roman"/>
          <w:sz w:val="24"/>
          <w:szCs w:val="24"/>
        </w:rPr>
      </w:pPr>
    </w:p>
    <w:p w:rsidR="00524819" w:rsidRDefault="00C64233" w:rsidP="00524819">
      <w:pPr>
        <w:widowControl w:val="0"/>
        <w:overflowPunct w:val="0"/>
        <w:autoSpaceDE w:val="0"/>
        <w:autoSpaceDN w:val="0"/>
        <w:adjustRightInd w:val="0"/>
        <w:spacing w:after="0" w:line="360" w:lineRule="auto"/>
        <w:ind w:right="200"/>
        <w:rPr>
          <w:rFonts w:ascii="Times New Roman" w:hAnsi="Times New Roman" w:cs="Times New Roman"/>
          <w:sz w:val="24"/>
          <w:szCs w:val="24"/>
        </w:rPr>
      </w:pPr>
      <w:r>
        <w:rPr>
          <w:rFonts w:ascii="Times New Roman" w:hAnsi="Times New Roman" w:cs="Times New Roman"/>
          <w:sz w:val="24"/>
          <w:szCs w:val="24"/>
        </w:rPr>
        <w:t>Finally, on the ‘I’ side, I draw on Rokeach’s (1973) proposal that an individual’s values relate to conduct. He calls these ‘instrumental values’ and proposes that they have two different modes. One relates to moral values i.e. what is right to do, and the other to competency values i.e. the most effective way of doing. However, Glen (2000) proposes that when these are placed in conflict an individual is forced to prioritise. I share Glen’s (2000) view. It was my repetitive experience within different schools, with different managers, that when institutional deman</w:t>
      </w:r>
      <w:r w:rsidR="007E388B">
        <w:rPr>
          <w:rFonts w:ascii="Times New Roman" w:hAnsi="Times New Roman" w:cs="Times New Roman"/>
          <w:sz w:val="24"/>
          <w:szCs w:val="24"/>
        </w:rPr>
        <w:t>ds, limitations or restrictions</w:t>
      </w:r>
      <w:r>
        <w:rPr>
          <w:rFonts w:ascii="Times New Roman" w:hAnsi="Times New Roman" w:cs="Times New Roman"/>
          <w:sz w:val="24"/>
          <w:szCs w:val="24"/>
        </w:rPr>
        <w:t xml:space="preserve"> placed my moral values in conflict with my competency values, I unbalanced the two modes by choosing between them. Unlike most</w:t>
      </w:r>
      <w:r>
        <w:rPr>
          <w:rFonts w:ascii="Times New Roman" w:hAnsi="Times New Roman"/>
          <w:sz w:val="24"/>
          <w:szCs w:val="24"/>
        </w:rPr>
        <w:t xml:space="preserve"> </w:t>
      </w:r>
      <w:r>
        <w:rPr>
          <w:rFonts w:ascii="Times New Roman" w:hAnsi="Times New Roman" w:cs="Times New Roman"/>
          <w:sz w:val="24"/>
          <w:szCs w:val="24"/>
        </w:rPr>
        <w:t xml:space="preserve">of my academic decisions in which I invested others with greater </w:t>
      </w:r>
      <w:r w:rsidR="007E388B">
        <w:rPr>
          <w:rFonts w:ascii="Times New Roman" w:hAnsi="Times New Roman" w:cs="Times New Roman"/>
          <w:sz w:val="24"/>
          <w:szCs w:val="24"/>
        </w:rPr>
        <w:t xml:space="preserve">wisdom, in my </w:t>
      </w:r>
      <w:r w:rsidR="007E388B">
        <w:rPr>
          <w:rFonts w:ascii="Times New Roman" w:hAnsi="Times New Roman" w:cs="Times New Roman"/>
          <w:sz w:val="24"/>
          <w:szCs w:val="24"/>
        </w:rPr>
        <w:lastRenderedPageBreak/>
        <w:t>professional life,</w:t>
      </w:r>
      <w:r>
        <w:rPr>
          <w:rFonts w:ascii="Times New Roman" w:hAnsi="Times New Roman" w:cs="Times New Roman"/>
          <w:sz w:val="24"/>
          <w:szCs w:val="24"/>
        </w:rPr>
        <w:t xml:space="preserve"> confidently experienced in my trade and driven to do my best for my students, my competency values were subsumed by my moral values i.e. I gave priority to my moral values at the expense of my competency values. Unfortunately, this prioritising put me out of sync with some colleagues and managers. I lost count of people who equated professionalism with pragmatism an</w:t>
      </w:r>
      <w:r w:rsidR="00D74350">
        <w:rPr>
          <w:rFonts w:ascii="Times New Roman" w:hAnsi="Times New Roman" w:cs="Times New Roman"/>
          <w:sz w:val="24"/>
          <w:szCs w:val="24"/>
        </w:rPr>
        <w:t>d who cautioned me to work within prescribed</w:t>
      </w:r>
      <w:r>
        <w:rPr>
          <w:rFonts w:ascii="Times New Roman" w:hAnsi="Times New Roman" w:cs="Times New Roman"/>
          <w:sz w:val="24"/>
          <w:szCs w:val="24"/>
        </w:rPr>
        <w:t xml:space="preserve"> boundaries.</w:t>
      </w:r>
    </w:p>
    <w:p w:rsidR="007E388B" w:rsidRDefault="007E388B" w:rsidP="00524819">
      <w:pPr>
        <w:widowControl w:val="0"/>
        <w:overflowPunct w:val="0"/>
        <w:autoSpaceDE w:val="0"/>
        <w:autoSpaceDN w:val="0"/>
        <w:adjustRightInd w:val="0"/>
        <w:spacing w:after="0" w:line="360" w:lineRule="auto"/>
        <w:ind w:right="200"/>
        <w:rPr>
          <w:rFonts w:ascii="Times New Roman" w:hAnsi="Times New Roman" w:cs="Times New Roman"/>
          <w:sz w:val="24"/>
          <w:szCs w:val="24"/>
        </w:rPr>
      </w:pPr>
    </w:p>
    <w:p w:rsidR="007E388B" w:rsidRPr="00BE59AF" w:rsidRDefault="007E388B" w:rsidP="00324218">
      <w:pPr>
        <w:spacing w:line="360" w:lineRule="auto"/>
        <w:rPr>
          <w:rFonts w:ascii="Times New Roman" w:hAnsi="Times New Roman" w:cs="Times New Roman"/>
          <w:sz w:val="24"/>
          <w:szCs w:val="24"/>
        </w:rPr>
      </w:pPr>
      <w:r>
        <w:rPr>
          <w:rFonts w:ascii="Times New Roman" w:hAnsi="Times New Roman" w:cs="Times New Roman"/>
          <w:sz w:val="24"/>
          <w:szCs w:val="24"/>
        </w:rPr>
        <w:t>On the ‘I’ With ‘Other’ side is Baron-Cohen’s (2003) theory of empathising v</w:t>
      </w:r>
      <w:r w:rsidR="00D74350">
        <w:rPr>
          <w:rFonts w:ascii="Times New Roman" w:hAnsi="Times New Roman" w:cs="Times New Roman"/>
          <w:sz w:val="24"/>
          <w:szCs w:val="24"/>
        </w:rPr>
        <w:t>ersus systemizing. In some ways</w:t>
      </w:r>
      <w:r>
        <w:rPr>
          <w:rFonts w:ascii="Times New Roman" w:hAnsi="Times New Roman" w:cs="Times New Roman"/>
          <w:sz w:val="24"/>
          <w:szCs w:val="24"/>
        </w:rPr>
        <w:t xml:space="preserve"> it reflects my inner conflict between moral and competency values but here relates to social interactions. Baron-Cohen proposes that we are all on the spectrum of empathy – systemizing. If so I know where on the spectrum I expected my students with a</w:t>
      </w:r>
      <w:r w:rsidR="00D74350">
        <w:rPr>
          <w:rFonts w:ascii="Times New Roman" w:hAnsi="Times New Roman" w:cs="Times New Roman"/>
          <w:sz w:val="24"/>
          <w:szCs w:val="24"/>
        </w:rPr>
        <w:t>utism to be; and holding empathetic communion and responsiveness to other as my professional standard of judgement</w:t>
      </w:r>
      <w:r>
        <w:rPr>
          <w:rFonts w:ascii="Times New Roman" w:hAnsi="Times New Roman" w:cs="Times New Roman"/>
          <w:sz w:val="24"/>
          <w:szCs w:val="24"/>
        </w:rPr>
        <w:t xml:space="preserve"> which hemisphere I inhabit; but what of my colleagues, management, parents, other profes</w:t>
      </w:r>
      <w:r w:rsidR="00D74350">
        <w:rPr>
          <w:rFonts w:ascii="Times New Roman" w:hAnsi="Times New Roman" w:cs="Times New Roman"/>
          <w:sz w:val="24"/>
          <w:szCs w:val="24"/>
        </w:rPr>
        <w:t xml:space="preserve">sionals and inspection teams? </w:t>
      </w:r>
      <w:r>
        <w:rPr>
          <w:rFonts w:ascii="Times New Roman" w:hAnsi="Times New Roman" w:cs="Times New Roman"/>
          <w:sz w:val="24"/>
          <w:szCs w:val="24"/>
        </w:rPr>
        <w:t xml:space="preserve">Empathy can be a gift wrapped in razor blades if it is too much a one-way street. It is now established that the carers who nurture others need to be emotionally nourished, </w:t>
      </w:r>
      <w:r w:rsidR="00D74350">
        <w:rPr>
          <w:rFonts w:ascii="Times New Roman" w:hAnsi="Times New Roman" w:cs="Times New Roman"/>
          <w:sz w:val="24"/>
          <w:szCs w:val="24"/>
        </w:rPr>
        <w:t>too; but</w:t>
      </w:r>
      <w:r>
        <w:rPr>
          <w:rFonts w:ascii="Times New Roman" w:hAnsi="Times New Roman" w:cs="Times New Roman"/>
          <w:sz w:val="24"/>
          <w:szCs w:val="24"/>
        </w:rPr>
        <w:t xml:space="preserve"> </w:t>
      </w:r>
      <w:r w:rsidR="00D74350">
        <w:rPr>
          <w:rFonts w:ascii="Times New Roman" w:hAnsi="Times New Roman" w:cs="Times New Roman"/>
          <w:sz w:val="24"/>
          <w:szCs w:val="24"/>
        </w:rPr>
        <w:t>w</w:t>
      </w:r>
      <w:r>
        <w:rPr>
          <w:rFonts w:ascii="Times New Roman" w:hAnsi="Times New Roman" w:cs="Times New Roman"/>
          <w:sz w:val="24"/>
          <w:szCs w:val="24"/>
        </w:rPr>
        <w:t xml:space="preserve">ho </w:t>
      </w:r>
      <w:r w:rsidRPr="00BE59AF">
        <w:rPr>
          <w:rFonts w:ascii="Times New Roman" w:hAnsi="Times New Roman" w:cs="Times New Roman"/>
          <w:sz w:val="24"/>
          <w:szCs w:val="24"/>
        </w:rPr>
        <w:t xml:space="preserve">cares for the </w:t>
      </w:r>
      <w:r>
        <w:rPr>
          <w:rFonts w:ascii="Times New Roman" w:hAnsi="Times New Roman" w:cs="Times New Roman"/>
          <w:sz w:val="24"/>
          <w:szCs w:val="24"/>
        </w:rPr>
        <w:t>professional carers</w:t>
      </w:r>
      <w:r w:rsidRPr="00BE59AF">
        <w:rPr>
          <w:rFonts w:ascii="Times New Roman" w:hAnsi="Times New Roman" w:cs="Times New Roman"/>
          <w:sz w:val="24"/>
          <w:szCs w:val="24"/>
        </w:rPr>
        <w:t xml:space="preserve"> particularly the ordinary, time-served ones?</w:t>
      </w:r>
    </w:p>
    <w:p w:rsidR="007E388B" w:rsidRDefault="007E388B" w:rsidP="00324218">
      <w:pPr>
        <w:spacing w:line="360" w:lineRule="auto"/>
        <w:rPr>
          <w:rFonts w:ascii="Times New Roman" w:hAnsi="Times New Roman" w:cs="Times New Roman"/>
          <w:sz w:val="24"/>
          <w:szCs w:val="24"/>
        </w:rPr>
      </w:pPr>
    </w:p>
    <w:p w:rsidR="007E388B" w:rsidRDefault="007E388B" w:rsidP="00D13D3A">
      <w:pPr>
        <w:spacing w:before="240" w:line="360" w:lineRule="auto"/>
        <w:rPr>
          <w:rFonts w:ascii="Times New Roman" w:hAnsi="Times New Roman" w:cs="Times New Roman"/>
          <w:sz w:val="24"/>
          <w:szCs w:val="24"/>
        </w:rPr>
      </w:pPr>
      <w:r w:rsidRPr="00872FFF">
        <w:rPr>
          <w:rFonts w:ascii="Times New Roman" w:hAnsi="Times New Roman" w:cs="Times New Roman"/>
          <w:sz w:val="24"/>
          <w:szCs w:val="24"/>
        </w:rPr>
        <w:t>Whilst Kohlberg (1958) described a post-conventional morality in which obedience to external rules could be overridden by an individual’s principles and Taylor (1989; 1991) identified ‘moral relativism’</w:t>
      </w:r>
      <w:r>
        <w:rPr>
          <w:rFonts w:ascii="Times New Roman" w:hAnsi="Times New Roman" w:cs="Times New Roman"/>
          <w:sz w:val="24"/>
          <w:szCs w:val="24"/>
        </w:rPr>
        <w:t>,</w:t>
      </w:r>
      <w:r w:rsidRPr="00872FFF">
        <w:rPr>
          <w:rFonts w:ascii="Times New Roman" w:hAnsi="Times New Roman" w:cs="Times New Roman"/>
          <w:sz w:val="24"/>
          <w:szCs w:val="24"/>
        </w:rPr>
        <w:t xml:space="preserve"> Baumeister (1991) contri</w:t>
      </w:r>
      <w:r>
        <w:rPr>
          <w:rFonts w:ascii="Times New Roman" w:hAnsi="Times New Roman" w:cs="Times New Roman"/>
          <w:sz w:val="24"/>
          <w:szCs w:val="24"/>
        </w:rPr>
        <w:t>buted the assertion that in contemporary society value is now sought in the personal sphere, such as achievement in work, relationships and the development of self. Huxtable (2011: 4) reflects this viewpoint:</w:t>
      </w:r>
    </w:p>
    <w:p w:rsidR="00CD25E8" w:rsidRDefault="00CD25E8" w:rsidP="00D13D3A">
      <w:pPr>
        <w:spacing w:before="240" w:line="360" w:lineRule="auto"/>
        <w:rPr>
          <w:rFonts w:ascii="Times New Roman" w:hAnsi="Times New Roman" w:cs="Times New Roman"/>
          <w:sz w:val="24"/>
          <w:szCs w:val="24"/>
        </w:rPr>
      </w:pPr>
    </w:p>
    <w:p w:rsidR="007E388B" w:rsidRDefault="007E388B" w:rsidP="00324218">
      <w:pPr>
        <w:widowControl w:val="0"/>
        <w:overflowPunct w:val="0"/>
        <w:autoSpaceDE w:val="0"/>
        <w:autoSpaceDN w:val="0"/>
        <w:adjustRightInd w:val="0"/>
        <w:spacing w:after="0" w:line="240" w:lineRule="auto"/>
        <w:ind w:left="1417" w:right="1417"/>
        <w:jc w:val="center"/>
        <w:rPr>
          <w:rFonts w:ascii="Times New Roman" w:hAnsi="Times New Roman"/>
          <w:i/>
          <w:iCs/>
          <w:sz w:val="24"/>
          <w:szCs w:val="24"/>
        </w:rPr>
      </w:pPr>
      <w:r>
        <w:rPr>
          <w:rFonts w:ascii="Times New Roman" w:hAnsi="Times New Roman"/>
          <w:i/>
          <w:iCs/>
          <w:sz w:val="24"/>
          <w:szCs w:val="24"/>
        </w:rPr>
        <w:t>‘My values are ontological: that is they are at the very core of my being and give my life meaning and purpose. They are lived in the sense I unconsciously and consciously express them in what I do and the way I am.’</w:t>
      </w:r>
    </w:p>
    <w:p w:rsidR="003F6315" w:rsidRDefault="003F6315" w:rsidP="00324218">
      <w:pPr>
        <w:widowControl w:val="0"/>
        <w:overflowPunct w:val="0"/>
        <w:autoSpaceDE w:val="0"/>
        <w:autoSpaceDN w:val="0"/>
        <w:adjustRightInd w:val="0"/>
        <w:spacing w:after="0" w:line="240" w:lineRule="auto"/>
        <w:ind w:left="1417" w:right="1417"/>
        <w:jc w:val="center"/>
        <w:rPr>
          <w:rFonts w:ascii="Times New Roman" w:hAnsi="Times New Roman"/>
          <w:sz w:val="24"/>
          <w:szCs w:val="24"/>
        </w:rPr>
      </w:pPr>
    </w:p>
    <w:p w:rsidR="007E388B" w:rsidRDefault="003F6315" w:rsidP="003F6315">
      <w:pPr>
        <w:spacing w:line="360" w:lineRule="auto"/>
        <w:jc w:val="center"/>
        <w:rPr>
          <w:rFonts w:ascii="Times New Roman" w:hAnsi="Times New Roman" w:cs="Times New Roman"/>
          <w:sz w:val="24"/>
          <w:szCs w:val="24"/>
        </w:rPr>
      </w:pPr>
      <w:r>
        <w:rPr>
          <w:rFonts w:ascii="Times New Roman" w:hAnsi="Times New Roman" w:cs="Times New Roman"/>
          <w:sz w:val="24"/>
          <w:szCs w:val="24"/>
        </w:rPr>
        <w:t>(Huxtable, 2011: 4)</w:t>
      </w:r>
    </w:p>
    <w:p w:rsidR="007E388B" w:rsidRDefault="007E388B" w:rsidP="007E388B">
      <w:pPr>
        <w:spacing w:line="360" w:lineRule="auto"/>
        <w:rPr>
          <w:rFonts w:ascii="Times New Roman" w:hAnsi="Times New Roman" w:cs="Times New Roman"/>
          <w:iCs/>
          <w:sz w:val="24"/>
          <w:szCs w:val="24"/>
        </w:rPr>
      </w:pPr>
      <w:r>
        <w:rPr>
          <w:rFonts w:ascii="Times New Roman" w:hAnsi="Times New Roman" w:cs="Times New Roman"/>
          <w:sz w:val="24"/>
          <w:szCs w:val="24"/>
        </w:rPr>
        <w:lastRenderedPageBreak/>
        <w:t xml:space="preserve">Also, Baumeister (1991) proposes that areas of life have become subordinated to the development and creation of identity, and threatening this may provide sufficient justification to move-on. Whilst agreeing, I suggest that his proposal best fits those whose default is to competency values or who are situated in Baron-Cohen’s (2003) systemizing hemisphere because, in my experience, I stayed on held-fast to doing the right thing for students in situations that seriously threatened my sense of self. Supporting this DeMik (2008: 22) concluded that </w:t>
      </w:r>
      <w:r w:rsidRPr="000D2FA5">
        <w:rPr>
          <w:rFonts w:ascii="Times New Roman" w:hAnsi="Times New Roman" w:cs="Times New Roman"/>
          <w:sz w:val="24"/>
          <w:szCs w:val="24"/>
        </w:rPr>
        <w:t>‘</w:t>
      </w:r>
      <w:r w:rsidRPr="000D2FA5">
        <w:rPr>
          <w:rFonts w:ascii="Times New Roman" w:hAnsi="Times New Roman" w:cs="Times New Roman"/>
          <w:iCs/>
          <w:sz w:val="24"/>
          <w:szCs w:val="24"/>
        </w:rPr>
        <w:t>the differences in</w:t>
      </w:r>
      <w:r>
        <w:rPr>
          <w:rFonts w:ascii="Times New Roman" w:hAnsi="Times New Roman" w:cs="Times New Roman"/>
          <w:iCs/>
          <w:sz w:val="24"/>
          <w:szCs w:val="24"/>
        </w:rPr>
        <w:t>’ the</w:t>
      </w:r>
      <w:r w:rsidRPr="000D2FA5">
        <w:rPr>
          <w:rFonts w:ascii="Times New Roman" w:hAnsi="Times New Roman" w:cs="Times New Roman"/>
          <w:iCs/>
          <w:sz w:val="24"/>
          <w:szCs w:val="24"/>
        </w:rPr>
        <w:t xml:space="preserve"> personalities</w:t>
      </w:r>
      <w:r>
        <w:rPr>
          <w:rFonts w:ascii="Times New Roman" w:hAnsi="Times New Roman" w:cs="Times New Roman"/>
          <w:iCs/>
          <w:sz w:val="24"/>
          <w:szCs w:val="24"/>
        </w:rPr>
        <w:t xml:space="preserve"> of SEN teachers</w:t>
      </w:r>
      <w:r w:rsidRPr="000D2FA5">
        <w:rPr>
          <w:rFonts w:ascii="Times New Roman" w:hAnsi="Times New Roman" w:cs="Times New Roman"/>
          <w:iCs/>
          <w:sz w:val="24"/>
          <w:szCs w:val="24"/>
        </w:rPr>
        <w:t xml:space="preserve"> </w:t>
      </w:r>
      <w:r>
        <w:rPr>
          <w:rFonts w:ascii="Times New Roman" w:hAnsi="Times New Roman" w:cs="Times New Roman"/>
          <w:iCs/>
          <w:sz w:val="24"/>
          <w:szCs w:val="24"/>
        </w:rPr>
        <w:t>‘</w:t>
      </w:r>
      <w:r w:rsidRPr="000D2FA5">
        <w:rPr>
          <w:rFonts w:ascii="Times New Roman" w:hAnsi="Times New Roman" w:cs="Times New Roman"/>
          <w:iCs/>
          <w:sz w:val="24"/>
          <w:szCs w:val="24"/>
        </w:rPr>
        <w:t>drove them toward unique responses to the pressures of the job, causing some to choose to stay in the field and others to leave.’</w:t>
      </w:r>
      <w:r>
        <w:rPr>
          <w:rFonts w:ascii="Times New Roman" w:hAnsi="Times New Roman" w:cs="Times New Roman"/>
          <w:i/>
          <w:iCs/>
          <w:sz w:val="24"/>
          <w:szCs w:val="24"/>
        </w:rPr>
        <w:t xml:space="preserve"> </w:t>
      </w:r>
      <w:r>
        <w:rPr>
          <w:rFonts w:ascii="Times New Roman" w:hAnsi="Times New Roman" w:cs="Times New Roman"/>
          <w:iCs/>
          <w:sz w:val="24"/>
          <w:szCs w:val="24"/>
        </w:rPr>
        <w:t>Clearly, the situation in which one invests one’s time and energy in pursuit of personal values either nourishes or drains grac</w:t>
      </w:r>
      <w:r w:rsidR="00D13D3A">
        <w:rPr>
          <w:rFonts w:ascii="Times New Roman" w:hAnsi="Times New Roman" w:cs="Times New Roman"/>
          <w:iCs/>
          <w:sz w:val="24"/>
          <w:szCs w:val="24"/>
        </w:rPr>
        <w:t>e as Dewey (1944: 11) observed:</w:t>
      </w:r>
    </w:p>
    <w:p w:rsidR="00D13D3A" w:rsidRPr="00D13D3A" w:rsidRDefault="00D13D3A" w:rsidP="007E388B">
      <w:pPr>
        <w:spacing w:line="360" w:lineRule="auto"/>
        <w:rPr>
          <w:rFonts w:ascii="Times New Roman" w:hAnsi="Times New Roman" w:cs="Times New Roman"/>
          <w:iCs/>
          <w:sz w:val="24"/>
          <w:szCs w:val="24"/>
        </w:rPr>
      </w:pPr>
    </w:p>
    <w:p w:rsidR="007E388B" w:rsidRDefault="007E388B" w:rsidP="00324218">
      <w:pPr>
        <w:widowControl w:val="0"/>
        <w:overflowPunct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i/>
          <w:iCs/>
          <w:sz w:val="24"/>
          <w:szCs w:val="24"/>
        </w:rPr>
        <w:t>‘the environment consists of those conditions that promote or hinder, stimulate or inhibit, the characteristic activities of a living being.’</w:t>
      </w:r>
    </w:p>
    <w:p w:rsidR="007E388B" w:rsidRPr="00161E1D" w:rsidRDefault="007E388B" w:rsidP="007E388B">
      <w:pPr>
        <w:spacing w:line="360" w:lineRule="auto"/>
        <w:rPr>
          <w:rFonts w:ascii="Times New Roman" w:hAnsi="Times New Roman" w:cs="Times New Roman"/>
          <w:bCs/>
          <w:sz w:val="24"/>
          <w:szCs w:val="24"/>
          <w:lang w:val="en-US"/>
        </w:rPr>
      </w:pPr>
    </w:p>
    <w:tbl>
      <w:tblPr>
        <w:tblStyle w:val="TableGrid"/>
        <w:tblW w:w="0" w:type="auto"/>
        <w:tblInd w:w="1951" w:type="dxa"/>
        <w:tblLook w:val="04A0" w:firstRow="1" w:lastRow="0" w:firstColumn="1" w:lastColumn="0" w:noHBand="0" w:noVBand="1"/>
      </w:tblPr>
      <w:tblGrid>
        <w:gridCol w:w="5103"/>
      </w:tblGrid>
      <w:tr w:rsidR="007E388B" w:rsidTr="0087590D">
        <w:trPr>
          <w:trHeight w:val="872"/>
        </w:trPr>
        <w:tc>
          <w:tcPr>
            <w:tcW w:w="5103" w:type="dxa"/>
          </w:tcPr>
          <w:p w:rsidR="007E388B" w:rsidRPr="00042AB1" w:rsidRDefault="007E388B" w:rsidP="0087590D">
            <w:pPr>
              <w:spacing w:line="360" w:lineRule="auto"/>
              <w:jc w:val="center"/>
              <w:rPr>
                <w:rFonts w:ascii="Times New Roman" w:hAnsi="Times New Roman" w:cs="Times New Roman"/>
                <w:b/>
                <w:sz w:val="16"/>
                <w:szCs w:val="16"/>
              </w:rPr>
            </w:pPr>
            <w:r w:rsidRPr="00A266D4">
              <w:rPr>
                <w:rFonts w:ascii="Times New Roman" w:hAnsi="Times New Roman" w:cs="Times New Roman"/>
                <w:b/>
                <w:sz w:val="16"/>
                <w:szCs w:val="16"/>
              </w:rPr>
              <w:t>Show understanding of how the subjugation of ‘I’, rooted in privileging the external world over the internal, compromised my academic, professional and personal sense of value, meaning and purpose.</w:t>
            </w:r>
          </w:p>
        </w:tc>
      </w:tr>
    </w:tbl>
    <w:p w:rsidR="007E388B" w:rsidRDefault="007E388B" w:rsidP="007E388B">
      <w:pPr>
        <w:spacing w:line="360" w:lineRule="auto"/>
        <w:rPr>
          <w:rFonts w:ascii="Times New Roman" w:hAnsi="Times New Roman" w:cs="Times New Roman"/>
          <w:sz w:val="24"/>
          <w:szCs w:val="24"/>
        </w:rPr>
      </w:pPr>
    </w:p>
    <w:p w:rsidR="007E388B" w:rsidRDefault="007E388B" w:rsidP="007E388B">
      <w:pPr>
        <w:spacing w:line="360" w:lineRule="auto"/>
        <w:rPr>
          <w:rFonts w:ascii="Times New Roman" w:hAnsi="Times New Roman" w:cs="Times New Roman"/>
          <w:sz w:val="24"/>
          <w:szCs w:val="24"/>
        </w:rPr>
      </w:pPr>
      <w:r>
        <w:rPr>
          <w:rFonts w:ascii="Times New Roman" w:hAnsi="Times New Roman" w:cs="Times New Roman"/>
          <w:sz w:val="24"/>
          <w:szCs w:val="24"/>
        </w:rPr>
        <w:t>Rokeach (1973) also identified ‘terminal values’. He proposed that these are double-stemmed with ‘personal values’ relating to what a person hopes to achieve and ‘social values’ how they wish society to operate. I s</w:t>
      </w:r>
      <w:r w:rsidR="00291804">
        <w:rPr>
          <w:rFonts w:ascii="Times New Roman" w:hAnsi="Times New Roman" w:cs="Times New Roman"/>
          <w:sz w:val="24"/>
          <w:szCs w:val="24"/>
        </w:rPr>
        <w:t xml:space="preserve">uggest that personal and social </w:t>
      </w:r>
      <w:r>
        <w:rPr>
          <w:rFonts w:ascii="Times New Roman" w:hAnsi="Times New Roman" w:cs="Times New Roman"/>
          <w:sz w:val="24"/>
          <w:szCs w:val="24"/>
        </w:rPr>
        <w:t>values stand juxtaposed against each other and are as Huxtable (2011: 4) descri</w:t>
      </w:r>
      <w:r w:rsidR="003F6315">
        <w:rPr>
          <w:rFonts w:ascii="Times New Roman" w:hAnsi="Times New Roman" w:cs="Times New Roman"/>
          <w:sz w:val="24"/>
          <w:szCs w:val="24"/>
        </w:rPr>
        <w:t>bes:</w:t>
      </w:r>
    </w:p>
    <w:p w:rsidR="007E388B" w:rsidRDefault="007E388B" w:rsidP="007E388B">
      <w:pPr>
        <w:widowControl w:val="0"/>
        <w:overflowPunct w:val="0"/>
        <w:autoSpaceDE w:val="0"/>
        <w:autoSpaceDN w:val="0"/>
        <w:adjustRightInd w:val="0"/>
        <w:spacing w:after="0" w:line="223" w:lineRule="auto"/>
        <w:ind w:left="1220" w:right="1180"/>
        <w:jc w:val="center"/>
        <w:rPr>
          <w:rFonts w:ascii="Times New Roman" w:hAnsi="Times New Roman"/>
          <w:sz w:val="24"/>
          <w:szCs w:val="24"/>
        </w:rPr>
      </w:pPr>
      <w:r>
        <w:rPr>
          <w:rFonts w:ascii="Times New Roman" w:hAnsi="Times New Roman"/>
          <w:i/>
          <w:iCs/>
          <w:sz w:val="24"/>
          <w:szCs w:val="24"/>
        </w:rPr>
        <w:t>‘relationally dynamic being held, formed and re-formed in that complex ecological space forming the living boundaries between self, other/s and the world.’</w:t>
      </w:r>
    </w:p>
    <w:p w:rsidR="007E388B" w:rsidRDefault="007E388B" w:rsidP="007E388B">
      <w:pPr>
        <w:widowControl w:val="0"/>
        <w:autoSpaceDE w:val="0"/>
        <w:autoSpaceDN w:val="0"/>
        <w:adjustRightInd w:val="0"/>
        <w:spacing w:after="0" w:line="200" w:lineRule="exact"/>
        <w:rPr>
          <w:rFonts w:ascii="Times New Roman" w:hAnsi="Times New Roman"/>
          <w:sz w:val="24"/>
          <w:szCs w:val="24"/>
        </w:rPr>
      </w:pPr>
    </w:p>
    <w:p w:rsidR="00647DCA" w:rsidRDefault="00647DCA" w:rsidP="00647DCA">
      <w:pPr>
        <w:spacing w:line="360" w:lineRule="auto"/>
        <w:rPr>
          <w:rFonts w:ascii="Times New Roman" w:hAnsi="Times New Roman" w:cs="Times New Roman"/>
          <w:sz w:val="24"/>
          <w:szCs w:val="24"/>
        </w:rPr>
      </w:pPr>
      <w:r>
        <w:rPr>
          <w:rFonts w:ascii="Times New Roman" w:hAnsi="Times New Roman" w:cs="Times New Roman"/>
          <w:sz w:val="24"/>
          <w:szCs w:val="24"/>
        </w:rPr>
        <w:t xml:space="preserve">Also, I contend that when either remains out of sync with how things really are, over time personal distress may evolve. My personal value was to be the best practitioner I could be. My social value was that society would appreciate difference in all forms. This included valuing the dedicated, experienced practitioner equally as the administrator, the academic, the scientist or even the artist. I arrived at my personal goal; English and Irish Inspectors confirmed this; but society did not honour its part. </w:t>
      </w:r>
      <w:r>
        <w:rPr>
          <w:rFonts w:ascii="Times New Roman" w:hAnsi="Times New Roman" w:cs="Times New Roman"/>
          <w:sz w:val="24"/>
          <w:szCs w:val="24"/>
        </w:rPr>
        <w:lastRenderedPageBreak/>
        <w:t xml:space="preserve">In too many ways society’s message was that I counted for less, and counting for less I had failed to arrive at a place society really valued. Therefore, along with Gardner et al. (1996: 258) I propose that: </w:t>
      </w:r>
    </w:p>
    <w:p w:rsidR="00647DCA" w:rsidRDefault="00647DCA" w:rsidP="00647DCA">
      <w:pPr>
        <w:spacing w:line="360" w:lineRule="auto"/>
        <w:rPr>
          <w:rFonts w:ascii="Times New Roman" w:hAnsi="Times New Roman" w:cs="Times New Roman"/>
          <w:sz w:val="24"/>
          <w:szCs w:val="24"/>
        </w:rPr>
      </w:pPr>
    </w:p>
    <w:p w:rsidR="00647DCA" w:rsidRDefault="00647DCA" w:rsidP="00A469F4">
      <w:pPr>
        <w:widowControl w:val="0"/>
        <w:overflowPunct w:val="0"/>
        <w:autoSpaceDE w:val="0"/>
        <w:autoSpaceDN w:val="0"/>
        <w:adjustRightInd w:val="0"/>
        <w:spacing w:after="0" w:line="223" w:lineRule="auto"/>
        <w:ind w:left="1417" w:right="1417"/>
        <w:jc w:val="center"/>
        <w:rPr>
          <w:rFonts w:ascii="Times New Roman" w:hAnsi="Times New Roman"/>
          <w:sz w:val="24"/>
          <w:szCs w:val="24"/>
        </w:rPr>
      </w:pPr>
      <w:r>
        <w:rPr>
          <w:rFonts w:ascii="Times New Roman" w:hAnsi="Times New Roman"/>
          <w:i/>
          <w:iCs/>
          <w:sz w:val="24"/>
          <w:szCs w:val="24"/>
        </w:rPr>
        <w:t>‘ . . even seasoned professionals may have a hard time continuing to work in the absence of at least an occasional acknowledgement or evidence of appreciation.’</w:t>
      </w:r>
    </w:p>
    <w:p w:rsidR="00647DCA" w:rsidRDefault="00647DCA" w:rsidP="00647DCA">
      <w:pPr>
        <w:widowControl w:val="0"/>
        <w:autoSpaceDE w:val="0"/>
        <w:autoSpaceDN w:val="0"/>
        <w:adjustRightInd w:val="0"/>
        <w:spacing w:after="0" w:line="360" w:lineRule="auto"/>
        <w:rPr>
          <w:rFonts w:ascii="Times New Roman" w:hAnsi="Times New Roman"/>
          <w:sz w:val="24"/>
          <w:szCs w:val="24"/>
        </w:rPr>
      </w:pPr>
    </w:p>
    <w:p w:rsidR="00647DCA" w:rsidRPr="00161E1D" w:rsidRDefault="00647DCA" w:rsidP="00647DCA">
      <w:pPr>
        <w:spacing w:line="360" w:lineRule="auto"/>
        <w:rPr>
          <w:rFonts w:ascii="Times New Roman" w:hAnsi="Times New Roman" w:cs="Times New Roman"/>
          <w:sz w:val="24"/>
          <w:szCs w:val="24"/>
        </w:rPr>
      </w:pPr>
      <w:r>
        <w:rPr>
          <w:rFonts w:ascii="Times New Roman" w:hAnsi="Times New Roman" w:cs="Times New Roman"/>
          <w:sz w:val="24"/>
          <w:szCs w:val="24"/>
        </w:rPr>
        <w:t>Though I write to acknowledge and promote the internal, it is clear to me that in a culture where the external is privileged one may need, even crave, occasional encouragement and regard, especially those engaged in public service.</w:t>
      </w:r>
    </w:p>
    <w:p w:rsidR="00647DCA" w:rsidRDefault="00647DCA" w:rsidP="00647DCA">
      <w:pPr>
        <w:widowControl w:val="0"/>
        <w:autoSpaceDE w:val="0"/>
        <w:autoSpaceDN w:val="0"/>
        <w:adjustRightInd w:val="0"/>
        <w:spacing w:after="0" w:line="360" w:lineRule="auto"/>
        <w:rPr>
          <w:rFonts w:ascii="Times New Roman" w:hAnsi="Times New Roman"/>
          <w:sz w:val="24"/>
          <w:szCs w:val="24"/>
        </w:rPr>
      </w:pPr>
    </w:p>
    <w:p w:rsidR="00647DCA" w:rsidRDefault="00647DCA" w:rsidP="00647DCA">
      <w:pPr>
        <w:spacing w:line="360" w:lineRule="auto"/>
        <w:rPr>
          <w:rFonts w:ascii="Times New Roman" w:hAnsi="Times New Roman" w:cs="Times New Roman"/>
          <w:sz w:val="24"/>
          <w:szCs w:val="24"/>
        </w:rPr>
      </w:pPr>
      <w:r>
        <w:rPr>
          <w:rFonts w:ascii="Times New Roman" w:hAnsi="Times New Roman" w:cs="Times New Roman"/>
          <w:sz w:val="24"/>
          <w:szCs w:val="24"/>
        </w:rPr>
        <w:t xml:space="preserve">As the reasons for my loss of grace clarified </w:t>
      </w:r>
      <w:r w:rsidRPr="00EC16C0">
        <w:rPr>
          <w:rFonts w:ascii="Times New Roman" w:hAnsi="Times New Roman" w:cs="Times New Roman"/>
          <w:sz w:val="24"/>
          <w:szCs w:val="24"/>
        </w:rPr>
        <w:t xml:space="preserve">I </w:t>
      </w:r>
      <w:r w:rsidR="00291804">
        <w:rPr>
          <w:rFonts w:ascii="Times New Roman" w:hAnsi="Times New Roman" w:cs="Times New Roman"/>
          <w:sz w:val="24"/>
          <w:szCs w:val="24"/>
        </w:rPr>
        <w:t>began to consider what sustains or re-kindles</w:t>
      </w:r>
      <w:r>
        <w:rPr>
          <w:rFonts w:ascii="Times New Roman" w:hAnsi="Times New Roman" w:cs="Times New Roman"/>
          <w:sz w:val="24"/>
          <w:szCs w:val="24"/>
        </w:rPr>
        <w:t xml:space="preserve"> grace.</w:t>
      </w:r>
    </w:p>
    <w:p w:rsidR="00647DCA" w:rsidRDefault="00647DCA" w:rsidP="00647DCA">
      <w:pPr>
        <w:spacing w:line="360" w:lineRule="auto"/>
        <w:rPr>
          <w:rFonts w:ascii="Times New Roman" w:hAnsi="Times New Roman" w:cs="Times New Roman"/>
          <w:sz w:val="24"/>
          <w:szCs w:val="24"/>
        </w:rPr>
      </w:pPr>
    </w:p>
    <w:p w:rsidR="00647DCA" w:rsidRDefault="00647DCA" w:rsidP="00647DC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The Phoenix</w:t>
      </w:r>
      <w:r w:rsidR="00CA31F0">
        <w:rPr>
          <w:rFonts w:ascii="Times New Roman" w:hAnsi="Times New Roman"/>
          <w:b/>
          <w:bCs/>
          <w:sz w:val="24"/>
          <w:szCs w:val="24"/>
          <w:u w:val="single"/>
        </w:rPr>
        <w:t>: Rebirth</w:t>
      </w:r>
    </w:p>
    <w:p w:rsidR="00647DCA" w:rsidRDefault="00647DCA" w:rsidP="00647DCA">
      <w:pPr>
        <w:widowControl w:val="0"/>
        <w:autoSpaceDE w:val="0"/>
        <w:autoSpaceDN w:val="0"/>
        <w:adjustRightInd w:val="0"/>
        <w:spacing w:after="0" w:line="356" w:lineRule="exact"/>
        <w:rPr>
          <w:rFonts w:ascii="Times New Roman" w:hAnsi="Times New Roman"/>
          <w:sz w:val="24"/>
          <w:szCs w:val="24"/>
        </w:rPr>
      </w:pPr>
    </w:p>
    <w:p w:rsidR="00647DCA" w:rsidRPr="00082E7E" w:rsidRDefault="00647DCA" w:rsidP="009B4742">
      <w:pPr>
        <w:widowControl w:val="0"/>
        <w:autoSpaceDE w:val="0"/>
        <w:autoSpaceDN w:val="0"/>
        <w:adjustRightInd w:val="0"/>
        <w:spacing w:after="0" w:line="240" w:lineRule="auto"/>
        <w:ind w:left="1417" w:right="1417"/>
        <w:jc w:val="center"/>
        <w:rPr>
          <w:rFonts w:ascii="Times New Roman" w:hAnsi="Times New Roman"/>
          <w:sz w:val="18"/>
          <w:szCs w:val="18"/>
        </w:rPr>
      </w:pPr>
      <w:r w:rsidRPr="00082E7E">
        <w:rPr>
          <w:rFonts w:ascii="Comic Sans MS" w:hAnsi="Comic Sans MS" w:cs="Comic Sans MS"/>
          <w:i/>
          <w:iCs/>
          <w:sz w:val="18"/>
          <w:szCs w:val="18"/>
        </w:rPr>
        <w:t>I am she you cannot kill,</w:t>
      </w:r>
    </w:p>
    <w:p w:rsidR="00647DCA" w:rsidRPr="00082E7E" w:rsidRDefault="00647DCA" w:rsidP="009B4742">
      <w:pPr>
        <w:widowControl w:val="0"/>
        <w:autoSpaceDE w:val="0"/>
        <w:autoSpaceDN w:val="0"/>
        <w:adjustRightInd w:val="0"/>
        <w:spacing w:after="0" w:line="240" w:lineRule="auto"/>
        <w:ind w:left="1417" w:right="1417"/>
        <w:jc w:val="center"/>
        <w:rPr>
          <w:rFonts w:ascii="Times New Roman" w:hAnsi="Times New Roman"/>
          <w:sz w:val="18"/>
          <w:szCs w:val="18"/>
        </w:rPr>
      </w:pPr>
    </w:p>
    <w:p w:rsidR="00647DCA" w:rsidRPr="00082E7E" w:rsidRDefault="00647DCA" w:rsidP="009B4742">
      <w:pPr>
        <w:widowControl w:val="0"/>
        <w:autoSpaceDE w:val="0"/>
        <w:autoSpaceDN w:val="0"/>
        <w:adjustRightInd w:val="0"/>
        <w:spacing w:after="0" w:line="240" w:lineRule="auto"/>
        <w:ind w:left="1417" w:right="1417"/>
        <w:jc w:val="center"/>
        <w:rPr>
          <w:rFonts w:ascii="Times New Roman" w:hAnsi="Times New Roman"/>
          <w:sz w:val="18"/>
          <w:szCs w:val="18"/>
        </w:rPr>
      </w:pPr>
      <w:r w:rsidRPr="00082E7E">
        <w:rPr>
          <w:rFonts w:ascii="Comic Sans MS" w:hAnsi="Comic Sans MS" w:cs="Comic Sans MS"/>
          <w:i/>
          <w:iCs/>
          <w:sz w:val="18"/>
          <w:szCs w:val="18"/>
        </w:rPr>
        <w:t>The Phoenix with the golden wing.</w:t>
      </w:r>
    </w:p>
    <w:p w:rsidR="00647DCA" w:rsidRPr="00082E7E" w:rsidRDefault="00647DCA" w:rsidP="009B4742">
      <w:pPr>
        <w:widowControl w:val="0"/>
        <w:autoSpaceDE w:val="0"/>
        <w:autoSpaceDN w:val="0"/>
        <w:adjustRightInd w:val="0"/>
        <w:spacing w:after="0" w:line="240" w:lineRule="auto"/>
        <w:ind w:left="1417" w:right="1417"/>
        <w:jc w:val="center"/>
        <w:rPr>
          <w:rFonts w:ascii="Times New Roman" w:hAnsi="Times New Roman"/>
          <w:sz w:val="18"/>
          <w:szCs w:val="18"/>
        </w:rPr>
      </w:pPr>
    </w:p>
    <w:p w:rsidR="00647DCA" w:rsidRPr="00082E7E" w:rsidRDefault="00647DCA" w:rsidP="009B4742">
      <w:pPr>
        <w:widowControl w:val="0"/>
        <w:autoSpaceDE w:val="0"/>
        <w:autoSpaceDN w:val="0"/>
        <w:adjustRightInd w:val="0"/>
        <w:spacing w:after="0" w:line="240" w:lineRule="auto"/>
        <w:ind w:left="1417" w:right="1417"/>
        <w:jc w:val="center"/>
        <w:rPr>
          <w:rFonts w:ascii="Times New Roman" w:hAnsi="Times New Roman"/>
          <w:sz w:val="18"/>
          <w:szCs w:val="18"/>
        </w:rPr>
      </w:pPr>
      <w:r w:rsidRPr="00082E7E">
        <w:rPr>
          <w:rFonts w:ascii="Comic Sans MS" w:hAnsi="Comic Sans MS" w:cs="Comic Sans MS"/>
          <w:i/>
          <w:iCs/>
          <w:sz w:val="18"/>
          <w:szCs w:val="18"/>
        </w:rPr>
        <w:t>Many times bound,</w:t>
      </w:r>
    </w:p>
    <w:p w:rsidR="00647DCA" w:rsidRPr="00082E7E" w:rsidRDefault="00647DCA" w:rsidP="009B4742">
      <w:pPr>
        <w:widowControl w:val="0"/>
        <w:autoSpaceDE w:val="0"/>
        <w:autoSpaceDN w:val="0"/>
        <w:adjustRightInd w:val="0"/>
        <w:spacing w:after="0" w:line="240" w:lineRule="auto"/>
        <w:ind w:left="1417" w:right="1417"/>
        <w:jc w:val="center"/>
        <w:rPr>
          <w:rFonts w:ascii="Times New Roman" w:hAnsi="Times New Roman"/>
          <w:sz w:val="18"/>
          <w:szCs w:val="18"/>
        </w:rPr>
      </w:pPr>
    </w:p>
    <w:p w:rsidR="00647DCA" w:rsidRPr="00082E7E" w:rsidRDefault="00647DCA" w:rsidP="009B4742">
      <w:pPr>
        <w:widowControl w:val="0"/>
        <w:autoSpaceDE w:val="0"/>
        <w:autoSpaceDN w:val="0"/>
        <w:adjustRightInd w:val="0"/>
        <w:spacing w:after="0" w:line="240" w:lineRule="auto"/>
        <w:ind w:left="1417" w:right="1417"/>
        <w:jc w:val="center"/>
        <w:rPr>
          <w:rFonts w:ascii="Times New Roman" w:hAnsi="Times New Roman"/>
          <w:sz w:val="18"/>
          <w:szCs w:val="18"/>
        </w:rPr>
      </w:pPr>
      <w:r w:rsidRPr="00082E7E">
        <w:rPr>
          <w:rFonts w:ascii="Comic Sans MS" w:hAnsi="Comic Sans MS" w:cs="Comic Sans MS"/>
          <w:i/>
          <w:iCs/>
          <w:sz w:val="18"/>
          <w:szCs w:val="18"/>
        </w:rPr>
        <w:t>To the fire,</w:t>
      </w:r>
    </w:p>
    <w:p w:rsidR="00647DCA" w:rsidRPr="00082E7E" w:rsidRDefault="00647DCA" w:rsidP="009B4742">
      <w:pPr>
        <w:widowControl w:val="0"/>
        <w:autoSpaceDE w:val="0"/>
        <w:autoSpaceDN w:val="0"/>
        <w:adjustRightInd w:val="0"/>
        <w:spacing w:after="0" w:line="240" w:lineRule="auto"/>
        <w:ind w:left="1417" w:right="1417"/>
        <w:jc w:val="center"/>
        <w:rPr>
          <w:rFonts w:ascii="Times New Roman" w:hAnsi="Times New Roman"/>
          <w:sz w:val="18"/>
          <w:szCs w:val="18"/>
        </w:rPr>
      </w:pPr>
    </w:p>
    <w:p w:rsidR="00647DCA" w:rsidRPr="00082E7E" w:rsidRDefault="00647DCA" w:rsidP="009B4742">
      <w:pPr>
        <w:widowControl w:val="0"/>
        <w:autoSpaceDE w:val="0"/>
        <w:autoSpaceDN w:val="0"/>
        <w:adjustRightInd w:val="0"/>
        <w:spacing w:after="0" w:line="240" w:lineRule="auto"/>
        <w:ind w:left="1417" w:right="1417"/>
        <w:jc w:val="center"/>
        <w:rPr>
          <w:rFonts w:ascii="Times New Roman" w:hAnsi="Times New Roman"/>
          <w:sz w:val="18"/>
          <w:szCs w:val="18"/>
        </w:rPr>
      </w:pPr>
      <w:r w:rsidRPr="00082E7E">
        <w:rPr>
          <w:rFonts w:ascii="Comic Sans MS" w:hAnsi="Comic Sans MS" w:cs="Comic Sans MS"/>
          <w:i/>
          <w:iCs/>
          <w:sz w:val="18"/>
          <w:szCs w:val="18"/>
        </w:rPr>
        <w:t>You bear me.</w:t>
      </w:r>
    </w:p>
    <w:p w:rsidR="00647DCA" w:rsidRPr="00082E7E" w:rsidRDefault="00647DCA" w:rsidP="009B4742">
      <w:pPr>
        <w:widowControl w:val="0"/>
        <w:autoSpaceDE w:val="0"/>
        <w:autoSpaceDN w:val="0"/>
        <w:adjustRightInd w:val="0"/>
        <w:spacing w:after="0" w:line="240" w:lineRule="auto"/>
        <w:ind w:left="1417" w:right="1417"/>
        <w:jc w:val="center"/>
        <w:rPr>
          <w:rFonts w:ascii="Times New Roman" w:hAnsi="Times New Roman"/>
          <w:sz w:val="18"/>
          <w:szCs w:val="18"/>
        </w:rPr>
      </w:pPr>
    </w:p>
    <w:p w:rsidR="00647DCA" w:rsidRPr="00082E7E" w:rsidRDefault="00647DCA" w:rsidP="009B4742">
      <w:pPr>
        <w:widowControl w:val="0"/>
        <w:overflowPunct w:val="0"/>
        <w:autoSpaceDE w:val="0"/>
        <w:autoSpaceDN w:val="0"/>
        <w:adjustRightInd w:val="0"/>
        <w:spacing w:after="0" w:line="240" w:lineRule="auto"/>
        <w:ind w:left="1417" w:right="1417" w:firstLine="547"/>
        <w:jc w:val="center"/>
        <w:rPr>
          <w:rFonts w:ascii="Times New Roman" w:hAnsi="Times New Roman"/>
          <w:sz w:val="18"/>
          <w:szCs w:val="18"/>
        </w:rPr>
      </w:pPr>
      <w:r w:rsidRPr="00082E7E">
        <w:rPr>
          <w:rFonts w:ascii="Comic Sans MS" w:hAnsi="Comic Sans MS" w:cs="Comic Sans MS"/>
          <w:i/>
          <w:iCs/>
          <w:sz w:val="18"/>
          <w:szCs w:val="18"/>
        </w:rPr>
        <w:t>But when you lay me amongst the screeching flame,</w:t>
      </w:r>
    </w:p>
    <w:p w:rsidR="00647DCA" w:rsidRPr="00082E7E" w:rsidRDefault="00647DCA" w:rsidP="009B4742">
      <w:pPr>
        <w:widowControl w:val="0"/>
        <w:autoSpaceDE w:val="0"/>
        <w:autoSpaceDN w:val="0"/>
        <w:adjustRightInd w:val="0"/>
        <w:spacing w:after="0" w:line="240" w:lineRule="auto"/>
        <w:ind w:left="1417" w:right="1417"/>
        <w:jc w:val="center"/>
        <w:rPr>
          <w:rFonts w:ascii="Times New Roman" w:hAnsi="Times New Roman"/>
          <w:sz w:val="18"/>
          <w:szCs w:val="18"/>
        </w:rPr>
      </w:pPr>
    </w:p>
    <w:p w:rsidR="00647DCA" w:rsidRPr="00082E7E" w:rsidRDefault="00647DCA" w:rsidP="009B4742">
      <w:pPr>
        <w:widowControl w:val="0"/>
        <w:autoSpaceDE w:val="0"/>
        <w:autoSpaceDN w:val="0"/>
        <w:adjustRightInd w:val="0"/>
        <w:spacing w:after="0" w:line="240" w:lineRule="auto"/>
        <w:ind w:left="1417" w:right="1417"/>
        <w:jc w:val="center"/>
        <w:rPr>
          <w:rFonts w:ascii="Times New Roman" w:hAnsi="Times New Roman"/>
          <w:sz w:val="18"/>
          <w:szCs w:val="18"/>
        </w:rPr>
      </w:pPr>
      <w:r w:rsidRPr="00082E7E">
        <w:rPr>
          <w:rFonts w:ascii="Comic Sans MS" w:hAnsi="Comic Sans MS" w:cs="Comic Sans MS"/>
          <w:i/>
          <w:iCs/>
          <w:sz w:val="18"/>
          <w:szCs w:val="18"/>
        </w:rPr>
        <w:t>Another ME is born again.</w:t>
      </w:r>
    </w:p>
    <w:p w:rsidR="00647DCA" w:rsidRDefault="00647DCA" w:rsidP="00647DCA">
      <w:pPr>
        <w:widowControl w:val="0"/>
        <w:autoSpaceDE w:val="0"/>
        <w:autoSpaceDN w:val="0"/>
        <w:adjustRightInd w:val="0"/>
        <w:spacing w:after="0" w:line="200" w:lineRule="exact"/>
        <w:rPr>
          <w:rFonts w:ascii="Times New Roman" w:hAnsi="Times New Roman"/>
          <w:sz w:val="24"/>
          <w:szCs w:val="24"/>
        </w:rPr>
      </w:pPr>
    </w:p>
    <w:p w:rsidR="00647DCA" w:rsidRDefault="00647DCA" w:rsidP="00647DCA">
      <w:pPr>
        <w:widowControl w:val="0"/>
        <w:autoSpaceDE w:val="0"/>
        <w:autoSpaceDN w:val="0"/>
        <w:adjustRightInd w:val="0"/>
        <w:spacing w:after="0" w:line="200" w:lineRule="exact"/>
        <w:rPr>
          <w:rFonts w:ascii="Times New Roman" w:hAnsi="Times New Roman"/>
          <w:sz w:val="24"/>
          <w:szCs w:val="24"/>
        </w:rPr>
      </w:pPr>
    </w:p>
    <w:p w:rsidR="00647DCA" w:rsidRDefault="00647DCA" w:rsidP="00647DCA">
      <w:pPr>
        <w:widowControl w:val="0"/>
        <w:autoSpaceDE w:val="0"/>
        <w:autoSpaceDN w:val="0"/>
        <w:adjustRightInd w:val="0"/>
        <w:spacing w:after="0" w:line="200" w:lineRule="exact"/>
        <w:rPr>
          <w:rFonts w:ascii="Times New Roman" w:hAnsi="Times New Roman"/>
          <w:sz w:val="24"/>
          <w:szCs w:val="24"/>
        </w:rPr>
      </w:pPr>
    </w:p>
    <w:p w:rsidR="00647DCA" w:rsidRDefault="00647DCA" w:rsidP="00647DCA">
      <w:pPr>
        <w:widowControl w:val="0"/>
        <w:autoSpaceDE w:val="0"/>
        <w:autoSpaceDN w:val="0"/>
        <w:adjustRightInd w:val="0"/>
        <w:spacing w:after="0" w:line="266" w:lineRule="exact"/>
        <w:rPr>
          <w:rFonts w:ascii="Times New Roman" w:hAnsi="Times New Roman"/>
          <w:sz w:val="24"/>
          <w:szCs w:val="24"/>
        </w:rPr>
      </w:pPr>
    </w:p>
    <w:p w:rsidR="00647DCA" w:rsidRDefault="00647DCA" w:rsidP="00647DCA">
      <w:pPr>
        <w:widowControl w:val="0"/>
        <w:overflowPunct w:val="0"/>
        <w:autoSpaceDE w:val="0"/>
        <w:autoSpaceDN w:val="0"/>
        <w:adjustRightInd w:val="0"/>
        <w:spacing w:after="0" w:line="360" w:lineRule="auto"/>
        <w:ind w:right="120"/>
        <w:rPr>
          <w:rFonts w:ascii="Times New Roman" w:hAnsi="Times New Roman"/>
          <w:sz w:val="24"/>
          <w:szCs w:val="24"/>
        </w:rPr>
      </w:pPr>
      <w:r>
        <w:rPr>
          <w:rFonts w:ascii="Times New Roman" w:hAnsi="Times New Roman"/>
          <w:sz w:val="24"/>
          <w:szCs w:val="24"/>
        </w:rPr>
        <w:t>I wrote th</w:t>
      </w:r>
      <w:r w:rsidR="00A95FC2">
        <w:rPr>
          <w:rFonts w:ascii="Times New Roman" w:hAnsi="Times New Roman"/>
          <w:sz w:val="24"/>
          <w:szCs w:val="24"/>
        </w:rPr>
        <w:t>is as a teenager. I</w:t>
      </w:r>
      <w:r>
        <w:rPr>
          <w:rFonts w:ascii="Times New Roman" w:hAnsi="Times New Roman"/>
          <w:sz w:val="24"/>
          <w:szCs w:val="24"/>
        </w:rPr>
        <w:t xml:space="preserve">t combines my moral and personal values. It states that virtue will survive i.e. that I will </w:t>
      </w:r>
      <w:r w:rsidR="00A469F4">
        <w:rPr>
          <w:rFonts w:ascii="Times New Roman" w:hAnsi="Times New Roman"/>
          <w:sz w:val="24"/>
          <w:szCs w:val="24"/>
        </w:rPr>
        <w:t xml:space="preserve">unfailingly </w:t>
      </w:r>
      <w:r>
        <w:rPr>
          <w:rFonts w:ascii="Times New Roman" w:hAnsi="Times New Roman"/>
          <w:sz w:val="24"/>
          <w:szCs w:val="24"/>
        </w:rPr>
        <w:t xml:space="preserve">do what I judge </w:t>
      </w:r>
      <w:r w:rsidR="00A469F4">
        <w:rPr>
          <w:rFonts w:ascii="Times New Roman" w:hAnsi="Times New Roman"/>
          <w:sz w:val="24"/>
          <w:szCs w:val="24"/>
        </w:rPr>
        <w:t>the right thing</w:t>
      </w:r>
      <w:r>
        <w:rPr>
          <w:rFonts w:ascii="Times New Roman" w:hAnsi="Times New Roman"/>
          <w:sz w:val="24"/>
          <w:szCs w:val="24"/>
        </w:rPr>
        <w:t xml:space="preserve"> regardles</w:t>
      </w:r>
      <w:r w:rsidR="00A469F4">
        <w:rPr>
          <w:rFonts w:ascii="Times New Roman" w:hAnsi="Times New Roman"/>
          <w:sz w:val="24"/>
          <w:szCs w:val="24"/>
        </w:rPr>
        <w:t>s of the struggle or the defeat;</w:t>
      </w:r>
      <w:r>
        <w:rPr>
          <w:rFonts w:ascii="Times New Roman" w:hAnsi="Times New Roman"/>
          <w:sz w:val="24"/>
          <w:szCs w:val="24"/>
        </w:rPr>
        <w:t xml:space="preserve"> and that will be my greatest achievement.</w:t>
      </w:r>
    </w:p>
    <w:p w:rsidR="00647DCA" w:rsidRDefault="00647DCA" w:rsidP="00647DCA">
      <w:pPr>
        <w:widowControl w:val="0"/>
        <w:autoSpaceDE w:val="0"/>
        <w:autoSpaceDN w:val="0"/>
        <w:adjustRightInd w:val="0"/>
        <w:spacing w:after="0" w:line="360" w:lineRule="auto"/>
        <w:rPr>
          <w:rFonts w:ascii="Times New Roman" w:hAnsi="Times New Roman"/>
          <w:sz w:val="24"/>
          <w:szCs w:val="24"/>
        </w:rPr>
      </w:pPr>
    </w:p>
    <w:p w:rsidR="00E00EA1" w:rsidRDefault="00647DCA" w:rsidP="00647DCA">
      <w:pPr>
        <w:widowControl w:val="0"/>
        <w:overflowPunct w:val="0"/>
        <w:autoSpaceDE w:val="0"/>
        <w:autoSpaceDN w:val="0"/>
        <w:adjustRightInd w:val="0"/>
        <w:spacing w:after="0" w:line="360" w:lineRule="auto"/>
        <w:ind w:right="100"/>
        <w:rPr>
          <w:rFonts w:ascii="Times New Roman" w:hAnsi="Times New Roman"/>
          <w:sz w:val="24"/>
          <w:szCs w:val="24"/>
        </w:rPr>
      </w:pPr>
      <w:r>
        <w:rPr>
          <w:rFonts w:ascii="Times New Roman" w:hAnsi="Times New Roman"/>
          <w:sz w:val="24"/>
          <w:szCs w:val="24"/>
        </w:rPr>
        <w:t xml:space="preserve">Nevertheless, in the years before my doctorate studies I had had enough of the struggle identified by DeMik (2008). My studies were preceded by seven months of </w:t>
      </w:r>
      <w:r>
        <w:rPr>
          <w:rFonts w:ascii="Times New Roman" w:hAnsi="Times New Roman"/>
          <w:sz w:val="24"/>
          <w:szCs w:val="24"/>
        </w:rPr>
        <w:lastRenderedPageBreak/>
        <w:t>illness after which I returned to work without the love and passion I had previously enjoyed. I listened to those who told me it was time to look after myself. I was to do my job and its required hours but nothing more. This sounded like the voice of the competency values I had estranged myself from to stay true to my moral values and that are the antithesis of my personal values.</w:t>
      </w:r>
    </w:p>
    <w:p w:rsidR="00E00EA1" w:rsidRDefault="00E00EA1" w:rsidP="00E00EA1">
      <w:pPr>
        <w:spacing w:line="360" w:lineRule="auto"/>
        <w:rPr>
          <w:rFonts w:ascii="Times New Roman" w:hAnsi="Times New Roman" w:cs="Times New Roman"/>
          <w:sz w:val="24"/>
          <w:szCs w:val="24"/>
        </w:rPr>
      </w:pPr>
    </w:p>
    <w:tbl>
      <w:tblPr>
        <w:tblStyle w:val="TableGrid"/>
        <w:tblW w:w="0" w:type="auto"/>
        <w:tblInd w:w="1951" w:type="dxa"/>
        <w:tblLook w:val="04A0" w:firstRow="1" w:lastRow="0" w:firstColumn="1" w:lastColumn="0" w:noHBand="0" w:noVBand="1"/>
      </w:tblPr>
      <w:tblGrid>
        <w:gridCol w:w="5021"/>
      </w:tblGrid>
      <w:tr w:rsidR="00E00EA1" w:rsidTr="00421073">
        <w:trPr>
          <w:trHeight w:val="425"/>
        </w:trPr>
        <w:tc>
          <w:tcPr>
            <w:tcW w:w="5021" w:type="dxa"/>
          </w:tcPr>
          <w:p w:rsidR="00E00EA1" w:rsidRPr="00042AB1" w:rsidRDefault="00E00EA1" w:rsidP="00421073">
            <w:pPr>
              <w:jc w:val="center"/>
              <w:rPr>
                <w:rFonts w:ascii="Times New Roman" w:hAnsi="Times New Roman" w:cs="Times New Roman"/>
                <w:b/>
                <w:sz w:val="16"/>
                <w:szCs w:val="16"/>
              </w:rPr>
            </w:pPr>
            <w:r w:rsidRPr="00A266D4">
              <w:rPr>
                <w:rFonts w:ascii="Times New Roman" w:hAnsi="Times New Roman" w:cs="Times New Roman"/>
                <w:b/>
                <w:sz w:val="16"/>
                <w:szCs w:val="16"/>
              </w:rPr>
              <w:t>Show how my educational influence was reborn</w:t>
            </w:r>
            <w:r w:rsidR="003F6315">
              <w:rPr>
                <w:rFonts w:ascii="Times New Roman" w:hAnsi="Times New Roman" w:cs="Times New Roman"/>
                <w:b/>
                <w:sz w:val="16"/>
                <w:szCs w:val="16"/>
              </w:rPr>
              <w:t xml:space="preserve"> and spread</w:t>
            </w:r>
            <w:r w:rsidRPr="00A266D4">
              <w:rPr>
                <w:rFonts w:ascii="Times New Roman" w:hAnsi="Times New Roman" w:cs="Times New Roman"/>
                <w:b/>
                <w:sz w:val="16"/>
                <w:szCs w:val="16"/>
              </w:rPr>
              <w:t xml:space="preserve"> beyond my classroom practice.</w:t>
            </w:r>
          </w:p>
        </w:tc>
      </w:tr>
    </w:tbl>
    <w:p w:rsidR="00647DCA" w:rsidRDefault="00647DCA" w:rsidP="00647DCA">
      <w:pPr>
        <w:spacing w:line="360" w:lineRule="auto"/>
        <w:rPr>
          <w:rFonts w:ascii="Times New Roman" w:hAnsi="Times New Roman" w:cs="Times New Roman"/>
          <w:sz w:val="24"/>
          <w:szCs w:val="24"/>
        </w:rPr>
      </w:pPr>
    </w:p>
    <w:p w:rsidR="00D60237" w:rsidRDefault="00D60237" w:rsidP="00D60237">
      <w:pPr>
        <w:widowControl w:val="0"/>
        <w:overflowPunct w:val="0"/>
        <w:autoSpaceDE w:val="0"/>
        <w:autoSpaceDN w:val="0"/>
        <w:adjustRightInd w:val="0"/>
        <w:spacing w:after="0" w:line="360" w:lineRule="auto"/>
        <w:ind w:right="120"/>
        <w:rPr>
          <w:rFonts w:ascii="Times New Roman" w:hAnsi="Times New Roman"/>
          <w:sz w:val="24"/>
          <w:szCs w:val="24"/>
        </w:rPr>
      </w:pPr>
      <w:r>
        <w:rPr>
          <w:rFonts w:ascii="Times New Roman" w:hAnsi="Times New Roman"/>
          <w:sz w:val="24"/>
          <w:szCs w:val="24"/>
        </w:rPr>
        <w:t>But I could not live the death in life the vampire of bitter experience brings for too long. The metaphor of the phoenix rising out of the ashes generates possibilities of</w:t>
      </w:r>
      <w:r w:rsidR="008810AD">
        <w:rPr>
          <w:rFonts w:ascii="Times New Roman" w:hAnsi="Times New Roman"/>
          <w:sz w:val="24"/>
          <w:szCs w:val="24"/>
        </w:rPr>
        <w:t xml:space="preserve"> </w:t>
      </w:r>
      <w:r>
        <w:rPr>
          <w:rFonts w:ascii="Times New Roman" w:hAnsi="Times New Roman"/>
          <w:sz w:val="24"/>
          <w:szCs w:val="24"/>
        </w:rPr>
        <w:t>survival and resurrection. It is the archetypal image of resilience. When Huxtable’s (2011) ‘relational dynamic’ results in the loss of grace, the phoenix’s message is to seek out an alternative, more nourishing ‘ecological space’. So I looked around desperate to find a means to leave a legacy that would snatch worth out of the ashes. An advertisement for a professional doctorate would metamorphose into a re-connection with grace.</w:t>
      </w:r>
    </w:p>
    <w:p w:rsidR="00D60237" w:rsidRDefault="00D60237" w:rsidP="00D60237">
      <w:pPr>
        <w:widowControl w:val="0"/>
        <w:overflowPunct w:val="0"/>
        <w:autoSpaceDE w:val="0"/>
        <w:autoSpaceDN w:val="0"/>
        <w:adjustRightInd w:val="0"/>
        <w:spacing w:after="0" w:line="360" w:lineRule="auto"/>
        <w:ind w:right="120"/>
        <w:rPr>
          <w:rFonts w:ascii="Times New Roman" w:hAnsi="Times New Roman"/>
          <w:sz w:val="24"/>
          <w:szCs w:val="24"/>
        </w:rPr>
      </w:pPr>
    </w:p>
    <w:p w:rsidR="00D60237" w:rsidRDefault="00D60237" w:rsidP="00D60237">
      <w:pPr>
        <w:widowControl w:val="0"/>
        <w:overflowPunct w:val="0"/>
        <w:autoSpaceDE w:val="0"/>
        <w:autoSpaceDN w:val="0"/>
        <w:adjustRightInd w:val="0"/>
        <w:spacing w:after="0" w:line="360" w:lineRule="auto"/>
        <w:ind w:right="40"/>
        <w:rPr>
          <w:rFonts w:ascii="Times New Roman" w:hAnsi="Times New Roman"/>
          <w:sz w:val="24"/>
          <w:szCs w:val="24"/>
        </w:rPr>
      </w:pPr>
      <w:r>
        <w:rPr>
          <w:rFonts w:ascii="Times New Roman" w:hAnsi="Times New Roman"/>
          <w:sz w:val="24"/>
          <w:szCs w:val="24"/>
        </w:rPr>
        <w:t>This metamorphosis began with the encouragement to explore the educational philosophy and values that underpinned my practice. From this I came to know that there was no contradiction or dissonance between my philosophy, values and practice. In my practice my philosophy struggled with macrocosmic issues but my values found expression in my one-to-one practice with my students. I dream of a society in which we are all valued, all belong and no-one is measured against another, and the values that underpin this found expression in service rich in empathetic communion and responsiveness. Connecting with my values accessed grace that warmed me from within and offered shielding from without. I understood why I did what I did and who I was and am. It was my virtue i.e. the best I could be in this life. Therefore, my sense of self was illuminated by the awakened connection.</w:t>
      </w:r>
    </w:p>
    <w:p w:rsidR="00D60237" w:rsidRDefault="00D60237" w:rsidP="00D60237">
      <w:pPr>
        <w:widowControl w:val="0"/>
        <w:overflowPunct w:val="0"/>
        <w:autoSpaceDE w:val="0"/>
        <w:autoSpaceDN w:val="0"/>
        <w:adjustRightInd w:val="0"/>
        <w:spacing w:after="0" w:line="360" w:lineRule="auto"/>
        <w:ind w:right="40"/>
        <w:rPr>
          <w:rFonts w:ascii="Times New Roman" w:hAnsi="Times New Roman"/>
          <w:sz w:val="24"/>
          <w:szCs w:val="24"/>
        </w:rPr>
      </w:pPr>
    </w:p>
    <w:p w:rsidR="00C229F6" w:rsidRDefault="00C229F6" w:rsidP="00C229F6">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this I felt empowered to work towards my living legacy, and through a deepening understanding of my own values to examine areas of my work that held the greatest dissonance and conflicts. When dealing with these areas I had started </w:t>
      </w:r>
      <w:r>
        <w:rPr>
          <w:rFonts w:ascii="Times New Roman" w:hAnsi="Times New Roman" w:cs="Times New Roman"/>
          <w:sz w:val="24"/>
          <w:szCs w:val="24"/>
        </w:rPr>
        <w:lastRenderedPageBreak/>
        <w:t xml:space="preserve">using avoidance and/or withdrawal strategies. The three areas I identified all involved other adults. </w:t>
      </w:r>
    </w:p>
    <w:p w:rsidR="00EE5AF6" w:rsidRDefault="00EE5AF6" w:rsidP="00C229F6">
      <w:pPr>
        <w:spacing w:line="360" w:lineRule="auto"/>
        <w:rPr>
          <w:rFonts w:ascii="Times New Roman" w:hAnsi="Times New Roman" w:cs="Times New Roman"/>
          <w:sz w:val="24"/>
          <w:szCs w:val="24"/>
        </w:rPr>
      </w:pPr>
    </w:p>
    <w:p w:rsidR="00EE5AF6" w:rsidRDefault="00EE5AF6" w:rsidP="00EE5AF6">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first area was relationship between the teachers within the department I worked in. As a result of my documentation of the </w:t>
      </w:r>
      <w:r w:rsidR="008E1997">
        <w:rPr>
          <w:rFonts w:ascii="Times New Roman" w:hAnsi="Times New Roman" w:cs="Times New Roman"/>
          <w:sz w:val="24"/>
          <w:szCs w:val="24"/>
        </w:rPr>
        <w:t>prevalent stresses within the department</w:t>
      </w:r>
      <w:r>
        <w:rPr>
          <w:rFonts w:ascii="Times New Roman" w:hAnsi="Times New Roman" w:cs="Times New Roman"/>
          <w:sz w:val="24"/>
          <w:szCs w:val="24"/>
        </w:rPr>
        <w:t xml:space="preserve"> </w:t>
      </w:r>
      <w:r w:rsidR="008E1997">
        <w:rPr>
          <w:rFonts w:ascii="Times New Roman" w:hAnsi="Times New Roman" w:cs="Times New Roman"/>
          <w:sz w:val="24"/>
          <w:szCs w:val="24"/>
        </w:rPr>
        <w:t xml:space="preserve">we moved </w:t>
      </w:r>
      <w:r>
        <w:rPr>
          <w:rFonts w:ascii="Times New Roman" w:hAnsi="Times New Roman" w:cs="Times New Roman"/>
          <w:sz w:val="24"/>
          <w:szCs w:val="24"/>
        </w:rPr>
        <w:t>towards a more collaborative, collegiate approach. This included shared responsibility for all students and weekly team meetings. This seemed to bring the teaching staff closer to</w:t>
      </w:r>
      <w:r w:rsidR="008E1997">
        <w:rPr>
          <w:rFonts w:ascii="Times New Roman" w:hAnsi="Times New Roman" w:cs="Times New Roman"/>
          <w:sz w:val="24"/>
          <w:szCs w:val="24"/>
        </w:rPr>
        <w:t>gether. O</w:t>
      </w:r>
      <w:r>
        <w:rPr>
          <w:rFonts w:ascii="Times New Roman" w:hAnsi="Times New Roman" w:cs="Times New Roman"/>
          <w:sz w:val="24"/>
          <w:szCs w:val="24"/>
        </w:rPr>
        <w:t xml:space="preserve">ur trust and support of each other seemed to grow, leading to a more confident expression of what was important to us as individuals and as a team. </w:t>
      </w:r>
    </w:p>
    <w:p w:rsidR="00EE5AF6" w:rsidRDefault="00EE5AF6" w:rsidP="00EE5AF6">
      <w:pPr>
        <w:spacing w:line="360" w:lineRule="auto"/>
        <w:rPr>
          <w:rFonts w:ascii="Times New Roman" w:hAnsi="Times New Roman" w:cs="Times New Roman"/>
          <w:sz w:val="24"/>
          <w:szCs w:val="24"/>
        </w:rPr>
      </w:pPr>
    </w:p>
    <w:p w:rsidR="00C070BA" w:rsidRDefault="00EE5AF6" w:rsidP="00C070BA">
      <w:pPr>
        <w:spacing w:line="360" w:lineRule="auto"/>
        <w:rPr>
          <w:rFonts w:ascii="Times New Roman" w:hAnsi="Times New Roman" w:cs="Times New Roman"/>
          <w:sz w:val="24"/>
          <w:szCs w:val="24"/>
        </w:rPr>
      </w:pPr>
      <w:r>
        <w:rPr>
          <w:rFonts w:ascii="Times New Roman" w:hAnsi="Times New Roman" w:cs="Times New Roman"/>
          <w:sz w:val="24"/>
          <w:szCs w:val="24"/>
        </w:rPr>
        <w:t>The second area was my relationship with parents. To understand how to approach this I met with them individually or in couples at places of their own choosing. From each meeting I constructed two lists. The first was personal concerns and the second was concerns shared with other parents. The former I worked through at monthly, individual meetings. The latter I worked through at whole-group, evening meetings. As well as having very positive feedback from all meetings, my rel</w:t>
      </w:r>
      <w:r w:rsidR="002F58E7">
        <w:rPr>
          <w:rFonts w:ascii="Times New Roman" w:hAnsi="Times New Roman" w:cs="Times New Roman"/>
          <w:sz w:val="24"/>
          <w:szCs w:val="24"/>
        </w:rPr>
        <w:t>ationship with parents grew more mutually empathetic and responsive</w:t>
      </w:r>
      <w:r w:rsidR="00C070BA">
        <w:rPr>
          <w:rFonts w:ascii="Times New Roman" w:hAnsi="Times New Roman" w:cs="Times New Roman"/>
          <w:sz w:val="24"/>
          <w:szCs w:val="24"/>
        </w:rPr>
        <w:t>. I believed that the increased mutual respect and shared understandings would provide long-term benefits for the whole department. Also, in most of the feedback sheets there were unexpected but welcomed report</w:t>
      </w:r>
      <w:r w:rsidR="002F58E7">
        <w:rPr>
          <w:rFonts w:ascii="Times New Roman" w:hAnsi="Times New Roman" w:cs="Times New Roman"/>
          <w:sz w:val="24"/>
          <w:szCs w:val="24"/>
        </w:rPr>
        <w:t>s of improvements in parent/</w:t>
      </w:r>
      <w:r w:rsidR="00C070BA">
        <w:rPr>
          <w:rFonts w:ascii="Times New Roman" w:hAnsi="Times New Roman" w:cs="Times New Roman"/>
          <w:sz w:val="24"/>
          <w:szCs w:val="24"/>
        </w:rPr>
        <w:t>child relationships.</w:t>
      </w:r>
    </w:p>
    <w:p w:rsidR="00082E7E" w:rsidRDefault="00082E7E" w:rsidP="00C070BA">
      <w:pPr>
        <w:spacing w:line="360" w:lineRule="auto"/>
        <w:rPr>
          <w:rFonts w:ascii="Times New Roman" w:hAnsi="Times New Roman" w:cs="Times New Roman"/>
          <w:sz w:val="24"/>
          <w:szCs w:val="24"/>
        </w:rPr>
      </w:pPr>
    </w:p>
    <w:p w:rsidR="00C070BA" w:rsidRDefault="00C070BA" w:rsidP="00C070BA">
      <w:pPr>
        <w:spacing w:line="360" w:lineRule="auto"/>
        <w:rPr>
          <w:rFonts w:ascii="Times New Roman" w:hAnsi="Times New Roman" w:cs="Times New Roman"/>
          <w:bCs/>
          <w:sz w:val="24"/>
          <w:szCs w:val="24"/>
          <w:lang w:val="en-US"/>
        </w:rPr>
      </w:pPr>
      <w:r>
        <w:rPr>
          <w:rFonts w:ascii="Times New Roman" w:hAnsi="Times New Roman" w:cs="Times New Roman"/>
          <w:sz w:val="24"/>
          <w:szCs w:val="24"/>
        </w:rPr>
        <w:t xml:space="preserve">The third area of relationships between mainstream and SEN teachers had persistently challenged both my philosophy and values, and had also been identified by DeMik (2008). For me </w:t>
      </w:r>
      <w:r>
        <w:rPr>
          <w:rFonts w:ascii="Times New Roman" w:hAnsi="Times New Roman" w:cs="Times New Roman"/>
          <w:bCs/>
          <w:sz w:val="24"/>
          <w:szCs w:val="24"/>
          <w:lang w:val="en-US"/>
        </w:rPr>
        <w:t xml:space="preserve">the present model of autism focuses on deficits not differences. A deficit model is used to imply a missing difference that either justifies ‘segregation of people with the deficit from those without’ (Faulkner &amp; Lewis, 1995: 234), or combined with principles of inclusion can lead to melting-pot attempts to </w:t>
      </w:r>
      <w:r>
        <w:rPr>
          <w:rFonts w:ascii="Times New Roman" w:hAnsi="Times New Roman" w:cs="Times New Roman"/>
          <w:bCs/>
          <w:sz w:val="24"/>
          <w:szCs w:val="24"/>
        </w:rPr>
        <w:t>normalise</w:t>
      </w:r>
      <w:r>
        <w:rPr>
          <w:rFonts w:ascii="Times New Roman" w:hAnsi="Times New Roman" w:cs="Times New Roman"/>
          <w:bCs/>
          <w:sz w:val="24"/>
          <w:szCs w:val="24"/>
          <w:lang w:val="en-US"/>
        </w:rPr>
        <w:t xml:space="preserve"> students with autism. In the melting-pot classroom the danger is that teaching approaches and techniques are based on those used with students without autism but with explicit emphasis on the development of communication and </w:t>
      </w:r>
      <w:r>
        <w:rPr>
          <w:rFonts w:ascii="Times New Roman" w:hAnsi="Times New Roman" w:cs="Times New Roman"/>
          <w:bCs/>
          <w:sz w:val="24"/>
          <w:szCs w:val="24"/>
          <w:lang w:val="en-US"/>
        </w:rPr>
        <w:lastRenderedPageBreak/>
        <w:t>interaction, as these are seen to be where the deficits lie. For example, when I first met Ben [pseudonym] he was a student in a brightly decorated, language-rich, reception class. He sat at a group table, two tables away from his teacher. He sat facing other students. To look at his teacher he would have to turn his head right and look past several other heads and possible pairs of eyes. He appeared highly stressed. He waved his hands and arms about</w:t>
      </w:r>
      <w:r w:rsidR="002F58E7">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and spent a lot of his time repeating words and phrases from television </w:t>
      </w:r>
      <w:r>
        <w:rPr>
          <w:rFonts w:ascii="Times New Roman" w:hAnsi="Times New Roman" w:cs="Times New Roman"/>
          <w:bCs/>
          <w:sz w:val="24"/>
          <w:szCs w:val="24"/>
        </w:rPr>
        <w:t>programmes</w:t>
      </w:r>
      <w:r>
        <w:rPr>
          <w:rFonts w:ascii="Times New Roman" w:hAnsi="Times New Roman" w:cs="Times New Roman"/>
          <w:bCs/>
          <w:sz w:val="24"/>
          <w:szCs w:val="24"/>
          <w:lang w:val="en-US"/>
        </w:rPr>
        <w:t>. When addressed directly his head went down, his movements became more agitated and his echolalia increased. The school’s response can be seen to be based on a deficit model. Something had to be added to the classroom to assist this student to fit into its practices, routines and curriculum without causing distress to self and others. T</w:t>
      </w:r>
      <w:r w:rsidR="002F58E7">
        <w:rPr>
          <w:rFonts w:ascii="Times New Roman" w:hAnsi="Times New Roman" w:cs="Times New Roman"/>
          <w:bCs/>
          <w:sz w:val="24"/>
          <w:szCs w:val="24"/>
          <w:lang w:val="en-US"/>
        </w:rPr>
        <w:t xml:space="preserve">herefore, the school acquired a </w:t>
      </w:r>
      <w:r w:rsidR="002F58E7">
        <w:rPr>
          <w:rFonts w:ascii="Times New Roman" w:hAnsi="Times New Roman" w:cs="Times New Roman"/>
          <w:sz w:val="24"/>
          <w:szCs w:val="24"/>
        </w:rPr>
        <w:t>Special Need</w:t>
      </w:r>
      <w:r w:rsidR="007957B7">
        <w:rPr>
          <w:rFonts w:ascii="Times New Roman" w:hAnsi="Times New Roman" w:cs="Times New Roman"/>
          <w:sz w:val="24"/>
          <w:szCs w:val="24"/>
        </w:rPr>
        <w:t>s Assistant</w:t>
      </w:r>
      <w:r w:rsidR="002F58E7">
        <w:rPr>
          <w:rFonts w:ascii="Times New Roman" w:hAnsi="Times New Roman" w:cs="Times New Roman"/>
          <w:bCs/>
          <w:sz w:val="24"/>
          <w:szCs w:val="24"/>
          <w:lang w:val="en-US"/>
        </w:rPr>
        <w:t xml:space="preserve"> </w:t>
      </w:r>
      <w:r w:rsidR="007957B7">
        <w:rPr>
          <w:rFonts w:ascii="Times New Roman" w:hAnsi="Times New Roman" w:cs="Times New Roman"/>
          <w:bCs/>
          <w:sz w:val="24"/>
          <w:szCs w:val="24"/>
          <w:lang w:val="en-US"/>
        </w:rPr>
        <w:t>[</w:t>
      </w:r>
      <w:r w:rsidR="002F58E7">
        <w:rPr>
          <w:rFonts w:ascii="Times New Roman" w:hAnsi="Times New Roman" w:cs="Times New Roman"/>
          <w:bCs/>
          <w:sz w:val="24"/>
          <w:szCs w:val="24"/>
          <w:lang w:val="en-US"/>
        </w:rPr>
        <w:t>SNA</w:t>
      </w:r>
      <w:r w:rsidR="007957B7">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who sat next to Ben. She was there to constantly bring him back to the external world and to ensure he interacted with it. She was there to ensure he completed tasks. She was even there on the playground requiring him to play with peers. There was no place in the whole school where he could escape like any other student into his own </w:t>
      </w:r>
      <w:r>
        <w:rPr>
          <w:rFonts w:ascii="Times New Roman" w:hAnsi="Times New Roman" w:cs="Times New Roman"/>
          <w:bCs/>
          <w:sz w:val="24"/>
          <w:szCs w:val="24"/>
        </w:rPr>
        <w:t>reverie</w:t>
      </w:r>
      <w:r>
        <w:rPr>
          <w:rFonts w:ascii="Times New Roman" w:hAnsi="Times New Roman" w:cs="Times New Roman"/>
          <w:bCs/>
          <w:sz w:val="24"/>
          <w:szCs w:val="24"/>
          <w:lang w:val="en-US"/>
        </w:rPr>
        <w:t xml:space="preserve">. </w:t>
      </w:r>
    </w:p>
    <w:p w:rsidR="00C070BA" w:rsidRDefault="00C070BA" w:rsidP="00C070BA">
      <w:pPr>
        <w:spacing w:line="360" w:lineRule="auto"/>
        <w:rPr>
          <w:rFonts w:ascii="Times New Roman" w:hAnsi="Times New Roman" w:cs="Times New Roman"/>
          <w:sz w:val="24"/>
          <w:szCs w:val="24"/>
        </w:rPr>
      </w:pPr>
    </w:p>
    <w:p w:rsidR="0087590D" w:rsidRDefault="00C070BA" w:rsidP="0087590D">
      <w:pPr>
        <w:widowControl w:val="0"/>
        <w:overflowPunct w:val="0"/>
        <w:autoSpaceDE w:val="0"/>
        <w:autoSpaceDN w:val="0"/>
        <w:adjustRightInd w:val="0"/>
        <w:spacing w:after="0" w:line="354" w:lineRule="auto"/>
        <w:ind w:right="40"/>
        <w:rPr>
          <w:rFonts w:ascii="Times New Roman" w:hAnsi="Times New Roman"/>
          <w:sz w:val="24"/>
          <w:szCs w:val="24"/>
        </w:rPr>
      </w:pPr>
      <w:r>
        <w:rPr>
          <w:rFonts w:ascii="Times New Roman" w:hAnsi="Times New Roman" w:cs="Times New Roman"/>
          <w:sz w:val="24"/>
          <w:szCs w:val="24"/>
        </w:rPr>
        <w:t>As the appreciation of difference is one of my deepest held educational values, I believe that classrooms should accommodate and adapt to the needs of students, rather than requiring their accommodation and adaption to pre-existing, un</w:t>
      </w:r>
      <w:r w:rsidR="0087590D">
        <w:rPr>
          <w:rFonts w:ascii="Times New Roman" w:hAnsi="Times New Roman" w:cs="Times New Roman"/>
          <w:sz w:val="24"/>
          <w:szCs w:val="24"/>
        </w:rPr>
        <w:t>changing environments. Guided by this belief</w:t>
      </w:r>
      <w:r w:rsidR="0087590D">
        <w:rPr>
          <w:rFonts w:ascii="Times New Roman" w:hAnsi="Times New Roman"/>
          <w:sz w:val="24"/>
          <w:szCs w:val="24"/>
        </w:rPr>
        <w:t xml:space="preserve"> I asked colleagues interested in improving the learning and well-being of children with autism, to voluntarily come together on a monthly basis to draw on our shared expe</w:t>
      </w:r>
      <w:r w:rsidR="007957B7">
        <w:rPr>
          <w:rFonts w:ascii="Times New Roman" w:hAnsi="Times New Roman"/>
          <w:sz w:val="24"/>
          <w:szCs w:val="24"/>
        </w:rPr>
        <w:t>rtise. M</w:t>
      </w:r>
      <w:r w:rsidR="0087590D">
        <w:rPr>
          <w:rFonts w:ascii="Times New Roman" w:hAnsi="Times New Roman"/>
          <w:sz w:val="24"/>
          <w:szCs w:val="24"/>
        </w:rPr>
        <w:t>embership of this group fluctuated. For example, there were three members of staff at our first meeting, sixteen at our second</w:t>
      </w:r>
      <w:r w:rsidR="007957B7">
        <w:rPr>
          <w:rFonts w:ascii="Times New Roman" w:hAnsi="Times New Roman"/>
          <w:sz w:val="24"/>
          <w:szCs w:val="24"/>
        </w:rPr>
        <w:t xml:space="preserve"> and eleven at our third. Again</w:t>
      </w:r>
      <w:r w:rsidR="0087590D">
        <w:rPr>
          <w:rFonts w:ascii="Times New Roman" w:hAnsi="Times New Roman"/>
          <w:sz w:val="24"/>
          <w:szCs w:val="24"/>
        </w:rPr>
        <w:t xml:space="preserve"> feedback was very positive.</w:t>
      </w:r>
    </w:p>
    <w:p w:rsidR="00F7502C" w:rsidRDefault="00F7502C" w:rsidP="00F7502C">
      <w:pPr>
        <w:spacing w:line="360" w:lineRule="auto"/>
        <w:rPr>
          <w:rFonts w:ascii="Times New Roman" w:hAnsi="Times New Roman" w:cs="Times New Roman"/>
          <w:sz w:val="24"/>
          <w:szCs w:val="24"/>
        </w:rPr>
      </w:pPr>
    </w:p>
    <w:tbl>
      <w:tblPr>
        <w:tblStyle w:val="TableGrid"/>
        <w:tblW w:w="0" w:type="auto"/>
        <w:tblInd w:w="1951" w:type="dxa"/>
        <w:tblLook w:val="04A0" w:firstRow="1" w:lastRow="0" w:firstColumn="1" w:lastColumn="0" w:noHBand="0" w:noVBand="1"/>
      </w:tblPr>
      <w:tblGrid>
        <w:gridCol w:w="4961"/>
      </w:tblGrid>
      <w:tr w:rsidR="00F7502C" w:rsidTr="003E1AB1">
        <w:tc>
          <w:tcPr>
            <w:tcW w:w="4961" w:type="dxa"/>
          </w:tcPr>
          <w:p w:rsidR="00F7502C" w:rsidRPr="005F29C6" w:rsidRDefault="00F7502C" w:rsidP="003E1AB1">
            <w:pPr>
              <w:spacing w:line="360" w:lineRule="auto"/>
              <w:jc w:val="center"/>
              <w:rPr>
                <w:rFonts w:ascii="Times New Roman" w:hAnsi="Times New Roman" w:cs="Times New Roman"/>
                <w:b/>
                <w:sz w:val="16"/>
                <w:szCs w:val="16"/>
              </w:rPr>
            </w:pPr>
            <w:r w:rsidRPr="005F29C6">
              <w:rPr>
                <w:rFonts w:ascii="Times New Roman" w:hAnsi="Times New Roman" w:cs="Times New Roman"/>
                <w:b/>
                <w:sz w:val="16"/>
                <w:szCs w:val="16"/>
              </w:rPr>
              <w:t>Shed insight into the process by which practice may become divorced from and reconnected to grace.</w:t>
            </w:r>
          </w:p>
        </w:tc>
      </w:tr>
    </w:tbl>
    <w:p w:rsidR="00F7502C" w:rsidRDefault="00F7502C" w:rsidP="006252E9">
      <w:pPr>
        <w:spacing w:line="360" w:lineRule="auto"/>
        <w:rPr>
          <w:rFonts w:ascii="Times New Roman" w:hAnsi="Times New Roman" w:cs="Times New Roman"/>
          <w:sz w:val="24"/>
          <w:szCs w:val="24"/>
        </w:rPr>
      </w:pPr>
    </w:p>
    <w:p w:rsidR="00F7502C" w:rsidRDefault="003E5E4D" w:rsidP="00F7502C">
      <w:pPr>
        <w:spacing w:line="360" w:lineRule="auto"/>
        <w:rPr>
          <w:rFonts w:ascii="Times New Roman" w:hAnsi="Times New Roman" w:cs="Times New Roman"/>
          <w:sz w:val="24"/>
          <w:szCs w:val="24"/>
        </w:rPr>
      </w:pPr>
      <w:r>
        <w:rPr>
          <w:rFonts w:ascii="Times New Roman" w:hAnsi="Times New Roman"/>
          <w:sz w:val="24"/>
          <w:szCs w:val="24"/>
        </w:rPr>
        <w:t>However, MacLure’s (1996) words are haunting me. This is not a ‘smooth story of self’ (MacLure, 1996: 283). The initial moments of exhilaration because, connected</w:t>
      </w:r>
      <w:r w:rsidR="00F7502C">
        <w:rPr>
          <w:rFonts w:ascii="Times New Roman" w:hAnsi="Times New Roman" w:cs="Times New Roman"/>
          <w:sz w:val="24"/>
          <w:szCs w:val="24"/>
        </w:rPr>
        <w:t xml:space="preserve"> to my values, I had challenged my own fears and met with self-measured success are </w:t>
      </w:r>
      <w:r w:rsidR="00F7502C">
        <w:rPr>
          <w:rFonts w:ascii="Times New Roman" w:hAnsi="Times New Roman" w:cs="Times New Roman"/>
          <w:sz w:val="24"/>
          <w:szCs w:val="24"/>
        </w:rPr>
        <w:lastRenderedPageBreak/>
        <w:t>not the end of my story. My values may have been my muse, and absence of knowing them may have been the cause of the loss of connection, but finding grace and channelling it again into familiar pursuits simply opened old wounds. For example, the interest-group experience highlighted underlying difficulties that made this area a huge source of the frustration</w:t>
      </w:r>
      <w:r w:rsidR="007957B7">
        <w:rPr>
          <w:rFonts w:ascii="Times New Roman" w:hAnsi="Times New Roman" w:cs="Times New Roman"/>
          <w:sz w:val="24"/>
          <w:szCs w:val="24"/>
        </w:rPr>
        <w:t xml:space="preserve">s that had previously </w:t>
      </w:r>
      <w:r w:rsidR="00F7502C">
        <w:rPr>
          <w:rFonts w:ascii="Times New Roman" w:hAnsi="Times New Roman" w:cs="Times New Roman"/>
          <w:sz w:val="24"/>
          <w:szCs w:val="24"/>
        </w:rPr>
        <w:t>erode</w:t>
      </w:r>
      <w:r w:rsidR="007957B7">
        <w:rPr>
          <w:rFonts w:ascii="Times New Roman" w:hAnsi="Times New Roman" w:cs="Times New Roman"/>
          <w:sz w:val="24"/>
          <w:szCs w:val="24"/>
        </w:rPr>
        <w:t>d</w:t>
      </w:r>
      <w:r w:rsidR="00F7502C">
        <w:rPr>
          <w:rFonts w:ascii="Times New Roman" w:hAnsi="Times New Roman" w:cs="Times New Roman"/>
          <w:sz w:val="24"/>
          <w:szCs w:val="24"/>
        </w:rPr>
        <w:t xml:space="preserve"> my sense of grace. When one group member left a classroom’s visual timetable was taken down, its quiet working area was dismantled, and all visual aids w</w:t>
      </w:r>
      <w:r w:rsidR="007957B7">
        <w:rPr>
          <w:rFonts w:ascii="Times New Roman" w:hAnsi="Times New Roman" w:cs="Times New Roman"/>
          <w:sz w:val="24"/>
          <w:szCs w:val="24"/>
        </w:rPr>
        <w:t xml:space="preserve">ere discarded. I felt this loss </w:t>
      </w:r>
      <w:r w:rsidR="00F7502C">
        <w:rPr>
          <w:rFonts w:ascii="Times New Roman" w:hAnsi="Times New Roman" w:cs="Times New Roman"/>
          <w:sz w:val="24"/>
          <w:szCs w:val="24"/>
        </w:rPr>
        <w:t xml:space="preserve">personally, but in feeling it I realised </w:t>
      </w:r>
      <w:r w:rsidR="00C606F6">
        <w:rPr>
          <w:rFonts w:ascii="Times New Roman" w:hAnsi="Times New Roman" w:cs="Times New Roman"/>
          <w:sz w:val="24"/>
          <w:szCs w:val="24"/>
        </w:rPr>
        <w:t>my error:</w:t>
      </w:r>
    </w:p>
    <w:p w:rsidR="00F7502C" w:rsidRDefault="00F7502C" w:rsidP="00F7502C">
      <w:pPr>
        <w:spacing w:line="360" w:lineRule="auto"/>
        <w:rPr>
          <w:rFonts w:ascii="Times New Roman" w:hAnsi="Times New Roman" w:cs="Times New Roman"/>
          <w:sz w:val="24"/>
          <w:szCs w:val="24"/>
        </w:rPr>
      </w:pPr>
    </w:p>
    <w:p w:rsidR="00F7502C" w:rsidRDefault="00F7502C" w:rsidP="007957B7">
      <w:pPr>
        <w:widowControl w:val="0"/>
        <w:overflowPunct w:val="0"/>
        <w:autoSpaceDE w:val="0"/>
        <w:autoSpaceDN w:val="0"/>
        <w:adjustRightInd w:val="0"/>
        <w:spacing w:after="0" w:line="223" w:lineRule="auto"/>
        <w:ind w:left="1417" w:right="1417"/>
        <w:jc w:val="center"/>
        <w:rPr>
          <w:rFonts w:ascii="Times New Roman" w:hAnsi="Times New Roman"/>
          <w:i/>
          <w:iCs/>
          <w:sz w:val="24"/>
          <w:szCs w:val="24"/>
        </w:rPr>
      </w:pPr>
      <w:r>
        <w:rPr>
          <w:rFonts w:ascii="Times New Roman" w:hAnsi="Times New Roman"/>
          <w:i/>
          <w:iCs/>
          <w:sz w:val="24"/>
          <w:szCs w:val="24"/>
        </w:rPr>
        <w:t>‘When I was a child, I spoke as a child, I understood as a child, I thought as a child; but when I became a man, I put away childish things.’</w:t>
      </w:r>
    </w:p>
    <w:p w:rsidR="00C606F6" w:rsidRDefault="00C606F6" w:rsidP="007957B7">
      <w:pPr>
        <w:widowControl w:val="0"/>
        <w:overflowPunct w:val="0"/>
        <w:autoSpaceDE w:val="0"/>
        <w:autoSpaceDN w:val="0"/>
        <w:adjustRightInd w:val="0"/>
        <w:spacing w:after="0" w:line="223" w:lineRule="auto"/>
        <w:ind w:left="1417" w:right="1417"/>
        <w:jc w:val="center"/>
        <w:rPr>
          <w:rFonts w:ascii="Times New Roman" w:hAnsi="Times New Roman" w:cs="Times New Roman"/>
          <w:sz w:val="24"/>
          <w:szCs w:val="24"/>
        </w:rPr>
      </w:pPr>
    </w:p>
    <w:p w:rsidR="00C606F6" w:rsidRPr="00C606F6" w:rsidRDefault="00C606F6" w:rsidP="007957B7">
      <w:pPr>
        <w:widowControl w:val="0"/>
        <w:overflowPunct w:val="0"/>
        <w:autoSpaceDE w:val="0"/>
        <w:autoSpaceDN w:val="0"/>
        <w:adjustRightInd w:val="0"/>
        <w:spacing w:after="0" w:line="223" w:lineRule="auto"/>
        <w:ind w:left="1417" w:right="1417"/>
        <w:jc w:val="center"/>
        <w:rPr>
          <w:rFonts w:ascii="Times New Roman" w:hAnsi="Times New Roman"/>
          <w:sz w:val="24"/>
          <w:szCs w:val="24"/>
        </w:rPr>
      </w:pPr>
      <w:r>
        <w:rPr>
          <w:rFonts w:ascii="Times New Roman" w:hAnsi="Times New Roman" w:cs="Times New Roman"/>
          <w:sz w:val="24"/>
          <w:szCs w:val="24"/>
        </w:rPr>
        <w:t>(Corinthians, 13: 11)</w:t>
      </w:r>
    </w:p>
    <w:p w:rsidR="00F7502C" w:rsidRPr="00F7502C" w:rsidRDefault="00F7502C" w:rsidP="00F7502C">
      <w:pPr>
        <w:spacing w:line="360" w:lineRule="auto"/>
        <w:rPr>
          <w:rFonts w:ascii="Times New Roman" w:hAnsi="Times New Roman" w:cs="Times New Roman"/>
          <w:sz w:val="24"/>
          <w:szCs w:val="24"/>
        </w:rPr>
      </w:pPr>
    </w:p>
    <w:p w:rsidR="003E5E4D" w:rsidRDefault="00F7502C" w:rsidP="00752019">
      <w:pPr>
        <w:widowControl w:val="0"/>
        <w:overflowPunct w:val="0"/>
        <w:autoSpaceDE w:val="0"/>
        <w:autoSpaceDN w:val="0"/>
        <w:adjustRightInd w:val="0"/>
        <w:spacing w:after="0" w:line="360" w:lineRule="auto"/>
        <w:ind w:right="160"/>
        <w:rPr>
          <w:rFonts w:ascii="Times New Roman" w:hAnsi="Times New Roman" w:cs="Times New Roman"/>
          <w:sz w:val="24"/>
          <w:szCs w:val="24"/>
        </w:rPr>
      </w:pPr>
      <w:r>
        <w:rPr>
          <w:rFonts w:ascii="Times New Roman" w:hAnsi="Times New Roman" w:cs="Times New Roman"/>
          <w:sz w:val="24"/>
          <w:szCs w:val="24"/>
        </w:rPr>
        <w:t xml:space="preserve">Thus, I came to understand that rising from the ashes does not have to mean repeating the same course of action hoping that this time it will end better. I understood the need for wisdom and discernment in my choice of action. I understood the need for action grounded in embodied knowledge and appropriate to my own ‘psychosocial stage of development’ (Erikson, 1968). Also, I came to the conviction that whilst novice teachers need to know and name their values, experienced class teachers, without the cloak and vermillion of status, need connection with those that nourish the grace of the values they hold. For some collaborative inquiry, such as Walton (2011) describes is possible, but there are others without access to group inquiry who would benefit from professional and academic support in the creation of their living legacies.   </w:t>
      </w:r>
    </w:p>
    <w:p w:rsidR="00F7502C" w:rsidRDefault="00F7502C" w:rsidP="00752019">
      <w:pPr>
        <w:widowControl w:val="0"/>
        <w:overflowPunct w:val="0"/>
        <w:autoSpaceDE w:val="0"/>
        <w:autoSpaceDN w:val="0"/>
        <w:adjustRightInd w:val="0"/>
        <w:spacing w:after="0" w:line="360" w:lineRule="auto"/>
        <w:ind w:right="160"/>
        <w:rPr>
          <w:rFonts w:ascii="Times New Roman" w:hAnsi="Times New Roman" w:cs="Times New Roman"/>
          <w:sz w:val="24"/>
          <w:szCs w:val="24"/>
        </w:rPr>
      </w:pPr>
    </w:p>
    <w:p w:rsidR="00F7502C" w:rsidRDefault="00F7502C" w:rsidP="00752019">
      <w:pPr>
        <w:spacing w:line="360" w:lineRule="auto"/>
        <w:rPr>
          <w:rFonts w:ascii="Times New Roman" w:hAnsi="Times New Roman" w:cs="Times New Roman"/>
          <w:sz w:val="24"/>
          <w:szCs w:val="24"/>
        </w:rPr>
      </w:pPr>
      <w:r>
        <w:rPr>
          <w:rFonts w:ascii="Times New Roman" w:hAnsi="Times New Roman" w:cs="Times New Roman"/>
          <w:sz w:val="24"/>
          <w:szCs w:val="24"/>
        </w:rPr>
        <w:t xml:space="preserve">Also, personal experiences led me to construct Erikson’s (1968) developmental stages of ‘generativity’ and ‘ego-integrity’ as fluid and open to change. This is reinforced by </w:t>
      </w:r>
      <w:r w:rsidRPr="008D1F13">
        <w:rPr>
          <w:rFonts w:ascii="Times New Roman" w:hAnsi="Times New Roman" w:cs="Times New Roman"/>
          <w:sz w:val="24"/>
          <w:szCs w:val="24"/>
        </w:rPr>
        <w:t>Sheehy’</w:t>
      </w:r>
      <w:r>
        <w:rPr>
          <w:rFonts w:ascii="Times New Roman" w:hAnsi="Times New Roman" w:cs="Times New Roman"/>
          <w:sz w:val="24"/>
          <w:szCs w:val="24"/>
        </w:rPr>
        <w:t>s (199</w:t>
      </w:r>
      <w:r w:rsidRPr="008D1F13">
        <w:rPr>
          <w:rFonts w:ascii="Times New Roman" w:hAnsi="Times New Roman" w:cs="Times New Roman"/>
          <w:sz w:val="24"/>
          <w:szCs w:val="24"/>
        </w:rPr>
        <w:t>6</w:t>
      </w:r>
      <w:r>
        <w:rPr>
          <w:rFonts w:ascii="Times New Roman" w:hAnsi="Times New Roman" w:cs="Times New Roman"/>
          <w:sz w:val="24"/>
          <w:szCs w:val="24"/>
        </w:rPr>
        <w:t>: 15) proposal that</w:t>
      </w:r>
      <w:r w:rsidRPr="008D1F13">
        <w:rPr>
          <w:rFonts w:ascii="Times New Roman" w:hAnsi="Times New Roman" w:cs="Times New Roman"/>
          <w:sz w:val="24"/>
          <w:szCs w:val="24"/>
        </w:rPr>
        <w:t xml:space="preserve"> ‘unlike childhood stages, the stages of adult life are characterised not by physical growth, but by steps in psychological and social growth’</w:t>
      </w:r>
      <w:r>
        <w:rPr>
          <w:rFonts w:ascii="Times New Roman" w:hAnsi="Times New Roman" w:cs="Times New Roman"/>
          <w:sz w:val="24"/>
          <w:szCs w:val="24"/>
        </w:rPr>
        <w:t xml:space="preserve">. Her views concur with my realisation that ‘age norms for major life events’ are ‘highly elastic’ (Sheehy, 1996: 15) because I experienced early retirement as the traumatic ‘marker event’ that for me collapsed Erikson’s (1968) last </w:t>
      </w:r>
      <w:r>
        <w:rPr>
          <w:rFonts w:ascii="Times New Roman" w:hAnsi="Times New Roman" w:cs="Times New Roman"/>
          <w:sz w:val="24"/>
          <w:szCs w:val="24"/>
        </w:rPr>
        <w:lastRenderedPageBreak/>
        <w:t xml:space="preserve">two psychosocial developmental stages one-on-top-the-other. However, she points at ‘underlying’, ‘inner’ turmoil as the initiator: </w:t>
      </w:r>
    </w:p>
    <w:p w:rsidR="00F7502C" w:rsidRDefault="00F7502C" w:rsidP="00F7502C">
      <w:pPr>
        <w:widowControl w:val="0"/>
        <w:overflowPunct w:val="0"/>
        <w:autoSpaceDE w:val="0"/>
        <w:autoSpaceDN w:val="0"/>
        <w:adjustRightInd w:val="0"/>
        <w:spacing w:after="0" w:line="308" w:lineRule="auto"/>
        <w:ind w:right="160"/>
        <w:rPr>
          <w:rFonts w:ascii="Times New Roman" w:hAnsi="Times New Roman"/>
          <w:sz w:val="24"/>
          <w:szCs w:val="24"/>
        </w:rPr>
      </w:pPr>
    </w:p>
    <w:p w:rsidR="00F7502C" w:rsidRDefault="00F7502C" w:rsidP="007957B7">
      <w:pPr>
        <w:widowControl w:val="0"/>
        <w:overflowPunct w:val="0"/>
        <w:autoSpaceDE w:val="0"/>
        <w:autoSpaceDN w:val="0"/>
        <w:adjustRightInd w:val="0"/>
        <w:spacing w:after="0" w:line="234" w:lineRule="auto"/>
        <w:ind w:left="1417" w:right="1417"/>
        <w:jc w:val="center"/>
        <w:rPr>
          <w:rFonts w:ascii="Times New Roman" w:hAnsi="Times New Roman"/>
          <w:sz w:val="24"/>
          <w:szCs w:val="24"/>
        </w:rPr>
      </w:pPr>
      <w:r>
        <w:rPr>
          <w:rFonts w:ascii="Times New Roman" w:hAnsi="Times New Roman"/>
          <w:i/>
          <w:iCs/>
          <w:sz w:val="24"/>
          <w:szCs w:val="24"/>
        </w:rPr>
        <w:t xml:space="preserve">‘Marriage, childbirth, first job, empty nest, are </w:t>
      </w:r>
      <w:r w:rsidR="00D259AE">
        <w:rPr>
          <w:rFonts w:ascii="Times New Roman" w:hAnsi="Times New Roman"/>
          <w:i/>
          <w:iCs/>
          <w:sz w:val="24"/>
          <w:szCs w:val="24"/>
        </w:rPr>
        <w:t xml:space="preserve">what we call marker events </w:t>
      </w:r>
      <w:r>
        <w:rPr>
          <w:rFonts w:ascii="Times New Roman" w:hAnsi="Times New Roman"/>
          <w:i/>
          <w:iCs/>
          <w:sz w:val="24"/>
          <w:szCs w:val="24"/>
        </w:rPr>
        <w:t>.</w:t>
      </w:r>
      <w:r w:rsidR="00D259AE">
        <w:rPr>
          <w:rFonts w:ascii="Times New Roman" w:hAnsi="Times New Roman"/>
          <w:i/>
          <w:iCs/>
          <w:sz w:val="24"/>
          <w:szCs w:val="24"/>
        </w:rPr>
        <w:t xml:space="preserve"> . .</w:t>
      </w:r>
      <w:r>
        <w:rPr>
          <w:rFonts w:ascii="Times New Roman" w:hAnsi="Times New Roman"/>
          <w:i/>
          <w:iCs/>
          <w:sz w:val="24"/>
          <w:szCs w:val="24"/>
        </w:rPr>
        <w:t xml:space="preserve"> A developmental stage, however, is not defined by marker events; it is defined by an underlying impulse toward change that signals us from the realm of mind or spirit. This inner realm is where we register the meaning of our participation in the external world. . . It is discontent in the inner realm that signals the necessity to change and move on to the next stage of development.’</w:t>
      </w:r>
    </w:p>
    <w:p w:rsidR="00F7502C" w:rsidRDefault="00F7502C" w:rsidP="007957B7">
      <w:pPr>
        <w:widowControl w:val="0"/>
        <w:autoSpaceDE w:val="0"/>
        <w:autoSpaceDN w:val="0"/>
        <w:adjustRightInd w:val="0"/>
        <w:spacing w:after="0" w:line="206" w:lineRule="exact"/>
        <w:ind w:left="1417" w:right="1417"/>
        <w:rPr>
          <w:rFonts w:ascii="Times New Roman" w:hAnsi="Times New Roman"/>
          <w:sz w:val="24"/>
          <w:szCs w:val="24"/>
        </w:rPr>
      </w:pPr>
    </w:p>
    <w:p w:rsidR="00F7502C" w:rsidRDefault="00F7502C" w:rsidP="007957B7">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(Sheehy, 1996: 15)</w:t>
      </w:r>
    </w:p>
    <w:p w:rsidR="00F7502C" w:rsidRDefault="00F7502C" w:rsidP="00F7502C">
      <w:pPr>
        <w:widowControl w:val="0"/>
        <w:overflowPunct w:val="0"/>
        <w:autoSpaceDE w:val="0"/>
        <w:autoSpaceDN w:val="0"/>
        <w:adjustRightInd w:val="0"/>
        <w:spacing w:after="0" w:line="308" w:lineRule="auto"/>
        <w:ind w:right="160"/>
        <w:rPr>
          <w:rFonts w:ascii="Times New Roman" w:hAnsi="Times New Roman"/>
          <w:sz w:val="24"/>
          <w:szCs w:val="24"/>
        </w:rPr>
      </w:pPr>
    </w:p>
    <w:p w:rsidR="007957B7" w:rsidRDefault="0012305A" w:rsidP="0012305A">
      <w:pPr>
        <w:spacing w:line="360" w:lineRule="auto"/>
        <w:rPr>
          <w:rFonts w:ascii="Times New Roman" w:hAnsi="Times New Roman" w:cs="Times New Roman"/>
          <w:sz w:val="24"/>
          <w:szCs w:val="24"/>
        </w:rPr>
      </w:pPr>
      <w:r>
        <w:rPr>
          <w:rFonts w:ascii="Times New Roman" w:hAnsi="Times New Roman" w:cs="Times New Roman"/>
          <w:sz w:val="24"/>
          <w:szCs w:val="24"/>
        </w:rPr>
        <w:t>I do not agree with this. In my experience, and in the testimony of the storytellers, even the threat of ‘marker’ or traumatic events can ‘signal’ change and movement to the next adult, developmental stage. For me, Sheehy’s (1996) viewpoint is anch</w:t>
      </w:r>
      <w:r w:rsidR="007957B7">
        <w:rPr>
          <w:rFonts w:ascii="Times New Roman" w:hAnsi="Times New Roman" w:cs="Times New Roman"/>
          <w:sz w:val="24"/>
          <w:szCs w:val="24"/>
        </w:rPr>
        <w:t xml:space="preserve">ored in constructions </w:t>
      </w:r>
      <w:r>
        <w:rPr>
          <w:rFonts w:ascii="Times New Roman" w:hAnsi="Times New Roman" w:cs="Times New Roman"/>
          <w:sz w:val="24"/>
          <w:szCs w:val="24"/>
        </w:rPr>
        <w:t xml:space="preserve">in which an individual’s internal life, although conforming to common cultural pattern or features, is autonomous and governed by the ‘capacity for personal agency and personal growth’ (Stevens, 1990: 423). Indeed, despite making reference to the ‘seismic changes in social attitudes along with the economic de-industrialization’ (Sheehy, 1996: 18) she concludes that, </w:t>
      </w:r>
      <w:r w:rsidRPr="00215DFF">
        <w:rPr>
          <w:rFonts w:ascii="Times New Roman" w:hAnsi="Times New Roman" w:cs="Times New Roman"/>
          <w:sz w:val="24"/>
          <w:szCs w:val="24"/>
        </w:rPr>
        <w:t>‘People are increasingly able</w:t>
      </w:r>
      <w:r>
        <w:rPr>
          <w:rFonts w:ascii="Times New Roman" w:hAnsi="Times New Roman" w:cs="Times New Roman"/>
          <w:sz w:val="24"/>
          <w:szCs w:val="24"/>
        </w:rPr>
        <w:t xml:space="preserve"> to customize their life cycles</w:t>
      </w:r>
      <w:r w:rsidRPr="00215DFF">
        <w:rPr>
          <w:rFonts w:ascii="Times New Roman" w:hAnsi="Times New Roman" w:cs="Times New Roman"/>
          <w:sz w:val="24"/>
          <w:szCs w:val="24"/>
        </w:rPr>
        <w:t>’</w:t>
      </w:r>
      <w:r>
        <w:rPr>
          <w:rFonts w:ascii="Times New Roman" w:hAnsi="Times New Roman" w:cs="Times New Roman"/>
          <w:sz w:val="24"/>
          <w:szCs w:val="24"/>
        </w:rPr>
        <w:t>.</w:t>
      </w:r>
    </w:p>
    <w:p w:rsidR="00C606F6" w:rsidRPr="00215DFF" w:rsidRDefault="00C606F6" w:rsidP="0012305A">
      <w:pPr>
        <w:spacing w:line="360" w:lineRule="auto"/>
        <w:rPr>
          <w:rFonts w:ascii="Times New Roman" w:hAnsi="Times New Roman" w:cs="Times New Roman"/>
          <w:sz w:val="24"/>
          <w:szCs w:val="24"/>
        </w:rPr>
      </w:pPr>
    </w:p>
    <w:tbl>
      <w:tblPr>
        <w:tblStyle w:val="TableGrid"/>
        <w:tblW w:w="0" w:type="auto"/>
        <w:tblInd w:w="1951" w:type="dxa"/>
        <w:tblLook w:val="04A0" w:firstRow="1" w:lastRow="0" w:firstColumn="1" w:lastColumn="0" w:noHBand="0" w:noVBand="1"/>
      </w:tblPr>
      <w:tblGrid>
        <w:gridCol w:w="5103"/>
      </w:tblGrid>
      <w:tr w:rsidR="0012305A" w:rsidTr="003E1AB1">
        <w:tc>
          <w:tcPr>
            <w:tcW w:w="5103" w:type="dxa"/>
          </w:tcPr>
          <w:p w:rsidR="0012305A" w:rsidRPr="005F29C6" w:rsidRDefault="0012305A" w:rsidP="003E1AB1">
            <w:pPr>
              <w:spacing w:line="360" w:lineRule="auto"/>
              <w:rPr>
                <w:rFonts w:ascii="Times New Roman" w:hAnsi="Times New Roman" w:cs="Times New Roman"/>
                <w:b/>
                <w:sz w:val="16"/>
                <w:szCs w:val="16"/>
              </w:rPr>
            </w:pPr>
            <w:r w:rsidRPr="005F29C6">
              <w:rPr>
                <w:rFonts w:ascii="Times New Roman" w:hAnsi="Times New Roman" w:cs="Times New Roman"/>
                <w:b/>
                <w:sz w:val="16"/>
                <w:szCs w:val="16"/>
              </w:rPr>
              <w:t>Show understanding of how the subjugation of ‘I’, rooted in privileging the external world over the internal, compromised my academic, professional and personal sense of value, meaning and purpose.</w:t>
            </w:r>
          </w:p>
        </w:tc>
      </w:tr>
    </w:tbl>
    <w:p w:rsidR="00AD1453" w:rsidRDefault="00AD1453" w:rsidP="0012305A">
      <w:pPr>
        <w:spacing w:line="360" w:lineRule="auto"/>
        <w:rPr>
          <w:rFonts w:ascii="Times New Roman" w:hAnsi="Times New Roman" w:cs="Times New Roman"/>
          <w:sz w:val="24"/>
          <w:szCs w:val="24"/>
        </w:rPr>
      </w:pPr>
    </w:p>
    <w:p w:rsidR="0012305A" w:rsidRDefault="0012305A" w:rsidP="0012305A">
      <w:pPr>
        <w:spacing w:line="360" w:lineRule="auto"/>
        <w:rPr>
          <w:rFonts w:ascii="Times New Roman" w:hAnsi="Times New Roman" w:cs="Times New Roman"/>
          <w:sz w:val="24"/>
          <w:szCs w:val="24"/>
        </w:rPr>
      </w:pPr>
      <w:r>
        <w:rPr>
          <w:rFonts w:ascii="Times New Roman" w:hAnsi="Times New Roman" w:cs="Times New Roman"/>
          <w:sz w:val="24"/>
          <w:szCs w:val="24"/>
        </w:rPr>
        <w:t xml:space="preserve">Alternatively, I argue that I was pragmatically content with any ‘discontent’ in my ‘inner realm’ until health issues altered how I was perceived within my social context and threatened my ‘participation in the external world’ (Sheehy, 1996: 15). In particular I am referring to what was for me a shocking and distressing response to my health issues. Until that event I believed I was seen as a dedicated, experienced teacher whose embodied knowledge was valued and respected. Confronted by illness and a long series of challenging medical procedures, I took </w:t>
      </w:r>
      <w:r>
        <w:rPr>
          <w:rFonts w:ascii="Times New Roman" w:hAnsi="Times New Roman" w:cs="Times New Roman"/>
          <w:sz w:val="24"/>
          <w:szCs w:val="24"/>
        </w:rPr>
        <w:lastRenderedPageBreak/>
        <w:t xml:space="preserve">pride in minimising effects upon the quality of my work. Therefore, when a younger colleague new to autism and early years was appointed to an early years’ autism class over me because my age and health issues made me, according to the explanation given, less energetic and reliable, I was devastated.  I felt that a mirror had been held up forcing me to look at what others were seeing which was not an experienced, dedicated teacher defying health obstacles to provide an excellent service, but an aging woman with declining health and energy; someone becoming a potential burden upon the institution she served.  After </w:t>
      </w:r>
      <w:r w:rsidR="00C606F6">
        <w:rPr>
          <w:rFonts w:ascii="Times New Roman" w:hAnsi="Times New Roman" w:cs="Times New Roman"/>
          <w:sz w:val="24"/>
          <w:szCs w:val="24"/>
        </w:rPr>
        <w:t xml:space="preserve">that I cried whenever </w:t>
      </w:r>
      <w:r>
        <w:rPr>
          <w:rFonts w:ascii="Times New Roman" w:hAnsi="Times New Roman" w:cs="Times New Roman"/>
          <w:sz w:val="24"/>
          <w:szCs w:val="24"/>
        </w:rPr>
        <w:t xml:space="preserve">the spotlight </w:t>
      </w:r>
      <w:r w:rsidR="00C606F6">
        <w:rPr>
          <w:rFonts w:ascii="Times New Roman" w:hAnsi="Times New Roman" w:cs="Times New Roman"/>
          <w:sz w:val="24"/>
          <w:szCs w:val="24"/>
        </w:rPr>
        <w:t xml:space="preserve">shone </w:t>
      </w:r>
      <w:r>
        <w:rPr>
          <w:rFonts w:ascii="Times New Roman" w:hAnsi="Times New Roman" w:cs="Times New Roman"/>
          <w:sz w:val="24"/>
          <w:szCs w:val="24"/>
        </w:rPr>
        <w:t xml:space="preserve">upon the mirror image I would never escape from again. </w:t>
      </w:r>
    </w:p>
    <w:p w:rsidR="0012305A" w:rsidRDefault="0012305A" w:rsidP="0012305A">
      <w:pPr>
        <w:spacing w:line="360" w:lineRule="auto"/>
        <w:rPr>
          <w:rFonts w:ascii="Times New Roman" w:hAnsi="Times New Roman" w:cs="Times New Roman"/>
          <w:sz w:val="24"/>
          <w:szCs w:val="24"/>
        </w:rPr>
      </w:pPr>
    </w:p>
    <w:p w:rsidR="00A801C4" w:rsidRDefault="0012305A" w:rsidP="0012305A">
      <w:pPr>
        <w:spacing w:line="360" w:lineRule="auto"/>
        <w:rPr>
          <w:rFonts w:ascii="Times New Roman" w:hAnsi="Times New Roman" w:cs="Times New Roman"/>
          <w:sz w:val="24"/>
          <w:szCs w:val="24"/>
        </w:rPr>
      </w:pPr>
      <w:r>
        <w:rPr>
          <w:rFonts w:ascii="Times New Roman" w:hAnsi="Times New Roman" w:cs="Times New Roman"/>
          <w:sz w:val="24"/>
          <w:szCs w:val="24"/>
        </w:rPr>
        <w:t>For me this was not an emotional breakdown. It felt more like social deconstruction and reframing i.e. something happening in the transpersonal spaces around me, rather than simply an inner experience. It felt like a slow shrinkage away from how I had constructed myself into how illness and age were reconstructing me. I was b</w:t>
      </w:r>
      <w:r w:rsidR="00AF1B06">
        <w:rPr>
          <w:rFonts w:ascii="Times New Roman" w:hAnsi="Times New Roman" w:cs="Times New Roman"/>
          <w:sz w:val="24"/>
          <w:szCs w:val="24"/>
        </w:rPr>
        <w:t>eing transported away from the ‘who’</w:t>
      </w:r>
      <w:r>
        <w:rPr>
          <w:rFonts w:ascii="Times New Roman" w:hAnsi="Times New Roman" w:cs="Times New Roman"/>
          <w:sz w:val="24"/>
          <w:szCs w:val="24"/>
        </w:rPr>
        <w:t xml:space="preserve"> I had spent my life constructing and was being transformed into who society would have me now be. Little by little I was becoming the ‘she’ in </w:t>
      </w:r>
      <w:r w:rsidR="00A21536">
        <w:rPr>
          <w:rFonts w:ascii="Times New Roman" w:hAnsi="Times New Roman" w:cs="Times New Roman"/>
          <w:sz w:val="24"/>
          <w:szCs w:val="24"/>
        </w:rPr>
        <w:t xml:space="preserve">the mirror, and she and </w:t>
      </w:r>
      <w:r>
        <w:rPr>
          <w:rFonts w:ascii="Times New Roman" w:hAnsi="Times New Roman" w:cs="Times New Roman"/>
          <w:sz w:val="24"/>
          <w:szCs w:val="24"/>
        </w:rPr>
        <w:t xml:space="preserve">her time within the </w:t>
      </w:r>
      <w:r w:rsidR="00A21536">
        <w:rPr>
          <w:rFonts w:ascii="Times New Roman" w:hAnsi="Times New Roman" w:cs="Times New Roman"/>
          <w:sz w:val="24"/>
          <w:szCs w:val="24"/>
        </w:rPr>
        <w:t>practice she loved was less</w:t>
      </w:r>
      <w:r>
        <w:rPr>
          <w:rFonts w:ascii="Times New Roman" w:hAnsi="Times New Roman" w:cs="Times New Roman"/>
          <w:sz w:val="24"/>
          <w:szCs w:val="24"/>
        </w:rPr>
        <w:t>.</w:t>
      </w:r>
    </w:p>
    <w:p w:rsidR="00A801C4" w:rsidRDefault="00A801C4" w:rsidP="0012305A">
      <w:pPr>
        <w:spacing w:line="360" w:lineRule="auto"/>
        <w:rPr>
          <w:rFonts w:ascii="Times New Roman" w:hAnsi="Times New Roman" w:cs="Times New Roman"/>
          <w:sz w:val="24"/>
          <w:szCs w:val="24"/>
        </w:rPr>
      </w:pPr>
    </w:p>
    <w:p w:rsidR="00A801C4" w:rsidRDefault="00A801C4" w:rsidP="00A801C4">
      <w:pPr>
        <w:spacing w:before="240" w:line="360" w:lineRule="auto"/>
        <w:rPr>
          <w:rFonts w:ascii="Times New Roman" w:hAnsi="Times New Roman" w:cs="Times New Roman"/>
          <w:sz w:val="24"/>
          <w:szCs w:val="24"/>
        </w:rPr>
      </w:pPr>
      <w:r>
        <w:rPr>
          <w:rFonts w:ascii="Times New Roman" w:hAnsi="Times New Roman" w:cs="Times New Roman"/>
          <w:sz w:val="24"/>
          <w:szCs w:val="24"/>
        </w:rPr>
        <w:t>Only then, faced with this imposed social persona and the dissolution of what I constructed to be my life’s purpose did my ‘life cycles’ come tumbling down, one-on-top-the-other, piling one developmental task upon the other (Sheehy, 1996; Erikson, 1968). Only then did my inner discontent start to scream and signal ‘the necessity to change and move on to the next stage of development’ (Sheehy, 1996: 15). Also, only then did I perceive that the life stages I was moving through were taking me beyond the possibility of reflective-action cycles that had been an informal and enriching part of my passionate improvement of my practice (Lewin, 1948). I would not have further, on-going opportunities to refine or modify my ideas, and what would be left were not reflective modifications but reflective records i.e. the living legacy of my lived experience.</w:t>
      </w:r>
    </w:p>
    <w:p w:rsidR="00A801C4" w:rsidRDefault="00A801C4" w:rsidP="00A801C4">
      <w:pPr>
        <w:spacing w:before="240" w:line="360" w:lineRule="auto"/>
        <w:rPr>
          <w:rFonts w:ascii="Times New Roman" w:hAnsi="Times New Roman" w:cs="Times New Roman"/>
          <w:sz w:val="24"/>
          <w:szCs w:val="24"/>
        </w:rPr>
      </w:pPr>
    </w:p>
    <w:p w:rsidR="00A801C4" w:rsidRDefault="00A801C4" w:rsidP="00A801C4">
      <w:pPr>
        <w:spacing w:before="240" w:line="360" w:lineRule="auto"/>
        <w:rPr>
          <w:rFonts w:ascii="Times New Roman" w:hAnsi="Times New Roman" w:cs="Times New Roman"/>
          <w:sz w:val="24"/>
          <w:szCs w:val="24"/>
        </w:rPr>
      </w:pPr>
      <w:r>
        <w:rPr>
          <w:rFonts w:ascii="Times New Roman" w:hAnsi="Times New Roman" w:cs="Times New Roman"/>
          <w:sz w:val="24"/>
          <w:szCs w:val="24"/>
        </w:rPr>
        <w:lastRenderedPageBreak/>
        <w:t>In my research I found ideas that illuminated my new path. In the 1960s Robert Butler described a process called ‘life review’ whereby people can give meaning to their lives.  It is a purposeful, reflective, retrospective process which dwells on the past in order to come to peace with it and with it, the present. Although the normal ‘life review’ process is brought about by the realization of approaching dissolution and death, I believe mature teachers would benefit from a similar process of reflection by which we could tell our authentic stories of self, pass-on aspects of our embodied learning and finally voice some of the ‘living theories’ (Whitehead, 1989) our years in the profession have inspired. Alongside the research of colleagues seeking to accomplish an improvement in the world, these living legacies would be the stories of the embodied and lived knowledge of a generation (Sch</w:t>
      </w:r>
      <w:r w:rsidRPr="00CF094F">
        <w:rPr>
          <w:rFonts w:ascii="Times New Roman" w:hAnsi="Times New Roman" w:cs="Times New Roman"/>
          <w:color w:val="000000"/>
          <w:sz w:val="24"/>
          <w:szCs w:val="24"/>
          <w:shd w:val="clear" w:color="auto" w:fill="FFFFFF"/>
        </w:rPr>
        <w:t>ö</w:t>
      </w:r>
      <w:r>
        <w:rPr>
          <w:rFonts w:ascii="Times New Roman" w:hAnsi="Times New Roman" w:cs="Times New Roman"/>
          <w:sz w:val="24"/>
          <w:szCs w:val="24"/>
        </w:rPr>
        <w:t>n, 1983; 1987; 1991).  I believe that this would be of true value and virtue.</w:t>
      </w:r>
    </w:p>
    <w:p w:rsidR="0012305A" w:rsidRDefault="0012305A" w:rsidP="0012305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EC1B4A" w:rsidRPr="00BB04F5" w:rsidRDefault="00EC1B4A" w:rsidP="00EC1B4A">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Beyond: Living Legacy Bridges</w:t>
      </w:r>
    </w:p>
    <w:p w:rsidR="00EC1B4A" w:rsidRDefault="00EC1B4A" w:rsidP="009B4742">
      <w:pPr>
        <w:spacing w:line="360" w:lineRule="auto"/>
        <w:rPr>
          <w:rFonts w:ascii="Times New Roman" w:hAnsi="Times New Roman" w:cs="Times New Roman"/>
          <w:sz w:val="24"/>
          <w:szCs w:val="24"/>
        </w:rPr>
      </w:pPr>
      <w:r>
        <w:rPr>
          <w:rFonts w:ascii="Times New Roman" w:hAnsi="Times New Roman" w:cs="Times New Roman"/>
          <w:sz w:val="24"/>
          <w:szCs w:val="24"/>
        </w:rPr>
        <w:t>On an ordinary, non-descript Friday afternoon in May 2012 I closed my classroom door for what was to be the last time. It was the end of another school day. Before my colleagues lay an extended May Day weekend but on the Wednesday morning when they returned to work, I did not. On the Tuesday when they were still enjoying their short break, I was with a consultant doctor in Dublin being advised that the severity of my osteoporosis, complicated by other chronic conditions, necessitated early retirement. The image of the closed classroom door was to haunt me w</w:t>
      </w:r>
      <w:r w:rsidR="00682D34">
        <w:rPr>
          <w:rFonts w:ascii="Times New Roman" w:hAnsi="Times New Roman" w:cs="Times New Roman"/>
          <w:sz w:val="24"/>
          <w:szCs w:val="24"/>
        </w:rPr>
        <w:t xml:space="preserve">ith a </w:t>
      </w:r>
      <w:r>
        <w:rPr>
          <w:rFonts w:ascii="Times New Roman" w:hAnsi="Times New Roman" w:cs="Times New Roman"/>
          <w:sz w:val="24"/>
          <w:szCs w:val="24"/>
        </w:rPr>
        <w:t xml:space="preserve">sense of lost existential value, meaning and purpose for nearly two years. </w:t>
      </w:r>
    </w:p>
    <w:p w:rsidR="00EC1B4A" w:rsidRDefault="00EC1B4A" w:rsidP="009B4742">
      <w:pPr>
        <w:shd w:val="clear" w:color="auto" w:fill="FFFFFF"/>
        <w:spacing w:after="324" w:line="360" w:lineRule="auto"/>
        <w:rPr>
          <w:rFonts w:ascii="Times New Roman" w:eastAsia="Times New Roman" w:hAnsi="Times New Roman" w:cs="Times New Roman"/>
          <w:color w:val="000000"/>
          <w:sz w:val="24"/>
          <w:szCs w:val="24"/>
          <w:lang w:val="en-US" w:eastAsia="en-GB"/>
        </w:rPr>
      </w:pPr>
    </w:p>
    <w:p w:rsidR="00EC1B4A" w:rsidRDefault="00EC1B4A" w:rsidP="009B4742">
      <w:pPr>
        <w:shd w:val="clear" w:color="auto" w:fill="FFFFFF"/>
        <w:spacing w:after="324" w:line="360" w:lineRule="auto"/>
        <w:rPr>
          <w:rFonts w:ascii="Times New Roman" w:eastAsia="Times New Roman" w:hAnsi="Times New Roman" w:cs="Times New Roman"/>
          <w:color w:val="000000"/>
          <w:sz w:val="24"/>
          <w:szCs w:val="24"/>
          <w:lang w:val="en-US" w:eastAsia="en-GB"/>
        </w:rPr>
      </w:pPr>
      <w:r w:rsidRPr="00A818BC">
        <w:rPr>
          <w:rFonts w:ascii="Times New Roman" w:eastAsia="Times New Roman" w:hAnsi="Times New Roman" w:cs="Times New Roman"/>
          <w:color w:val="000000"/>
          <w:sz w:val="24"/>
          <w:szCs w:val="24"/>
          <w:lang w:val="en-US" w:eastAsia="en-GB"/>
        </w:rPr>
        <w:t>Officially I was retired on grounds of permanent ill-health on 13</w:t>
      </w:r>
      <w:r w:rsidRPr="00A818BC">
        <w:rPr>
          <w:rFonts w:ascii="Times New Roman" w:eastAsia="Times New Roman" w:hAnsi="Times New Roman" w:cs="Times New Roman"/>
          <w:color w:val="000000"/>
          <w:sz w:val="24"/>
          <w:szCs w:val="24"/>
          <w:vertAlign w:val="superscript"/>
          <w:lang w:val="en-US" w:eastAsia="en-GB"/>
        </w:rPr>
        <w:t>th</w:t>
      </w:r>
      <w:r w:rsidRPr="00A818BC">
        <w:rPr>
          <w:rFonts w:ascii="Times New Roman" w:eastAsia="Times New Roman" w:hAnsi="Times New Roman" w:cs="Times New Roman"/>
          <w:color w:val="000000"/>
          <w:sz w:val="24"/>
          <w:szCs w:val="24"/>
          <w:lang w:val="en-US" w:eastAsia="en-GB"/>
        </w:rPr>
        <w:t xml:space="preserve"> August 2012. The day passed unnoticed and uncelebrated by anyone, including me. The next day, 14</w:t>
      </w:r>
      <w:r w:rsidRPr="00A818BC">
        <w:rPr>
          <w:rFonts w:ascii="Times New Roman" w:eastAsia="Times New Roman" w:hAnsi="Times New Roman" w:cs="Times New Roman"/>
          <w:color w:val="000000"/>
          <w:sz w:val="24"/>
          <w:szCs w:val="24"/>
          <w:vertAlign w:val="superscript"/>
          <w:lang w:val="en-US" w:eastAsia="en-GB"/>
        </w:rPr>
        <w:t>th</w:t>
      </w:r>
      <w:r w:rsidRPr="00A818BC">
        <w:rPr>
          <w:rFonts w:ascii="Times New Roman" w:eastAsia="Times New Roman" w:hAnsi="Times New Roman" w:cs="Times New Roman"/>
          <w:color w:val="000000"/>
          <w:sz w:val="24"/>
          <w:szCs w:val="24"/>
          <w:lang w:val="en-US" w:eastAsia="en-GB"/>
        </w:rPr>
        <w:t xml:space="preserve"> August 2012, I was the on the other side of the phenomenon I had set out to investigate. It would take me approximately six months to return to my research and thesis writing</w:t>
      </w:r>
      <w:r>
        <w:rPr>
          <w:rFonts w:ascii="Times New Roman" w:eastAsia="Times New Roman" w:hAnsi="Times New Roman" w:cs="Times New Roman"/>
          <w:color w:val="000000"/>
          <w:sz w:val="24"/>
          <w:szCs w:val="24"/>
          <w:lang w:val="en-US" w:eastAsia="en-GB"/>
        </w:rPr>
        <w:t>:</w:t>
      </w:r>
    </w:p>
    <w:p w:rsidR="0012305A" w:rsidRDefault="0012305A" w:rsidP="00EC1B4A">
      <w:pPr>
        <w:spacing w:line="360" w:lineRule="auto"/>
        <w:rPr>
          <w:rFonts w:ascii="Times New Roman" w:hAnsi="Times New Roman" w:cs="Times New Roman"/>
          <w:sz w:val="24"/>
          <w:szCs w:val="24"/>
        </w:rPr>
      </w:pPr>
    </w:p>
    <w:p w:rsidR="00405630" w:rsidRDefault="00405630" w:rsidP="00EC1B4A">
      <w:pPr>
        <w:spacing w:line="360" w:lineRule="auto"/>
        <w:rPr>
          <w:rFonts w:ascii="Times New Roman" w:hAnsi="Times New Roman" w:cs="Times New Roman"/>
          <w:sz w:val="24"/>
          <w:szCs w:val="24"/>
        </w:rPr>
      </w:pPr>
    </w:p>
    <w:p w:rsidR="00312074" w:rsidRPr="00575E29" w:rsidRDefault="00312074" w:rsidP="00312074">
      <w:pPr>
        <w:spacing w:line="360" w:lineRule="auto"/>
        <w:rPr>
          <w:rStyle w:val="textrun"/>
          <w:rFonts w:ascii="Times New Roman" w:hAnsi="Times New Roman" w:cs="Times New Roman"/>
          <w:sz w:val="24"/>
          <w:szCs w:val="24"/>
        </w:rPr>
      </w:pPr>
      <w:r>
        <w:rPr>
          <w:rStyle w:val="textrun"/>
          <w:rFonts w:ascii="Times New Roman" w:hAnsi="Times New Roman" w:cs="Times New Roman"/>
          <w:b/>
          <w:sz w:val="24"/>
          <w:szCs w:val="24"/>
        </w:rPr>
        <w:lastRenderedPageBreak/>
        <w:t>Journal Extracts, 2012:</w:t>
      </w:r>
    </w:p>
    <w:p w:rsidR="00312074" w:rsidRPr="00C911DB" w:rsidRDefault="00312074" w:rsidP="00312074">
      <w:pPr>
        <w:spacing w:line="360" w:lineRule="auto"/>
        <w:rPr>
          <w:rFonts w:ascii="Comic Sans MS" w:hAnsi="Comic Sans MS"/>
          <w:sz w:val="24"/>
          <w:szCs w:val="24"/>
        </w:rPr>
      </w:pPr>
      <w:r>
        <w:rPr>
          <w:rFonts w:ascii="Comic Sans MS" w:hAnsi="Comic Sans MS"/>
          <w:sz w:val="24"/>
          <w:szCs w:val="24"/>
        </w:rPr>
        <w:t xml:space="preserve">. . . </w:t>
      </w:r>
      <w:r w:rsidRPr="00C911DB">
        <w:rPr>
          <w:rFonts w:ascii="Comic Sans MS" w:hAnsi="Comic Sans MS"/>
          <w:sz w:val="24"/>
          <w:szCs w:val="24"/>
        </w:rPr>
        <w:t>I have received celebration cards. I am told I should feel relief and release. I no-longer live dictated to by an external clock configured by others. My time, energy and thoughts are my own. I rise when I want. I alone plan my day. Every day is now transformed into Saturdays, Sundays or holidays. So, what is the source of my present dis-ease?</w:t>
      </w:r>
    </w:p>
    <w:p w:rsidR="00312074" w:rsidRDefault="00312074" w:rsidP="00312074"/>
    <w:p w:rsidR="00312074" w:rsidRPr="00C911DB" w:rsidRDefault="00312074" w:rsidP="00312074">
      <w:pPr>
        <w:spacing w:line="360" w:lineRule="auto"/>
        <w:rPr>
          <w:rFonts w:ascii="Comic Sans MS" w:hAnsi="Comic Sans MS"/>
          <w:sz w:val="24"/>
          <w:szCs w:val="24"/>
        </w:rPr>
      </w:pPr>
      <w:r>
        <w:rPr>
          <w:rFonts w:ascii="Comic Sans MS" w:hAnsi="Comic Sans MS"/>
          <w:sz w:val="24"/>
          <w:szCs w:val="24"/>
        </w:rPr>
        <w:t>. . .</w:t>
      </w:r>
      <w:r w:rsidRPr="00C911DB">
        <w:rPr>
          <w:rFonts w:ascii="Comic Sans MS" w:hAnsi="Comic Sans MS"/>
          <w:sz w:val="24"/>
          <w:szCs w:val="24"/>
        </w:rPr>
        <w:t>there have been days when leaving my bed has been a struggle. I face a constant battle to maint</w:t>
      </w:r>
      <w:r>
        <w:rPr>
          <w:rFonts w:ascii="Comic Sans MS" w:hAnsi="Comic Sans MS"/>
          <w:sz w:val="24"/>
          <w:szCs w:val="24"/>
        </w:rPr>
        <w:t xml:space="preserve">ain the self-discipline and drive needed to </w:t>
      </w:r>
      <w:r w:rsidRPr="00C911DB">
        <w:rPr>
          <w:rFonts w:ascii="Comic Sans MS" w:hAnsi="Comic Sans MS"/>
          <w:sz w:val="24"/>
          <w:szCs w:val="24"/>
        </w:rPr>
        <w:t>apply myself to reflective writing. I lose that battle for weeks, sometimes even months, in a dark confusion that swallows me now that</w:t>
      </w:r>
      <w:r>
        <w:rPr>
          <w:rFonts w:ascii="Comic Sans MS" w:hAnsi="Comic Sans MS"/>
          <w:sz w:val="24"/>
          <w:szCs w:val="24"/>
        </w:rPr>
        <w:t xml:space="preserve"> I exist without the </w:t>
      </w:r>
      <w:r w:rsidRPr="00C911DB">
        <w:rPr>
          <w:rFonts w:ascii="Comic Sans MS" w:hAnsi="Comic Sans MS"/>
          <w:sz w:val="24"/>
          <w:szCs w:val="24"/>
        </w:rPr>
        <w:t>purpose of my j</w:t>
      </w:r>
      <w:r>
        <w:rPr>
          <w:rFonts w:ascii="Comic Sans MS" w:hAnsi="Comic Sans MS"/>
          <w:sz w:val="24"/>
          <w:szCs w:val="24"/>
        </w:rPr>
        <w:t>ob.  Perhaps</w:t>
      </w:r>
      <w:r w:rsidRPr="00C911DB">
        <w:rPr>
          <w:rFonts w:ascii="Comic Sans MS" w:hAnsi="Comic Sans MS"/>
          <w:sz w:val="24"/>
          <w:szCs w:val="24"/>
        </w:rPr>
        <w:t xml:space="preserve"> it is simply t</w:t>
      </w:r>
      <w:r>
        <w:rPr>
          <w:rFonts w:ascii="Comic Sans MS" w:hAnsi="Comic Sans MS"/>
          <w:sz w:val="24"/>
          <w:szCs w:val="24"/>
        </w:rPr>
        <w:t>hat</w:t>
      </w:r>
      <w:r w:rsidRPr="00C911DB">
        <w:rPr>
          <w:rFonts w:ascii="Comic Sans MS" w:hAnsi="Comic Sans MS"/>
          <w:sz w:val="24"/>
          <w:szCs w:val="24"/>
        </w:rPr>
        <w:t xml:space="preserve"> although I saw this coming, it is not the grand retirement I heard about w</w:t>
      </w:r>
      <w:r>
        <w:rPr>
          <w:rFonts w:ascii="Comic Sans MS" w:hAnsi="Comic Sans MS"/>
          <w:sz w:val="24"/>
          <w:szCs w:val="24"/>
        </w:rPr>
        <w:t>hen I was a child . . .</w:t>
      </w:r>
      <w:r w:rsidRPr="00C911DB">
        <w:rPr>
          <w:rFonts w:ascii="Comic Sans MS" w:hAnsi="Comic Sans MS"/>
          <w:sz w:val="24"/>
          <w:szCs w:val="24"/>
        </w:rPr>
        <w:t xml:space="preserve"> I was in work on an ordinary Friday in May and out of work on the </w:t>
      </w:r>
      <w:r>
        <w:rPr>
          <w:rFonts w:ascii="Comic Sans MS" w:hAnsi="Comic Sans MS"/>
          <w:sz w:val="24"/>
          <w:szCs w:val="24"/>
        </w:rPr>
        <w:t xml:space="preserve">following ordinary Wednesday. . . </w:t>
      </w:r>
      <w:r w:rsidRPr="00C911DB">
        <w:rPr>
          <w:rFonts w:ascii="Comic Sans MS" w:hAnsi="Comic Sans MS"/>
          <w:sz w:val="24"/>
          <w:szCs w:val="24"/>
        </w:rPr>
        <w:t>I crashed unnoticed into retirement, and th</w:t>
      </w:r>
      <w:r>
        <w:rPr>
          <w:rFonts w:ascii="Comic Sans MS" w:hAnsi="Comic Sans MS"/>
          <w:sz w:val="24"/>
          <w:szCs w:val="24"/>
        </w:rPr>
        <w:t>e world carried on . . .</w:t>
      </w:r>
    </w:p>
    <w:p w:rsidR="00D60237" w:rsidRDefault="00D60237" w:rsidP="00D60237">
      <w:pPr>
        <w:widowControl w:val="0"/>
        <w:overflowPunct w:val="0"/>
        <w:autoSpaceDE w:val="0"/>
        <w:autoSpaceDN w:val="0"/>
        <w:adjustRightInd w:val="0"/>
        <w:spacing w:after="0" w:line="360" w:lineRule="auto"/>
        <w:ind w:right="40"/>
        <w:rPr>
          <w:rFonts w:ascii="Times New Roman" w:hAnsi="Times New Roman"/>
          <w:sz w:val="24"/>
          <w:szCs w:val="24"/>
        </w:rPr>
      </w:pPr>
    </w:p>
    <w:p w:rsidR="00312074" w:rsidRPr="006B59AE" w:rsidRDefault="00312074" w:rsidP="00312074">
      <w:pPr>
        <w:spacing w:line="360" w:lineRule="auto"/>
        <w:rPr>
          <w:rFonts w:ascii="Comic Sans MS" w:hAnsi="Comic Sans MS" w:cs="Times New Roman"/>
          <w:sz w:val="24"/>
          <w:szCs w:val="24"/>
        </w:rPr>
      </w:pPr>
      <w:r w:rsidRPr="006B59AE">
        <w:rPr>
          <w:rFonts w:ascii="Comic Sans MS" w:hAnsi="Comic Sans MS" w:cs="Times New Roman"/>
          <w:sz w:val="24"/>
          <w:szCs w:val="24"/>
        </w:rPr>
        <w:t>Watching the television series 'Madmen' I have often thought that the image of the falling man at the st</w:t>
      </w:r>
      <w:r>
        <w:rPr>
          <w:rFonts w:ascii="Comic Sans MS" w:hAnsi="Comic Sans MS" w:cs="Times New Roman"/>
          <w:sz w:val="24"/>
          <w:szCs w:val="24"/>
        </w:rPr>
        <w:t xml:space="preserve">art of each episode is </w:t>
      </w:r>
      <w:r w:rsidRPr="006B59AE">
        <w:rPr>
          <w:rFonts w:ascii="Comic Sans MS" w:hAnsi="Comic Sans MS" w:cs="Times New Roman"/>
          <w:sz w:val="24"/>
          <w:szCs w:val="24"/>
        </w:rPr>
        <w:t>like a nightmare experience. I now equate that experience with early retirement on the grounds of permanent ill-health. I fell away from all that constituted and confirmed my life so suddenly that I experienced a frightening free-fall. Have I yet hit bottom?</w:t>
      </w:r>
    </w:p>
    <w:p w:rsidR="00312074" w:rsidRDefault="00312074" w:rsidP="00312074">
      <w:pPr>
        <w:rPr>
          <w:sz w:val="28"/>
          <w:szCs w:val="28"/>
        </w:rPr>
      </w:pPr>
    </w:p>
    <w:p w:rsidR="00312074" w:rsidRDefault="00312074" w:rsidP="00312074">
      <w:pPr>
        <w:spacing w:line="360" w:lineRule="auto"/>
        <w:rPr>
          <w:rFonts w:ascii="Comic Sans MS" w:hAnsi="Comic Sans MS"/>
          <w:sz w:val="24"/>
          <w:szCs w:val="24"/>
        </w:rPr>
      </w:pPr>
      <w:r w:rsidRPr="006B59AE">
        <w:rPr>
          <w:rFonts w:ascii="Comic Sans MS" w:hAnsi="Comic Sans MS"/>
          <w:sz w:val="24"/>
          <w:szCs w:val="24"/>
        </w:rPr>
        <w:t>In falling I have fallen away not only from the work that defined not sim</w:t>
      </w:r>
      <w:r>
        <w:rPr>
          <w:rFonts w:ascii="Comic Sans MS" w:hAnsi="Comic Sans MS"/>
          <w:sz w:val="24"/>
          <w:szCs w:val="24"/>
        </w:rPr>
        <w:t>ply each day, but . . .</w:t>
      </w:r>
      <w:r w:rsidRPr="006B59AE">
        <w:rPr>
          <w:rFonts w:ascii="Comic Sans MS" w:hAnsi="Comic Sans MS"/>
          <w:sz w:val="24"/>
          <w:szCs w:val="24"/>
        </w:rPr>
        <w:t xml:space="preserve"> years of my life. Also, I fell away from the roles </w:t>
      </w:r>
      <w:r w:rsidRPr="006B59AE">
        <w:rPr>
          <w:rFonts w:ascii="Comic Sans MS" w:hAnsi="Comic Sans MS"/>
          <w:sz w:val="24"/>
          <w:szCs w:val="24"/>
        </w:rPr>
        <w:lastRenderedPageBreak/>
        <w:t>I constructed and had conferred upon me within the job. With the roles came the differentiation between work and free-time clothes, the structure o</w:t>
      </w:r>
      <w:r>
        <w:rPr>
          <w:rFonts w:ascii="Comic Sans MS" w:hAnsi="Comic Sans MS"/>
          <w:sz w:val="24"/>
          <w:szCs w:val="24"/>
        </w:rPr>
        <w:t>f time with week days, weekends and holidays</w:t>
      </w:r>
      <w:r w:rsidRPr="006B59AE">
        <w:rPr>
          <w:rFonts w:ascii="Comic Sans MS" w:hAnsi="Comic Sans MS"/>
          <w:sz w:val="24"/>
          <w:szCs w:val="24"/>
        </w:rPr>
        <w:t xml:space="preserve">, and even eating and toileting routines. Moreover, these vital life constructions and the modus-operandi they brought fell away at a time in life when so many other staples were loosening and being forever lost. Children were grown and no-longer children except in my </w:t>
      </w:r>
      <w:r>
        <w:rPr>
          <w:rFonts w:ascii="Comic Sans MS" w:hAnsi="Comic Sans MS"/>
          <w:sz w:val="24"/>
          <w:szCs w:val="24"/>
        </w:rPr>
        <w:t xml:space="preserve">heart </w:t>
      </w:r>
      <w:r w:rsidRPr="006B59AE">
        <w:rPr>
          <w:rFonts w:ascii="Comic Sans MS" w:hAnsi="Comic Sans MS"/>
          <w:sz w:val="24"/>
          <w:szCs w:val="24"/>
        </w:rPr>
        <w:t>.</w:t>
      </w:r>
      <w:r>
        <w:rPr>
          <w:rFonts w:ascii="Comic Sans MS" w:hAnsi="Comic Sans MS"/>
          <w:sz w:val="24"/>
          <w:szCs w:val="24"/>
        </w:rPr>
        <w:t xml:space="preserve"> . . </w:t>
      </w:r>
      <w:r w:rsidRPr="006B59AE">
        <w:rPr>
          <w:rFonts w:ascii="Comic Sans MS" w:hAnsi="Comic Sans MS"/>
          <w:sz w:val="24"/>
          <w:szCs w:val="24"/>
        </w:rPr>
        <w:t xml:space="preserve"> They were starting out on their own adventures. Long distance watching, worrying and waiting had somehow slowly come to replace the immediacy of daily care. </w:t>
      </w:r>
      <w:r>
        <w:rPr>
          <w:rFonts w:ascii="Comic Sans MS" w:hAnsi="Comic Sans MS"/>
          <w:sz w:val="24"/>
          <w:szCs w:val="24"/>
        </w:rPr>
        <w:t xml:space="preserve">. . </w:t>
      </w:r>
      <w:r w:rsidRPr="006B59AE">
        <w:rPr>
          <w:rFonts w:ascii="Comic Sans MS" w:hAnsi="Comic Sans MS"/>
          <w:sz w:val="24"/>
          <w:szCs w:val="24"/>
        </w:rPr>
        <w:t>All was changing including the previously taken for gran</w:t>
      </w:r>
      <w:r>
        <w:rPr>
          <w:rFonts w:ascii="Comic Sans MS" w:hAnsi="Comic Sans MS"/>
          <w:sz w:val="24"/>
          <w:szCs w:val="24"/>
        </w:rPr>
        <w:t xml:space="preserve">ted body that . . . </w:t>
      </w:r>
      <w:r w:rsidRPr="006B59AE">
        <w:rPr>
          <w:rFonts w:ascii="Comic Sans MS" w:hAnsi="Comic Sans MS"/>
          <w:sz w:val="24"/>
          <w:szCs w:val="24"/>
        </w:rPr>
        <w:t>began to scream terrible warnings of irreparable damage. As my hair fell out and the weight fell away I was losing the very familiarity of the reflection of 'I' in the mirror. Sh</w:t>
      </w:r>
      <w:r>
        <w:rPr>
          <w:rFonts w:ascii="Comic Sans MS" w:hAnsi="Comic Sans MS"/>
          <w:sz w:val="24"/>
          <w:szCs w:val="24"/>
        </w:rPr>
        <w:t xml:space="preserve">e who stared back was not 'me'. . .  </w:t>
      </w:r>
      <w:r w:rsidRPr="006B59AE">
        <w:rPr>
          <w:rFonts w:ascii="Comic Sans MS" w:hAnsi="Comic Sans MS"/>
          <w:sz w:val="24"/>
          <w:szCs w:val="24"/>
        </w:rPr>
        <w:t>I fell and fell.</w:t>
      </w:r>
      <w:r>
        <w:rPr>
          <w:rFonts w:ascii="Comic Sans MS" w:hAnsi="Comic Sans MS"/>
          <w:sz w:val="24"/>
          <w:szCs w:val="24"/>
        </w:rPr>
        <w:t xml:space="preserve"> .</w:t>
      </w:r>
    </w:p>
    <w:p w:rsidR="00BA4D95" w:rsidRDefault="00BA4D95" w:rsidP="00312074">
      <w:pPr>
        <w:spacing w:line="360" w:lineRule="auto"/>
        <w:rPr>
          <w:rFonts w:ascii="Comic Sans MS" w:hAnsi="Comic Sans MS"/>
          <w:sz w:val="24"/>
          <w:szCs w:val="24"/>
        </w:rPr>
      </w:pPr>
    </w:p>
    <w:p w:rsidR="003E1AB1" w:rsidRDefault="003E1AB1" w:rsidP="003E1AB1">
      <w:pPr>
        <w:spacing w:line="360" w:lineRule="auto"/>
        <w:rPr>
          <w:rFonts w:ascii="Comic Sans MS" w:hAnsi="Comic Sans MS"/>
          <w:sz w:val="24"/>
          <w:szCs w:val="24"/>
        </w:rPr>
      </w:pPr>
      <w:r w:rsidRPr="006B59AE">
        <w:rPr>
          <w:rFonts w:ascii="Comic Sans MS" w:hAnsi="Comic Sans MS"/>
          <w:sz w:val="24"/>
          <w:szCs w:val="24"/>
        </w:rPr>
        <w:t>As I fell there were others who had fallen before me. Some told me not to look back. The danger was not in the fall. The fall was inevitable. The danger was in the looking back. Looking forward, some told tales of how they had embraced a new me-life. They had time for their hobbies and interests. They went on</w:t>
      </w:r>
      <w:r>
        <w:rPr>
          <w:rFonts w:ascii="Comic Sans MS" w:hAnsi="Comic Sans MS"/>
          <w:sz w:val="24"/>
          <w:szCs w:val="24"/>
        </w:rPr>
        <w:t xml:space="preserve"> </w:t>
      </w:r>
      <w:r w:rsidRPr="006B59AE">
        <w:rPr>
          <w:rFonts w:ascii="Comic Sans MS" w:hAnsi="Comic Sans MS"/>
          <w:sz w:val="24"/>
          <w:szCs w:val="24"/>
        </w:rPr>
        <w:t>cruises and long, cheap holidays that comforted and nurtured the body they had put on hold for so long. Others reinvented themselves finding new work interests and outlets. I stood am</w:t>
      </w:r>
      <w:r>
        <w:rPr>
          <w:rFonts w:ascii="Comic Sans MS" w:hAnsi="Comic Sans MS"/>
          <w:sz w:val="24"/>
          <w:szCs w:val="24"/>
        </w:rPr>
        <w:t>ongst these others and felt the</w:t>
      </w:r>
      <w:r w:rsidRPr="006B59AE">
        <w:rPr>
          <w:rFonts w:ascii="Comic Sans MS" w:hAnsi="Comic Sans MS"/>
          <w:sz w:val="24"/>
          <w:szCs w:val="24"/>
        </w:rPr>
        <w:t xml:space="preserve"> perennial loneliness that had been a faithful company through my life. </w:t>
      </w:r>
      <w:r>
        <w:rPr>
          <w:rFonts w:ascii="Comic Sans MS" w:hAnsi="Comic Sans MS"/>
          <w:sz w:val="24"/>
          <w:szCs w:val="24"/>
        </w:rPr>
        <w:t xml:space="preserve">. . </w:t>
      </w:r>
    </w:p>
    <w:p w:rsidR="00BA4D95" w:rsidRDefault="00BA4D95" w:rsidP="00312074">
      <w:pPr>
        <w:spacing w:line="360" w:lineRule="auto"/>
        <w:rPr>
          <w:rFonts w:ascii="Comic Sans MS" w:hAnsi="Comic Sans MS"/>
          <w:sz w:val="24"/>
          <w:szCs w:val="24"/>
        </w:rPr>
      </w:pPr>
    </w:p>
    <w:p w:rsidR="003E1AB1" w:rsidRPr="006B59AE" w:rsidRDefault="003E1AB1" w:rsidP="003E1AB1">
      <w:pPr>
        <w:spacing w:line="360" w:lineRule="auto"/>
        <w:rPr>
          <w:rFonts w:ascii="Comic Sans MS" w:hAnsi="Comic Sans MS"/>
          <w:sz w:val="24"/>
          <w:szCs w:val="24"/>
        </w:rPr>
      </w:pPr>
      <w:r w:rsidRPr="006B59AE">
        <w:rPr>
          <w:rFonts w:ascii="Comic Sans MS" w:hAnsi="Comic Sans MS"/>
          <w:sz w:val="24"/>
          <w:szCs w:val="24"/>
        </w:rPr>
        <w:lastRenderedPageBreak/>
        <w:t>I committed the gravest of sins: I looked back.</w:t>
      </w:r>
      <w:r>
        <w:rPr>
          <w:rFonts w:ascii="Comic Sans MS" w:hAnsi="Comic Sans MS"/>
          <w:sz w:val="24"/>
          <w:szCs w:val="24"/>
        </w:rPr>
        <w:t xml:space="preserve"> </w:t>
      </w:r>
      <w:r w:rsidRPr="006B59AE">
        <w:rPr>
          <w:rFonts w:ascii="Comic Sans MS" w:hAnsi="Comic Sans MS"/>
          <w:sz w:val="24"/>
          <w:szCs w:val="24"/>
        </w:rPr>
        <w:t>But looking back I did not turn int</w:t>
      </w:r>
      <w:r>
        <w:rPr>
          <w:rFonts w:ascii="Comic Sans MS" w:hAnsi="Comic Sans MS"/>
          <w:sz w:val="24"/>
          <w:szCs w:val="24"/>
        </w:rPr>
        <w:t>o a pillar of salt.</w:t>
      </w:r>
      <w:r w:rsidRPr="006B59AE">
        <w:rPr>
          <w:rFonts w:ascii="Comic Sans MS" w:hAnsi="Comic Sans MS"/>
          <w:sz w:val="24"/>
          <w:szCs w:val="24"/>
        </w:rPr>
        <w:t xml:space="preserve"> I did not petrify and crumble with the loss. I knew that the s</w:t>
      </w:r>
      <w:r>
        <w:rPr>
          <w:rFonts w:ascii="Comic Sans MS" w:hAnsi="Comic Sans MS"/>
          <w:sz w:val="24"/>
          <w:szCs w:val="24"/>
        </w:rPr>
        <w:t>ell-by-</w:t>
      </w:r>
      <w:r w:rsidRPr="006B59AE">
        <w:rPr>
          <w:rFonts w:ascii="Comic Sans MS" w:hAnsi="Comic Sans MS"/>
          <w:sz w:val="24"/>
          <w:szCs w:val="24"/>
        </w:rPr>
        <w:t>date on the work I had committed my life to had arrived. My body had told me that clearly and undeniably. But I was left confused because I understood more deeply that what those coming to the end of their careers have to offer are bridges between what was, is known and will emerge. Somehow by falling so suddenly the opportunity to be a bridge was lost. I awoke on another continent. I looked across the ocean and saw only sea on the horizon. The land I had come from had vanished and with it my access and ability to influence – to m</w:t>
      </w:r>
      <w:r>
        <w:rPr>
          <w:rFonts w:ascii="Comic Sans MS" w:hAnsi="Comic Sans MS"/>
          <w:sz w:val="24"/>
          <w:szCs w:val="24"/>
        </w:rPr>
        <w:t>ake the difference . . .</w:t>
      </w:r>
      <w:r w:rsidRPr="006B59AE">
        <w:rPr>
          <w:rFonts w:ascii="Comic Sans MS" w:hAnsi="Comic Sans MS"/>
          <w:sz w:val="24"/>
          <w:szCs w:val="24"/>
        </w:rPr>
        <w:t xml:space="preserve"> I could enjoy my new life on the new continent and all its fruits but the other world was gone.</w:t>
      </w:r>
    </w:p>
    <w:p w:rsidR="003E1AB1" w:rsidRDefault="003E1AB1" w:rsidP="003E1AB1">
      <w:pPr>
        <w:rPr>
          <w:sz w:val="28"/>
          <w:szCs w:val="28"/>
        </w:rPr>
      </w:pPr>
    </w:p>
    <w:p w:rsidR="003E1AB1" w:rsidRDefault="003E1AB1" w:rsidP="003E1AB1">
      <w:pPr>
        <w:spacing w:line="360" w:lineRule="auto"/>
        <w:rPr>
          <w:rFonts w:ascii="Comic Sans MS" w:hAnsi="Comic Sans MS"/>
          <w:sz w:val="24"/>
          <w:szCs w:val="24"/>
        </w:rPr>
      </w:pPr>
      <w:r w:rsidRPr="00517812">
        <w:rPr>
          <w:rFonts w:ascii="Comic Sans MS" w:hAnsi="Comic Sans MS"/>
          <w:sz w:val="24"/>
          <w:szCs w:val="24"/>
        </w:rPr>
        <w:t>Well, it would be so were it not for my thesis – my self-made bridge. On its own it is fragile. It will not last. It is precarious. Bu</w:t>
      </w:r>
      <w:r>
        <w:rPr>
          <w:rFonts w:ascii="Comic Sans MS" w:hAnsi="Comic Sans MS"/>
          <w:sz w:val="24"/>
          <w:szCs w:val="24"/>
        </w:rPr>
        <w:t>t others will</w:t>
      </w:r>
      <w:r w:rsidRPr="00517812">
        <w:rPr>
          <w:rFonts w:ascii="Comic Sans MS" w:hAnsi="Comic Sans MS"/>
          <w:sz w:val="24"/>
          <w:szCs w:val="24"/>
        </w:rPr>
        <w:t xml:space="preserve"> come and </w:t>
      </w:r>
      <w:r>
        <w:rPr>
          <w:rFonts w:ascii="Comic Sans MS" w:hAnsi="Comic Sans MS"/>
          <w:sz w:val="24"/>
          <w:szCs w:val="24"/>
        </w:rPr>
        <w:t>build, and</w:t>
      </w:r>
      <w:r w:rsidRPr="00517812">
        <w:rPr>
          <w:rFonts w:ascii="Comic Sans MS" w:hAnsi="Comic Sans MS"/>
          <w:sz w:val="24"/>
          <w:szCs w:val="24"/>
        </w:rPr>
        <w:t xml:space="preserve"> two cont</w:t>
      </w:r>
      <w:r>
        <w:rPr>
          <w:rFonts w:ascii="Comic Sans MS" w:hAnsi="Comic Sans MS"/>
          <w:sz w:val="24"/>
          <w:szCs w:val="24"/>
        </w:rPr>
        <w:t>inents will be bridged.</w:t>
      </w:r>
      <w:r w:rsidRPr="00517812">
        <w:rPr>
          <w:rFonts w:ascii="Comic Sans MS" w:hAnsi="Comic Sans MS"/>
          <w:sz w:val="24"/>
          <w:szCs w:val="24"/>
        </w:rPr>
        <w:t xml:space="preserve">    </w:t>
      </w:r>
    </w:p>
    <w:p w:rsidR="00ED5FF3" w:rsidRDefault="00ED5FF3" w:rsidP="003E1AB1">
      <w:pPr>
        <w:spacing w:line="360" w:lineRule="auto"/>
        <w:rPr>
          <w:rFonts w:ascii="Comic Sans MS" w:hAnsi="Comic Sans MS"/>
          <w:sz w:val="24"/>
          <w:szCs w:val="24"/>
        </w:rPr>
      </w:pPr>
    </w:p>
    <w:tbl>
      <w:tblPr>
        <w:tblStyle w:val="TableGrid"/>
        <w:tblW w:w="0" w:type="auto"/>
        <w:tblInd w:w="1951" w:type="dxa"/>
        <w:tblLook w:val="04A0" w:firstRow="1" w:lastRow="0" w:firstColumn="1" w:lastColumn="0" w:noHBand="0" w:noVBand="1"/>
      </w:tblPr>
      <w:tblGrid>
        <w:gridCol w:w="5103"/>
      </w:tblGrid>
      <w:tr w:rsidR="003E1AB1" w:rsidTr="003E1AB1">
        <w:tc>
          <w:tcPr>
            <w:tcW w:w="5103" w:type="dxa"/>
          </w:tcPr>
          <w:p w:rsidR="003E1AB1" w:rsidRPr="00042AB1" w:rsidRDefault="003E1AB1" w:rsidP="003E1AB1">
            <w:pPr>
              <w:spacing w:line="360" w:lineRule="auto"/>
              <w:jc w:val="center"/>
              <w:rPr>
                <w:rFonts w:ascii="Times New Roman" w:hAnsi="Times New Roman" w:cs="Times New Roman"/>
                <w:b/>
                <w:sz w:val="16"/>
                <w:szCs w:val="16"/>
              </w:rPr>
            </w:pPr>
            <w:r w:rsidRPr="00042AB1">
              <w:rPr>
                <w:rFonts w:ascii="Times New Roman" w:hAnsi="Times New Roman" w:cs="Times New Roman"/>
                <w:b/>
                <w:sz w:val="16"/>
                <w:szCs w:val="16"/>
              </w:rPr>
              <w:t>Clarify and communicate my understanding of the nature of the hope and resilience that sustained my sense of value, purpose and meaning as my cla</w:t>
            </w:r>
            <w:r>
              <w:rPr>
                <w:rFonts w:ascii="Times New Roman" w:hAnsi="Times New Roman" w:cs="Times New Roman"/>
                <w:b/>
                <w:sz w:val="16"/>
                <w:szCs w:val="16"/>
              </w:rPr>
              <w:t>ssroom practice ended</w:t>
            </w:r>
            <w:r w:rsidRPr="00042AB1">
              <w:rPr>
                <w:rFonts w:ascii="Times New Roman" w:hAnsi="Times New Roman" w:cs="Times New Roman"/>
                <w:b/>
                <w:sz w:val="16"/>
                <w:szCs w:val="16"/>
              </w:rPr>
              <w:t>.</w:t>
            </w:r>
          </w:p>
        </w:tc>
      </w:tr>
    </w:tbl>
    <w:p w:rsidR="003E1AB1" w:rsidRDefault="003E1AB1" w:rsidP="003E1AB1">
      <w:pPr>
        <w:spacing w:line="360" w:lineRule="auto"/>
        <w:rPr>
          <w:rFonts w:ascii="Comic Sans MS" w:hAnsi="Comic Sans MS"/>
          <w:sz w:val="24"/>
          <w:szCs w:val="24"/>
        </w:rPr>
      </w:pPr>
    </w:p>
    <w:p w:rsidR="003E1AB1" w:rsidRDefault="003E1AB1" w:rsidP="003E1AB1">
      <w:pPr>
        <w:shd w:val="clear" w:color="auto" w:fill="FFFFFF"/>
        <w:spacing w:after="324" w:line="360" w:lineRule="auto"/>
        <w:rPr>
          <w:rFonts w:ascii="Times New Roman" w:eastAsia="Times New Roman" w:hAnsi="Times New Roman" w:cs="Times New Roman"/>
          <w:color w:val="000000"/>
          <w:sz w:val="24"/>
          <w:szCs w:val="24"/>
          <w:lang w:eastAsia="en-GB"/>
        </w:rPr>
      </w:pPr>
      <w:r w:rsidRPr="00623883">
        <w:rPr>
          <w:rFonts w:ascii="Times New Roman" w:eastAsia="Times New Roman" w:hAnsi="Times New Roman" w:cs="Times New Roman"/>
          <w:color w:val="000000"/>
          <w:sz w:val="24"/>
          <w:szCs w:val="24"/>
          <w:lang w:eastAsia="en-GB"/>
        </w:rPr>
        <w:t xml:space="preserve">When an end comes suddenly, no matter how anticipated, there is little time to undergo the processing that we may associate with adaption and/or learning. </w:t>
      </w:r>
      <w:r>
        <w:rPr>
          <w:rFonts w:ascii="Times New Roman" w:eastAsia="Times New Roman" w:hAnsi="Times New Roman" w:cs="Times New Roman"/>
          <w:color w:val="000000"/>
          <w:sz w:val="24"/>
          <w:szCs w:val="24"/>
          <w:lang w:eastAsia="en-GB"/>
        </w:rPr>
        <w:t xml:space="preserve">For me the resilience to survive </w:t>
      </w:r>
      <w:r w:rsidRPr="00623883">
        <w:rPr>
          <w:rFonts w:ascii="Times New Roman" w:eastAsia="Times New Roman" w:hAnsi="Times New Roman" w:cs="Times New Roman"/>
          <w:color w:val="000000"/>
          <w:sz w:val="24"/>
          <w:szCs w:val="24"/>
          <w:lang w:eastAsia="en-GB"/>
        </w:rPr>
        <w:t xml:space="preserve">and </w:t>
      </w:r>
      <w:r>
        <w:rPr>
          <w:rFonts w:ascii="Times New Roman" w:eastAsia="Times New Roman" w:hAnsi="Times New Roman" w:cs="Times New Roman"/>
          <w:color w:val="000000"/>
          <w:sz w:val="24"/>
          <w:szCs w:val="24"/>
          <w:lang w:eastAsia="en-GB"/>
        </w:rPr>
        <w:t>overcome this life-changing trauma was found in internal hope and an external commitment that I invested with a new value, meaning and purpose.</w:t>
      </w:r>
    </w:p>
    <w:p w:rsidR="003E1AB1" w:rsidRDefault="003E1AB1" w:rsidP="003E1AB1">
      <w:pPr>
        <w:spacing w:line="360" w:lineRule="auto"/>
        <w:rPr>
          <w:rStyle w:val="textrun"/>
          <w:rFonts w:ascii="Times New Roman" w:hAnsi="Times New Roman" w:cs="Times New Roman"/>
          <w:b/>
          <w:sz w:val="24"/>
          <w:szCs w:val="24"/>
        </w:rPr>
      </w:pPr>
    </w:p>
    <w:p w:rsidR="003E1AB1" w:rsidRPr="00575E29" w:rsidRDefault="003E1AB1" w:rsidP="003E1AB1">
      <w:pPr>
        <w:spacing w:line="360" w:lineRule="auto"/>
        <w:rPr>
          <w:rStyle w:val="textrun"/>
          <w:rFonts w:ascii="Times New Roman" w:hAnsi="Times New Roman" w:cs="Times New Roman"/>
          <w:sz w:val="24"/>
          <w:szCs w:val="24"/>
        </w:rPr>
      </w:pPr>
      <w:r>
        <w:rPr>
          <w:rStyle w:val="textrun"/>
          <w:rFonts w:ascii="Times New Roman" w:hAnsi="Times New Roman" w:cs="Times New Roman"/>
          <w:b/>
          <w:sz w:val="24"/>
          <w:szCs w:val="24"/>
        </w:rPr>
        <w:lastRenderedPageBreak/>
        <w:t>Journal Extracts, January 2013:</w:t>
      </w:r>
    </w:p>
    <w:p w:rsidR="003E1AB1" w:rsidRDefault="003E1AB1" w:rsidP="003E1AB1">
      <w:pPr>
        <w:spacing w:line="360" w:lineRule="auto"/>
        <w:rPr>
          <w:rFonts w:ascii="Comic Sans MS" w:hAnsi="Comic Sans MS"/>
          <w:sz w:val="24"/>
          <w:szCs w:val="24"/>
        </w:rPr>
      </w:pPr>
      <w:r w:rsidRPr="00284E41">
        <w:rPr>
          <w:rFonts w:ascii="Comic Sans MS" w:hAnsi="Comic Sans MS"/>
          <w:sz w:val="24"/>
          <w:szCs w:val="24"/>
        </w:rPr>
        <w:t>I am told that I am not at the end of something but at the start of another t</w:t>
      </w:r>
      <w:r>
        <w:rPr>
          <w:rFonts w:ascii="Comic Sans MS" w:hAnsi="Comic Sans MS"/>
          <w:sz w:val="24"/>
          <w:szCs w:val="24"/>
        </w:rPr>
        <w:t xml:space="preserve">hing. </w:t>
      </w:r>
      <w:r w:rsidRPr="00284E41">
        <w:rPr>
          <w:rFonts w:ascii="Comic Sans MS" w:hAnsi="Comic Sans MS"/>
          <w:sz w:val="24"/>
          <w:szCs w:val="24"/>
        </w:rPr>
        <w:t>I believe this represents the human spirit’s thrust towards hope. There are so many phrases /clichés and even lyrics that capture this, such as ‘one door</w:t>
      </w:r>
      <w:r w:rsidR="00C85096">
        <w:rPr>
          <w:rFonts w:ascii="Comic Sans MS" w:hAnsi="Comic Sans MS"/>
          <w:sz w:val="24"/>
          <w:szCs w:val="24"/>
        </w:rPr>
        <w:t xml:space="preserve"> closes and another one opens’</w:t>
      </w:r>
      <w:r>
        <w:rPr>
          <w:rFonts w:ascii="Comic Sans MS" w:hAnsi="Comic Sans MS"/>
          <w:sz w:val="24"/>
          <w:szCs w:val="24"/>
        </w:rPr>
        <w:t>.</w:t>
      </w:r>
    </w:p>
    <w:p w:rsidR="003E1AB1" w:rsidRDefault="003E1AB1" w:rsidP="003E1AB1">
      <w:pPr>
        <w:spacing w:line="360" w:lineRule="auto"/>
        <w:rPr>
          <w:rFonts w:ascii="Comic Sans MS" w:hAnsi="Comic Sans MS"/>
          <w:sz w:val="24"/>
          <w:szCs w:val="24"/>
        </w:rPr>
      </w:pPr>
    </w:p>
    <w:p w:rsidR="003E1AB1" w:rsidRDefault="003E1AB1" w:rsidP="003E1AB1">
      <w:pPr>
        <w:spacing w:line="360" w:lineRule="auto"/>
        <w:rPr>
          <w:rFonts w:ascii="Comic Sans MS" w:hAnsi="Comic Sans MS"/>
          <w:sz w:val="24"/>
          <w:szCs w:val="24"/>
        </w:rPr>
      </w:pPr>
      <w:r w:rsidRPr="00284E41">
        <w:rPr>
          <w:rFonts w:ascii="Comic Sans MS" w:hAnsi="Comic Sans MS"/>
          <w:sz w:val="24"/>
          <w:szCs w:val="24"/>
        </w:rPr>
        <w:t xml:space="preserve">I have </w:t>
      </w:r>
      <w:r>
        <w:rPr>
          <w:rFonts w:ascii="Comic Sans MS" w:hAnsi="Comic Sans MS"/>
          <w:sz w:val="24"/>
          <w:szCs w:val="24"/>
        </w:rPr>
        <w:t xml:space="preserve">experienced within my own </w:t>
      </w:r>
      <w:r w:rsidRPr="00284E41">
        <w:rPr>
          <w:rFonts w:ascii="Comic Sans MS" w:hAnsi="Comic Sans MS"/>
          <w:sz w:val="24"/>
          <w:szCs w:val="24"/>
        </w:rPr>
        <w:t>life the transforming power of survival. Time is more than a healer. Time can metamorphose pain and loss into emot</w:t>
      </w:r>
      <w:r w:rsidR="00C662CD">
        <w:rPr>
          <w:rFonts w:ascii="Comic Sans MS" w:hAnsi="Comic Sans MS"/>
          <w:sz w:val="24"/>
          <w:szCs w:val="24"/>
        </w:rPr>
        <w:t>ional resilience and new dreams.</w:t>
      </w:r>
    </w:p>
    <w:p w:rsidR="003E1AB1" w:rsidRDefault="003E1AB1" w:rsidP="003E1AB1">
      <w:pPr>
        <w:pStyle w:val="NoSpacing"/>
      </w:pPr>
    </w:p>
    <w:p w:rsidR="003E1AB1" w:rsidRDefault="003E1AB1" w:rsidP="003E1AB1">
      <w:pPr>
        <w:pStyle w:val="NoSpacing"/>
      </w:pPr>
    </w:p>
    <w:p w:rsidR="003E1AB1" w:rsidRDefault="003E1AB1" w:rsidP="003E1AB1">
      <w:pPr>
        <w:spacing w:line="360" w:lineRule="auto"/>
        <w:rPr>
          <w:rFonts w:ascii="Comic Sans MS" w:hAnsi="Comic Sans MS"/>
          <w:sz w:val="24"/>
          <w:szCs w:val="24"/>
        </w:rPr>
      </w:pPr>
      <w:r>
        <w:rPr>
          <w:rFonts w:ascii="Comic Sans MS" w:hAnsi="Comic Sans MS"/>
          <w:sz w:val="24"/>
          <w:szCs w:val="24"/>
        </w:rPr>
        <w:t xml:space="preserve">. . . Words help like a safety ring or raft thrown to a drowning person but time alone in a cold and troubled sea even with a ring or raft is still precarious, dangerous and eventually may be deadly. Something beyond a ring or raft is required. </w:t>
      </w:r>
    </w:p>
    <w:p w:rsidR="008E2A66" w:rsidRDefault="008E2A66" w:rsidP="003E1AB1">
      <w:pPr>
        <w:spacing w:line="360" w:lineRule="auto"/>
        <w:rPr>
          <w:rFonts w:ascii="Comic Sans MS" w:hAnsi="Comic Sans MS"/>
          <w:sz w:val="24"/>
          <w:szCs w:val="24"/>
        </w:rPr>
      </w:pPr>
    </w:p>
    <w:p w:rsidR="008E2A66" w:rsidRDefault="008E2A66" w:rsidP="008E2A66">
      <w:pPr>
        <w:spacing w:line="360" w:lineRule="auto"/>
        <w:rPr>
          <w:rFonts w:ascii="Comic Sans MS" w:hAnsi="Comic Sans MS"/>
          <w:sz w:val="24"/>
          <w:szCs w:val="24"/>
        </w:rPr>
      </w:pPr>
      <w:r>
        <w:rPr>
          <w:rFonts w:ascii="Comic Sans MS" w:hAnsi="Comic Sans MS"/>
          <w:sz w:val="24"/>
          <w:szCs w:val="24"/>
        </w:rPr>
        <w:t xml:space="preserve">It seems to me that two distinctive features are needed. One is internal and the other is external. For me internal endurance is dependent upon hope and resilience and external rescue takes the form of an intervening task into which I can infuse value, meaning and purpose. However, internal endurance without external rescue is insufficient to return a human life to the heart and thrust of society. </w:t>
      </w:r>
    </w:p>
    <w:p w:rsidR="008E2A66" w:rsidRDefault="008E2A66" w:rsidP="003E1AB1">
      <w:pPr>
        <w:spacing w:line="360" w:lineRule="auto"/>
        <w:rPr>
          <w:rFonts w:ascii="Comic Sans MS" w:hAnsi="Comic Sans MS"/>
          <w:sz w:val="24"/>
          <w:szCs w:val="24"/>
        </w:rPr>
      </w:pPr>
    </w:p>
    <w:p w:rsidR="008E2A66" w:rsidRDefault="008E2A66" w:rsidP="008E2A66">
      <w:pPr>
        <w:shd w:val="clear" w:color="auto" w:fill="FFFFFF"/>
        <w:spacing w:after="324"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 construct hope as a powerful biological and psychological quality that enables survival even through catastrophic, life-changing experiences. In other words, for me it is a default program arising unbidden so that its abandonment requires a conscious </w:t>
      </w:r>
      <w:r w:rsidRPr="0004307A">
        <w:rPr>
          <w:rFonts w:ascii="Times New Roman" w:eastAsia="Times New Roman" w:hAnsi="Times New Roman" w:cs="Times New Roman"/>
          <w:color w:val="000000"/>
          <w:sz w:val="24"/>
          <w:szCs w:val="24"/>
          <w:lang w:eastAsia="en-GB"/>
        </w:rPr>
        <w:lastRenderedPageBreak/>
        <w:t xml:space="preserve">act much as portrayed in Dante’s </w:t>
      </w:r>
      <w:r>
        <w:rPr>
          <w:rFonts w:ascii="Times New Roman" w:eastAsia="Times New Roman" w:hAnsi="Times New Roman" w:cs="Times New Roman"/>
          <w:color w:val="000000"/>
          <w:sz w:val="24"/>
          <w:szCs w:val="24"/>
          <w:lang w:eastAsia="en-GB"/>
        </w:rPr>
        <w:t>(1308 – 1321) ‘abandon hope all ye who enter here’</w:t>
      </w:r>
      <w:r w:rsidRPr="0004307A">
        <w:rPr>
          <w:rFonts w:ascii="Times New Roman" w:eastAsia="Times New Roman" w:hAnsi="Times New Roman" w:cs="Times New Roman"/>
          <w:color w:val="000000"/>
          <w:sz w:val="24"/>
          <w:szCs w:val="24"/>
          <w:lang w:eastAsia="en-GB"/>
        </w:rPr>
        <w:t xml:space="preserve"> and Milton’s</w:t>
      </w:r>
      <w:r>
        <w:rPr>
          <w:rFonts w:ascii="Times New Roman" w:eastAsia="Times New Roman" w:hAnsi="Times New Roman" w:cs="Times New Roman"/>
          <w:color w:val="000000"/>
          <w:sz w:val="24"/>
          <w:szCs w:val="24"/>
          <w:lang w:eastAsia="en-GB"/>
        </w:rPr>
        <w:t xml:space="preserve"> (1667) ‘hope never comes that comes to all’. Also, I construct my act of seeking out an intervention task into which I could redirect, sustain and nourish ebbing existential value, meaning and purpose as an act of resilience inspired by hope. Therefore, my view of hope locates its drive in an internal agency. However, I believe that resilience has a different socio-psychological make-up. </w:t>
      </w:r>
    </w:p>
    <w:p w:rsidR="008E2A66" w:rsidRDefault="008E2A66" w:rsidP="008E2A66">
      <w:pPr>
        <w:shd w:val="clear" w:color="auto" w:fill="FFFFFF"/>
        <w:spacing w:after="324" w:line="360" w:lineRule="auto"/>
        <w:rPr>
          <w:rFonts w:ascii="Times New Roman" w:eastAsia="Times New Roman" w:hAnsi="Times New Roman" w:cs="Times New Roman"/>
          <w:color w:val="000000"/>
          <w:sz w:val="24"/>
          <w:szCs w:val="24"/>
          <w:lang w:eastAsia="en-GB"/>
        </w:rPr>
      </w:pPr>
    </w:p>
    <w:p w:rsidR="008E2A66" w:rsidRDefault="008E2A66" w:rsidP="008E2A66">
      <w:pPr>
        <w:shd w:val="clear" w:color="auto" w:fill="FFFFFF"/>
        <w:spacing w:after="324"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 xml:space="preserve">Resilience has many definitions but is generally understood as </w:t>
      </w:r>
      <w:r w:rsidRPr="008D43B7">
        <w:rPr>
          <w:rFonts w:ascii="Times New Roman" w:eastAsia="Times New Roman" w:hAnsi="Times New Roman" w:cs="Times New Roman"/>
          <w:color w:val="000000"/>
          <w:sz w:val="24"/>
          <w:szCs w:val="24"/>
          <w:lang w:eastAsia="en-GB"/>
        </w:rPr>
        <w:t>the ‘ability to cope with or recover from the impact of stress and turn it into a posi</w:t>
      </w:r>
      <w:r>
        <w:rPr>
          <w:rFonts w:ascii="Times New Roman" w:eastAsia="Times New Roman" w:hAnsi="Times New Roman" w:cs="Times New Roman"/>
          <w:color w:val="000000"/>
          <w:sz w:val="24"/>
          <w:szCs w:val="24"/>
          <w:lang w:eastAsia="en-GB"/>
        </w:rPr>
        <w:t>tive learning experience’ (Gillespie</w:t>
      </w:r>
      <w:r w:rsidRPr="008D43B7">
        <w:rPr>
          <w:rFonts w:ascii="Times New Roman" w:eastAsia="Times New Roman" w:hAnsi="Times New Roman" w:cs="Times New Roman"/>
          <w:color w:val="000000"/>
          <w:sz w:val="24"/>
          <w:szCs w:val="24"/>
          <w:lang w:eastAsia="en-GB"/>
        </w:rPr>
        <w:t xml:space="preserve"> et al., 2010: 699; Jackson et al., 2007; Richardson, 2002). </w:t>
      </w:r>
      <w:r>
        <w:rPr>
          <w:rFonts w:ascii="Times New Roman" w:eastAsia="Times New Roman" w:hAnsi="Times New Roman" w:cs="Times New Roman"/>
          <w:color w:val="000000"/>
          <w:sz w:val="24"/>
          <w:szCs w:val="24"/>
          <w:lang w:eastAsia="en-GB"/>
        </w:rPr>
        <w:t xml:space="preserve">This ability to bounce-back has traditionally been sought within personality traits (Fletcher and Sarkar, 2013), but while I can construct hope and the acts it inspires as aspects of biological and psychological agency, resilience for me has a socially constructed complexity that may act upon an individual’s hopes and social perceptions enhancing or diminishing them. </w:t>
      </w:r>
      <w:r>
        <w:rPr>
          <w:rFonts w:ascii="Times New Roman" w:hAnsi="Times New Roman" w:cs="Times New Roman"/>
          <w:sz w:val="24"/>
          <w:szCs w:val="24"/>
        </w:rPr>
        <w:t xml:space="preserve">Indeed, it </w:t>
      </w:r>
      <w:r w:rsidRPr="00CA7BDA">
        <w:rPr>
          <w:rFonts w:ascii="Times New Roman" w:hAnsi="Times New Roman" w:cs="Times New Roman"/>
          <w:sz w:val="24"/>
          <w:szCs w:val="24"/>
        </w:rPr>
        <w:t xml:space="preserve">is now viewed as </w:t>
      </w:r>
      <w:r>
        <w:rPr>
          <w:rFonts w:ascii="Times New Roman" w:hAnsi="Times New Roman" w:cs="Times New Roman"/>
          <w:sz w:val="24"/>
          <w:szCs w:val="24"/>
        </w:rPr>
        <w:t xml:space="preserve">a </w:t>
      </w:r>
      <w:r w:rsidRPr="00CA7BDA">
        <w:rPr>
          <w:rFonts w:ascii="Times New Roman" w:hAnsi="Times New Roman" w:cs="Times New Roman"/>
          <w:sz w:val="24"/>
          <w:szCs w:val="24"/>
        </w:rPr>
        <w:t xml:space="preserve">relationally bound </w:t>
      </w:r>
      <w:r>
        <w:rPr>
          <w:rFonts w:ascii="Times New Roman" w:hAnsi="Times New Roman" w:cs="Times New Roman"/>
          <w:sz w:val="24"/>
          <w:szCs w:val="24"/>
        </w:rPr>
        <w:t xml:space="preserve">process ‘of nested structures or systems’ (Derkson, 2010: 329; Bronfenbrenner, </w:t>
      </w:r>
      <w:r w:rsidRPr="00EB6FE4">
        <w:rPr>
          <w:rFonts w:ascii="Times New Roman" w:hAnsi="Times New Roman" w:cs="Times New Roman"/>
          <w:sz w:val="24"/>
          <w:szCs w:val="24"/>
        </w:rPr>
        <w:t>1979)</w:t>
      </w:r>
      <w:r>
        <w:t xml:space="preserve">, </w:t>
      </w:r>
      <w:r>
        <w:rPr>
          <w:rFonts w:ascii="Times New Roman" w:hAnsi="Times New Roman" w:cs="Times New Roman"/>
          <w:sz w:val="24"/>
          <w:szCs w:val="24"/>
        </w:rPr>
        <w:t>enabling those working with others, communities and cultures to affect how it is</w:t>
      </w:r>
      <w:r w:rsidRPr="00CA7BDA">
        <w:rPr>
          <w:rFonts w:ascii="Times New Roman" w:hAnsi="Times New Roman" w:cs="Times New Roman"/>
          <w:sz w:val="24"/>
          <w:szCs w:val="24"/>
        </w:rPr>
        <w:t xml:space="preserve"> nourished. </w:t>
      </w:r>
      <w:r>
        <w:rPr>
          <w:rFonts w:ascii="Times New Roman" w:hAnsi="Times New Roman" w:cs="Times New Roman"/>
          <w:sz w:val="24"/>
          <w:szCs w:val="24"/>
        </w:rPr>
        <w:t xml:space="preserve">For example, </w:t>
      </w:r>
      <w:r w:rsidRPr="00D90B08">
        <w:rPr>
          <w:rFonts w:ascii="Times New Roman" w:hAnsi="Times New Roman" w:cs="Times New Roman"/>
          <w:sz w:val="24"/>
          <w:szCs w:val="24"/>
        </w:rPr>
        <w:t>Clauss-Ehlers</w:t>
      </w:r>
      <w:r>
        <w:rPr>
          <w:rFonts w:ascii="Times New Roman" w:hAnsi="Times New Roman" w:cs="Times New Roman"/>
          <w:sz w:val="24"/>
          <w:szCs w:val="24"/>
        </w:rPr>
        <w:t xml:space="preserve"> (2004: 36) coined the term ‘cultural resilience’ to describe how the strengths of a culture can promote the development of coping through </w:t>
      </w:r>
      <w:r w:rsidRPr="00EE4774">
        <w:rPr>
          <w:rFonts w:ascii="Times New Roman" w:hAnsi="Times New Roman" w:cs="Times New Roman"/>
          <w:sz w:val="24"/>
          <w:szCs w:val="24"/>
        </w:rPr>
        <w:t>‘a dynamic, interactive process in which the individual negotiates stress through a</w:t>
      </w:r>
      <w:r>
        <w:rPr>
          <w:rFonts w:ascii="Times New Roman" w:hAnsi="Times New Roman" w:cs="Times New Roman"/>
          <w:sz w:val="24"/>
          <w:szCs w:val="24"/>
        </w:rPr>
        <w:t xml:space="preserve"> </w:t>
      </w:r>
      <w:r w:rsidRPr="00EE4774">
        <w:rPr>
          <w:rFonts w:ascii="Times New Roman" w:hAnsi="Times New Roman" w:cs="Times New Roman"/>
          <w:sz w:val="24"/>
          <w:szCs w:val="24"/>
        </w:rPr>
        <w:t>combination of character traits, cultural background, cultural values, and facilitating factors in the sociocultural environment’</w:t>
      </w:r>
      <w:r>
        <w:t>.</w:t>
      </w:r>
      <w:r>
        <w:rPr>
          <w:rFonts w:ascii="Times New Roman" w:hAnsi="Times New Roman" w:cs="Times New Roman"/>
          <w:sz w:val="24"/>
          <w:szCs w:val="24"/>
        </w:rPr>
        <w:t xml:space="preserve"> </w:t>
      </w:r>
      <w:r w:rsidRPr="00CA7BDA">
        <w:rPr>
          <w:rFonts w:ascii="Times New Roman" w:hAnsi="Times New Roman" w:cs="Times New Roman"/>
          <w:sz w:val="24"/>
          <w:szCs w:val="24"/>
        </w:rPr>
        <w:t>Thi</w:t>
      </w:r>
      <w:r>
        <w:rPr>
          <w:rFonts w:ascii="Times New Roman" w:hAnsi="Times New Roman" w:cs="Times New Roman"/>
          <w:sz w:val="24"/>
          <w:szCs w:val="24"/>
        </w:rPr>
        <w:t xml:space="preserve">s </w:t>
      </w:r>
      <w:r w:rsidRPr="00CA7BDA">
        <w:rPr>
          <w:rFonts w:ascii="Times New Roman" w:hAnsi="Times New Roman" w:cs="Times New Roman"/>
          <w:sz w:val="24"/>
          <w:szCs w:val="24"/>
        </w:rPr>
        <w:t>reflects my o</w:t>
      </w:r>
      <w:r>
        <w:rPr>
          <w:rFonts w:ascii="Times New Roman" w:hAnsi="Times New Roman" w:cs="Times New Roman"/>
          <w:sz w:val="24"/>
          <w:szCs w:val="24"/>
        </w:rPr>
        <w:t xml:space="preserve">wn thinking. In my life others </w:t>
      </w:r>
      <w:r w:rsidRPr="00CA7BDA">
        <w:rPr>
          <w:rFonts w:ascii="Times New Roman" w:hAnsi="Times New Roman" w:cs="Times New Roman"/>
          <w:sz w:val="24"/>
          <w:szCs w:val="24"/>
        </w:rPr>
        <w:t>have attributed me wi</w:t>
      </w:r>
      <w:r>
        <w:rPr>
          <w:rFonts w:ascii="Times New Roman" w:hAnsi="Times New Roman" w:cs="Times New Roman"/>
          <w:sz w:val="24"/>
          <w:szCs w:val="24"/>
        </w:rPr>
        <w:t xml:space="preserve">th traits of resilience. However, I now suspect that what may be seen as a personality trait was constructed and nourished in the relational sphere across my lifespan. It was part of many pieces of the socio-cultural jigsaw that influenced my emotional, moral and spiritual development.   </w:t>
      </w:r>
    </w:p>
    <w:p w:rsidR="008E2A66" w:rsidRDefault="008E2A66" w:rsidP="008E2A66">
      <w:pPr>
        <w:shd w:val="clear" w:color="auto" w:fill="FFFFFF"/>
        <w:spacing w:after="324" w:line="360" w:lineRule="auto"/>
        <w:rPr>
          <w:rFonts w:ascii="Times New Roman" w:hAnsi="Times New Roman" w:cs="Times New Roman"/>
          <w:sz w:val="24"/>
          <w:szCs w:val="24"/>
        </w:rPr>
      </w:pPr>
    </w:p>
    <w:p w:rsidR="00674021" w:rsidRDefault="008E2A66" w:rsidP="00674021">
      <w:pPr>
        <w:shd w:val="clear" w:color="auto" w:fill="FFFFFF"/>
        <w:spacing w:after="324" w:line="360" w:lineRule="auto"/>
        <w:rPr>
          <w:rFonts w:ascii="Times New Roman" w:hAnsi="Times New Roman" w:cs="Times New Roman"/>
          <w:sz w:val="24"/>
          <w:szCs w:val="24"/>
        </w:rPr>
      </w:pPr>
      <w:r>
        <w:rPr>
          <w:rFonts w:ascii="Times New Roman" w:hAnsi="Times New Roman" w:cs="Times New Roman"/>
          <w:sz w:val="24"/>
          <w:szCs w:val="24"/>
        </w:rPr>
        <w:t>Furthermore</w:t>
      </w:r>
      <w:r w:rsidRPr="00B40DFD">
        <w:rPr>
          <w:rFonts w:ascii="Times New Roman" w:hAnsi="Times New Roman" w:cs="Times New Roman"/>
          <w:sz w:val="24"/>
          <w:szCs w:val="24"/>
        </w:rPr>
        <w:t>, given its relati</w:t>
      </w:r>
      <w:r>
        <w:rPr>
          <w:rFonts w:ascii="Times New Roman" w:hAnsi="Times New Roman" w:cs="Times New Roman"/>
          <w:sz w:val="24"/>
          <w:szCs w:val="24"/>
        </w:rPr>
        <w:t xml:space="preserve">onal nature resilience cannot be </w:t>
      </w:r>
      <w:r w:rsidRPr="00B40DFD">
        <w:rPr>
          <w:rFonts w:ascii="Times New Roman" w:hAnsi="Times New Roman" w:cs="Times New Roman"/>
          <w:sz w:val="24"/>
          <w:szCs w:val="24"/>
        </w:rPr>
        <w:t>innate</w:t>
      </w:r>
      <w:r>
        <w:rPr>
          <w:rFonts w:ascii="Times New Roman" w:hAnsi="Times New Roman" w:cs="Times New Roman"/>
          <w:sz w:val="24"/>
          <w:szCs w:val="24"/>
        </w:rPr>
        <w:t xml:space="preserve">ly stable </w:t>
      </w:r>
      <w:r w:rsidRPr="00B40DFD">
        <w:rPr>
          <w:rFonts w:ascii="Times New Roman" w:hAnsi="Times New Roman" w:cs="Times New Roman"/>
          <w:sz w:val="24"/>
          <w:szCs w:val="24"/>
        </w:rPr>
        <w:t>(Ungar, 2008; Maho</w:t>
      </w:r>
      <w:r>
        <w:rPr>
          <w:rFonts w:ascii="Times New Roman" w:hAnsi="Times New Roman" w:cs="Times New Roman"/>
          <w:sz w:val="24"/>
          <w:szCs w:val="24"/>
        </w:rPr>
        <w:t>ney &amp; Bergman, 2002</w:t>
      </w:r>
      <w:r w:rsidRPr="00B40DFD">
        <w:rPr>
          <w:rFonts w:ascii="Times New Roman" w:hAnsi="Times New Roman" w:cs="Times New Roman"/>
          <w:sz w:val="24"/>
          <w:szCs w:val="24"/>
        </w:rPr>
        <w:t>). For example, Fleshner and Laudenslager (2004</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as cited by </w:t>
      </w:r>
      <w:r>
        <w:rPr>
          <w:rFonts w:ascii="Times New Roman" w:eastAsia="Times New Roman" w:hAnsi="Times New Roman" w:cs="Times New Roman"/>
          <w:color w:val="000000"/>
          <w:sz w:val="24"/>
          <w:szCs w:val="24"/>
          <w:lang w:eastAsia="en-GB"/>
        </w:rPr>
        <w:t>Gillespie</w:t>
      </w:r>
      <w:r w:rsidRPr="00B40DFD">
        <w:rPr>
          <w:rFonts w:ascii="Times New Roman" w:eastAsia="Times New Roman" w:hAnsi="Times New Roman" w:cs="Times New Roman"/>
          <w:color w:val="000000"/>
          <w:sz w:val="24"/>
          <w:szCs w:val="24"/>
          <w:lang w:eastAsia="en-GB"/>
        </w:rPr>
        <w:t xml:space="preserve"> et al., 2010: 698</w:t>
      </w:r>
      <w:r w:rsidRPr="00B40DFD">
        <w:rPr>
          <w:rFonts w:ascii="Times New Roman" w:hAnsi="Times New Roman" w:cs="Times New Roman"/>
          <w:sz w:val="24"/>
          <w:szCs w:val="24"/>
        </w:rPr>
        <w:t>) warned that stress and in particular ‘</w:t>
      </w:r>
      <w:r w:rsidRPr="00B40DFD">
        <w:rPr>
          <w:rFonts w:ascii="Times New Roman" w:eastAsia="Times New Roman" w:hAnsi="Times New Roman" w:cs="Times New Roman"/>
          <w:color w:val="000000"/>
          <w:sz w:val="24"/>
          <w:szCs w:val="24"/>
          <w:lang w:eastAsia="en-GB"/>
        </w:rPr>
        <w:t xml:space="preserve">prolonged stress, can be detrimental </w:t>
      </w:r>
      <w:r>
        <w:rPr>
          <w:rFonts w:ascii="Times New Roman" w:eastAsia="Times New Roman" w:hAnsi="Times New Roman" w:cs="Times New Roman"/>
          <w:color w:val="000000"/>
          <w:sz w:val="24"/>
          <w:szCs w:val="24"/>
          <w:lang w:eastAsia="en-GB"/>
        </w:rPr>
        <w:t>to physical and mental health’</w:t>
      </w:r>
      <w:r w:rsidRPr="00B40DFD">
        <w:rPr>
          <w:rFonts w:ascii="Times New Roman" w:eastAsia="Times New Roman" w:hAnsi="Times New Roman" w:cs="Times New Roman"/>
          <w:color w:val="000000"/>
          <w:sz w:val="24"/>
          <w:szCs w:val="24"/>
          <w:lang w:eastAsia="en-GB"/>
        </w:rPr>
        <w:t xml:space="preserve"> whilst Mast</w:t>
      </w:r>
      <w:r>
        <w:rPr>
          <w:rFonts w:ascii="Times New Roman" w:eastAsia="Times New Roman" w:hAnsi="Times New Roman" w:cs="Times New Roman"/>
          <w:color w:val="000000"/>
          <w:sz w:val="24"/>
          <w:szCs w:val="24"/>
          <w:lang w:eastAsia="en-GB"/>
        </w:rPr>
        <w:t>en (20</w:t>
      </w:r>
      <w:r w:rsidRPr="00B40DFD">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1</w:t>
      </w:r>
      <w:r w:rsidRPr="00B40DFD">
        <w:rPr>
          <w:rFonts w:ascii="Times New Roman" w:eastAsia="Times New Roman" w:hAnsi="Times New Roman" w:cs="Times New Roman"/>
          <w:color w:val="000000"/>
          <w:sz w:val="24"/>
          <w:szCs w:val="24"/>
          <w:lang w:eastAsia="en-GB"/>
        </w:rPr>
        <w:t xml:space="preserve">: 235) asserted that </w:t>
      </w:r>
      <w:r w:rsidRPr="00B40DFD">
        <w:rPr>
          <w:rFonts w:ascii="Times New Roman" w:hAnsi="Times New Roman" w:cs="Times New Roman"/>
          <w:sz w:val="24"/>
          <w:szCs w:val="24"/>
        </w:rPr>
        <w:t>‘Even the most basic of human adaptational systems are not invulnerable and require nurturance</w:t>
      </w:r>
      <w:r w:rsidRPr="006A22EC">
        <w:rPr>
          <w:rFonts w:ascii="Times New Roman" w:hAnsi="Times New Roman" w:cs="Times New Roman"/>
          <w:sz w:val="24"/>
          <w:szCs w:val="24"/>
        </w:rPr>
        <w:t>.’</w:t>
      </w:r>
      <w:r>
        <w:rPr>
          <w:rFonts w:ascii="Times New Roman" w:eastAsia="Times New Roman" w:hAnsi="Times New Roman" w:cs="Times New Roman"/>
          <w:color w:val="000000"/>
          <w:sz w:val="24"/>
          <w:szCs w:val="24"/>
          <w:lang w:eastAsia="en-GB"/>
        </w:rPr>
        <w:t xml:space="preserve"> </w:t>
      </w:r>
      <w:r>
        <w:rPr>
          <w:rFonts w:ascii="Times New Roman" w:hAnsi="Times New Roman" w:cs="Times New Roman"/>
          <w:sz w:val="24"/>
          <w:szCs w:val="24"/>
        </w:rPr>
        <w:t>Indeed, a school-community project I initiated once showed me how precious and vulnerable resilience can be. The project befriended elderly persons living alone in the community. Home visits were made with two children linked as big/little buddies and an accompanying teacher. The scheme adopted an elderly man named Granddad George. Visits with him were a delight for all. He was a remarkable man of great intellect, heart and patience with an enormous wealth of experience and knowledge which he shared in a child-friendly manner with his young visitors. We all loved George, and in all he said and did his optimism and resilience were evident. However, one night his home was broken into and George lunged from his bed at his intruder. Although George was physically hurt doing this, it did not explain the psychological deterioration that followed. All who knew George suspected that for the first time he had experienced himself as an old, vulnerable man. He never recovered and died shortly after this home invasion. For me, George’s spirit of resilience had been broken by the damage afflicted not so much on his physical person but on his self-construction. The intruder from the external world forcibly made him look at a different, unpalatable image of self:</w:t>
      </w:r>
    </w:p>
    <w:p w:rsidR="00D13D3A" w:rsidRPr="00D13D3A" w:rsidRDefault="00D13D3A" w:rsidP="00674021">
      <w:pPr>
        <w:shd w:val="clear" w:color="auto" w:fill="FFFFFF"/>
        <w:spacing w:after="324" w:line="360" w:lineRule="auto"/>
        <w:rPr>
          <w:rFonts w:ascii="Times New Roman" w:hAnsi="Times New Roman" w:cs="Times New Roman"/>
          <w:sz w:val="24"/>
          <w:szCs w:val="24"/>
        </w:rPr>
      </w:pPr>
    </w:p>
    <w:p w:rsidR="00410170" w:rsidRPr="00674021" w:rsidRDefault="00410170" w:rsidP="00674021">
      <w:pPr>
        <w:widowControl w:val="0"/>
        <w:overflowPunct w:val="0"/>
        <w:autoSpaceDE w:val="0"/>
        <w:autoSpaceDN w:val="0"/>
        <w:adjustRightInd w:val="0"/>
        <w:spacing w:after="0" w:line="223" w:lineRule="auto"/>
        <w:ind w:left="1417" w:right="1417"/>
        <w:jc w:val="center"/>
        <w:rPr>
          <w:rFonts w:ascii="Times New Roman" w:hAnsi="Times New Roman"/>
          <w:i/>
          <w:iCs/>
          <w:sz w:val="24"/>
          <w:szCs w:val="24"/>
        </w:rPr>
      </w:pPr>
      <w:r>
        <w:rPr>
          <w:rFonts w:ascii="Times New Roman" w:hAnsi="Times New Roman"/>
          <w:i/>
          <w:iCs/>
          <w:sz w:val="24"/>
          <w:szCs w:val="24"/>
        </w:rPr>
        <w:t>‘The process conceptualization of resilience recognizes that the effects of the p</w:t>
      </w:r>
      <w:r w:rsidR="00674021">
        <w:rPr>
          <w:rFonts w:ascii="Times New Roman" w:hAnsi="Times New Roman"/>
          <w:i/>
          <w:iCs/>
          <w:sz w:val="24"/>
          <w:szCs w:val="24"/>
        </w:rPr>
        <w:t xml:space="preserve">rotective and promotive factors </w:t>
      </w:r>
      <w:r>
        <w:rPr>
          <w:rFonts w:ascii="Times New Roman" w:hAnsi="Times New Roman"/>
          <w:i/>
          <w:iCs/>
          <w:sz w:val="24"/>
          <w:szCs w:val="24"/>
        </w:rPr>
        <w:t>will vary contextually (from situation to situation) and temporally</w:t>
      </w:r>
      <w:r w:rsidR="00674021">
        <w:rPr>
          <w:rFonts w:ascii="Times New Roman" w:hAnsi="Times New Roman"/>
          <w:i/>
          <w:iCs/>
          <w:sz w:val="24"/>
          <w:szCs w:val="24"/>
        </w:rPr>
        <w:t xml:space="preserve"> </w:t>
      </w:r>
      <w:r>
        <w:rPr>
          <w:rFonts w:ascii="Times New Roman" w:hAnsi="Times New Roman"/>
          <w:i/>
          <w:iCs/>
          <w:sz w:val="24"/>
          <w:szCs w:val="24"/>
        </w:rPr>
        <w:t>(throughout a situation and across an individual’s lifespan).</w:t>
      </w:r>
      <w:r w:rsidR="00674021">
        <w:rPr>
          <w:rFonts w:ascii="Times New Roman" w:hAnsi="Times New Roman"/>
          <w:i/>
          <w:iCs/>
          <w:sz w:val="24"/>
          <w:szCs w:val="24"/>
        </w:rPr>
        <w:t xml:space="preserve"> </w:t>
      </w:r>
      <w:r>
        <w:rPr>
          <w:rFonts w:ascii="Times New Roman" w:hAnsi="Times New Roman"/>
          <w:i/>
          <w:iCs/>
          <w:sz w:val="24"/>
          <w:szCs w:val="24"/>
        </w:rPr>
        <w:t>Thus, although an individual may react positively to adversity at one point in his or her life, it does not mean that the person will react in the same way to stressors at other points in his or her life. . ’</w:t>
      </w:r>
    </w:p>
    <w:p w:rsidR="00410170" w:rsidRDefault="00410170" w:rsidP="00674021">
      <w:pPr>
        <w:widowControl w:val="0"/>
        <w:autoSpaceDE w:val="0"/>
        <w:autoSpaceDN w:val="0"/>
        <w:adjustRightInd w:val="0"/>
        <w:spacing w:after="0" w:line="206" w:lineRule="exact"/>
        <w:ind w:left="1417" w:right="1417"/>
        <w:rPr>
          <w:rFonts w:ascii="Times New Roman" w:hAnsi="Times New Roman"/>
          <w:sz w:val="24"/>
          <w:szCs w:val="24"/>
        </w:rPr>
      </w:pPr>
    </w:p>
    <w:p w:rsidR="00410170" w:rsidRDefault="00410170" w:rsidP="00674021">
      <w:pPr>
        <w:spacing w:line="360" w:lineRule="auto"/>
        <w:ind w:left="1417" w:right="1417"/>
        <w:jc w:val="center"/>
        <w:rPr>
          <w:rFonts w:ascii="Times New Roman" w:hAnsi="Times New Roman"/>
          <w:sz w:val="24"/>
          <w:szCs w:val="24"/>
        </w:rPr>
      </w:pPr>
      <w:r>
        <w:rPr>
          <w:rFonts w:ascii="Times New Roman" w:hAnsi="Times New Roman"/>
          <w:sz w:val="24"/>
          <w:szCs w:val="24"/>
        </w:rPr>
        <w:t>(Fletcher and Sarkar, 2013: 15)</w:t>
      </w:r>
    </w:p>
    <w:p w:rsidR="00410170" w:rsidRPr="00765CF8" w:rsidRDefault="00410170" w:rsidP="00410170">
      <w:pPr>
        <w:jc w:val="center"/>
        <w:rPr>
          <w:rFonts w:ascii="Times New Roman" w:hAnsi="Times New Roman" w:cs="Times New Roman"/>
          <w:sz w:val="24"/>
          <w:szCs w:val="24"/>
        </w:rPr>
      </w:pPr>
    </w:p>
    <w:tbl>
      <w:tblPr>
        <w:tblStyle w:val="TableGrid"/>
        <w:tblW w:w="0" w:type="auto"/>
        <w:tblInd w:w="1951" w:type="dxa"/>
        <w:tblLook w:val="04A0" w:firstRow="1" w:lastRow="0" w:firstColumn="1" w:lastColumn="0" w:noHBand="0" w:noVBand="1"/>
      </w:tblPr>
      <w:tblGrid>
        <w:gridCol w:w="5103"/>
      </w:tblGrid>
      <w:tr w:rsidR="00410170" w:rsidTr="000E19CC">
        <w:tc>
          <w:tcPr>
            <w:tcW w:w="5103" w:type="dxa"/>
          </w:tcPr>
          <w:p w:rsidR="00410170" w:rsidRPr="00D43B41" w:rsidRDefault="00410170" w:rsidP="000E19CC">
            <w:pPr>
              <w:spacing w:line="360" w:lineRule="auto"/>
              <w:jc w:val="center"/>
              <w:rPr>
                <w:rFonts w:ascii="Times New Roman" w:hAnsi="Times New Roman" w:cs="Times New Roman"/>
                <w:b/>
                <w:sz w:val="16"/>
                <w:szCs w:val="16"/>
              </w:rPr>
            </w:pPr>
            <w:r w:rsidRPr="0005030D">
              <w:rPr>
                <w:rFonts w:ascii="Times New Roman" w:hAnsi="Times New Roman" w:cs="Times New Roman"/>
                <w:b/>
                <w:sz w:val="16"/>
                <w:szCs w:val="16"/>
              </w:rPr>
              <w:t>Show understanding of how the subjugation of ‘I’, rooted in privileging the external world over the internal, compromised my academic, professional and personal sense of value, meaning and purpose.</w:t>
            </w:r>
          </w:p>
        </w:tc>
      </w:tr>
    </w:tbl>
    <w:p w:rsidR="00410170" w:rsidRDefault="00410170" w:rsidP="00410170">
      <w:pPr>
        <w:spacing w:line="360" w:lineRule="auto"/>
        <w:rPr>
          <w:rFonts w:ascii="Times New Roman" w:hAnsi="Times New Roman" w:cs="Times New Roman"/>
          <w:sz w:val="24"/>
          <w:szCs w:val="24"/>
        </w:rPr>
      </w:pPr>
    </w:p>
    <w:p w:rsidR="00410170" w:rsidRDefault="00410170" w:rsidP="0041017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George’s story supports the notion that resilience is dynamically subject to the interactions between our internal world and external forces (Fletcher &amp; Sarkar, 2013; Derkson, 2010; </w:t>
      </w:r>
      <w:r w:rsidRPr="00A073C1">
        <w:rPr>
          <w:rFonts w:ascii="Times New Roman" w:hAnsi="Times New Roman" w:cs="Times New Roman"/>
          <w:sz w:val="24"/>
          <w:szCs w:val="24"/>
        </w:rPr>
        <w:t xml:space="preserve">Bronfenbrenner, 2005; </w:t>
      </w:r>
      <w:r w:rsidRPr="00D90B08">
        <w:rPr>
          <w:rFonts w:ascii="Times New Roman" w:hAnsi="Times New Roman" w:cs="Times New Roman"/>
          <w:sz w:val="24"/>
          <w:szCs w:val="24"/>
        </w:rPr>
        <w:t>Clauss-Ehlers</w:t>
      </w:r>
      <w:r>
        <w:rPr>
          <w:rFonts w:ascii="Times New Roman" w:hAnsi="Times New Roman" w:cs="Times New Roman"/>
          <w:sz w:val="24"/>
          <w:szCs w:val="24"/>
        </w:rPr>
        <w:t>, 2004;</w:t>
      </w:r>
      <w:r w:rsidRPr="00A073C1">
        <w:rPr>
          <w:rFonts w:ascii="Times New Roman" w:hAnsi="Times New Roman" w:cs="Times New Roman"/>
          <w:sz w:val="24"/>
          <w:szCs w:val="24"/>
        </w:rPr>
        <w:t xml:space="preserve"> </w:t>
      </w:r>
      <w:r>
        <w:rPr>
          <w:rFonts w:ascii="Times New Roman" w:hAnsi="Times New Roman" w:cs="Times New Roman"/>
          <w:sz w:val="24"/>
          <w:szCs w:val="24"/>
        </w:rPr>
        <w:t xml:space="preserve">Masten, 2001; </w:t>
      </w:r>
      <w:r w:rsidRPr="00A073C1">
        <w:rPr>
          <w:rFonts w:ascii="Times New Roman" w:hAnsi="Times New Roman" w:cs="Times New Roman"/>
          <w:sz w:val="24"/>
          <w:szCs w:val="24"/>
        </w:rPr>
        <w:t>Egeland et</w:t>
      </w:r>
      <w:r>
        <w:rPr>
          <w:rFonts w:ascii="Times New Roman" w:hAnsi="Times New Roman" w:cs="Times New Roman"/>
          <w:sz w:val="24"/>
          <w:szCs w:val="24"/>
        </w:rPr>
        <w:t xml:space="preserve"> al., 1993); and upon this I base my argument for living legacies of ordinary lives of service. Within our present youth-centred culture, in which external facets such as appearance, income and status are highly valued, the lives of mature, front-line practitioners are easily obscured and overlooked. Even the walls of our academies are ornamented with the youthful smiles of tomorrow’s teachers and leaders while our libraries are rich with books about inspirational leadership. Within our culture we are encouraged to look forward and to aspire to lead from above, perhaps forgetting that without those here now and those supporting from behind there is no forward movement. Ironically, those at the lower ranks of our institutional hierarchies may enjoy the closest contact with our tomorrow adults, and in those daily encounters the hearts, minds and spirits of those next-to-be adults are being formed. Certainly for me we have obscured and overlooked the value of those who because of age are falling behind and who because of passion have remained below in the engine-rooms of our schools. I do understand the focus on youth and leadership because both these groups appear to be the architects of socio-educational change and transformation but equally I know that in daily, self-transcending service it is possible to transform one life at a time. Change and transformation are not necessarily extraordinary feats of dynamic leadership or the prerogative of youth. </w:t>
      </w:r>
    </w:p>
    <w:p w:rsidR="0044157D" w:rsidRDefault="0044157D" w:rsidP="00410170">
      <w:pPr>
        <w:spacing w:line="360" w:lineRule="auto"/>
        <w:rPr>
          <w:rFonts w:ascii="Times New Roman" w:hAnsi="Times New Roman" w:cs="Times New Roman"/>
          <w:sz w:val="24"/>
          <w:szCs w:val="24"/>
        </w:rPr>
      </w:pPr>
    </w:p>
    <w:p w:rsidR="00B86C2E" w:rsidRDefault="00410170" w:rsidP="00B86C2E">
      <w:pPr>
        <w:spacing w:line="360" w:lineRule="auto"/>
        <w:rPr>
          <w:rFonts w:ascii="Times New Roman" w:hAnsi="Times New Roman" w:cs="Times New Roman"/>
          <w:sz w:val="24"/>
          <w:szCs w:val="24"/>
        </w:rPr>
      </w:pPr>
      <w:r>
        <w:rPr>
          <w:rFonts w:ascii="Times New Roman" w:hAnsi="Times New Roman" w:cs="Times New Roman"/>
          <w:sz w:val="24"/>
          <w:szCs w:val="24"/>
        </w:rPr>
        <w:t>As I met the challenges that can confront an aging, frontline practitioner, my resilience was nestled in internal hope and nourished by my self-construction of a life of value, meaning and purpose. What diminished resilience was looking into a mirror in which I was shown an aging practitioner without the energy to teach early years children and with the spectre of ill-</w:t>
      </w:r>
      <w:r w:rsidR="00B86C2E" w:rsidRPr="00B86C2E">
        <w:rPr>
          <w:rFonts w:ascii="Times New Roman" w:hAnsi="Times New Roman" w:cs="Times New Roman"/>
          <w:sz w:val="24"/>
          <w:szCs w:val="24"/>
        </w:rPr>
        <w:t xml:space="preserve"> </w:t>
      </w:r>
      <w:r w:rsidR="00B86C2E">
        <w:rPr>
          <w:rFonts w:ascii="Times New Roman" w:hAnsi="Times New Roman" w:cs="Times New Roman"/>
          <w:sz w:val="24"/>
          <w:szCs w:val="24"/>
        </w:rPr>
        <w:t xml:space="preserve">health stalking her; an image I did not recognise nor wished to.  Like George the depth of this assault upon my self-image went to my core and created the tipping moment when the life I knew began to give way to a life I had no choice but accept i.e. a before and after marker event. </w:t>
      </w:r>
    </w:p>
    <w:p w:rsidR="00B86C2E" w:rsidRDefault="00B86C2E" w:rsidP="00B86C2E">
      <w:pPr>
        <w:spacing w:line="360" w:lineRule="auto"/>
        <w:rPr>
          <w:rFonts w:ascii="Times New Roman" w:hAnsi="Times New Roman" w:cs="Times New Roman"/>
          <w:sz w:val="24"/>
          <w:szCs w:val="24"/>
        </w:rPr>
      </w:pPr>
    </w:p>
    <w:p w:rsidR="00F62CDB" w:rsidRDefault="00B86C2E" w:rsidP="00F62CD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my narrative research I heard tell of this moment. What was of interest to me was how it could be positively transformed. Hawkes (2013: 58) reminds us that what children see affects what they do. He asks us to ‘become conscious’ about our ‘own behaviour and how this influences the development of children’. He warns that not nurturing the ‘tremendous potential’ and ‘innate qualities’ we are all ‘born with’ leads to the development of a ‘negative self-image’ (Hawkes, 2013: 48).  My research interests are not far from these concerns. Firstly, if we do not value frontline practice as more than a means to a ‘better’ position how does this impact on the daily service given to our children? Secondly, if we do not value experiential knowledge what message are we giving to our students? Thirdly, if we do not nurture the ‘tremendous potential’ and ‘innate qualities’ our mature practitioners have to offer what impact does that have on their resilience and ‘self-image’  given that neither are stable entities? </w:t>
      </w:r>
    </w:p>
    <w:p w:rsidR="009B4742" w:rsidRDefault="009B4742" w:rsidP="00F62CDB">
      <w:pPr>
        <w:spacing w:line="360" w:lineRule="auto"/>
        <w:rPr>
          <w:rFonts w:ascii="Times New Roman" w:hAnsi="Times New Roman" w:cs="Times New Roman"/>
          <w:sz w:val="24"/>
          <w:szCs w:val="24"/>
        </w:rPr>
      </w:pPr>
    </w:p>
    <w:tbl>
      <w:tblPr>
        <w:tblStyle w:val="TableGrid"/>
        <w:tblW w:w="0" w:type="auto"/>
        <w:tblInd w:w="1951" w:type="dxa"/>
        <w:tblLook w:val="04A0" w:firstRow="1" w:lastRow="0" w:firstColumn="1" w:lastColumn="0" w:noHBand="0" w:noVBand="1"/>
      </w:tblPr>
      <w:tblGrid>
        <w:gridCol w:w="5103"/>
      </w:tblGrid>
      <w:tr w:rsidR="00F62CDB" w:rsidTr="000E19CC">
        <w:tc>
          <w:tcPr>
            <w:tcW w:w="5103" w:type="dxa"/>
          </w:tcPr>
          <w:p w:rsidR="00F62CDB" w:rsidRPr="00D43B41" w:rsidRDefault="00F62CDB" w:rsidP="000E19CC">
            <w:pPr>
              <w:spacing w:line="360" w:lineRule="auto"/>
              <w:jc w:val="center"/>
              <w:rPr>
                <w:rFonts w:ascii="Times New Roman" w:hAnsi="Times New Roman" w:cs="Times New Roman"/>
                <w:b/>
                <w:sz w:val="16"/>
                <w:szCs w:val="16"/>
              </w:rPr>
            </w:pPr>
            <w:r w:rsidRPr="00D43B41">
              <w:rPr>
                <w:rFonts w:ascii="Times New Roman" w:hAnsi="Times New Roman" w:cs="Times New Roman"/>
                <w:b/>
                <w:sz w:val="16"/>
                <w:szCs w:val="16"/>
              </w:rPr>
              <w:t>Communicate the essence of what was my personal, educational influence.</w:t>
            </w:r>
          </w:p>
          <w:p w:rsidR="00F62CDB" w:rsidRPr="0005030D" w:rsidRDefault="00F62CDB" w:rsidP="000E19CC">
            <w:pPr>
              <w:spacing w:line="360" w:lineRule="auto"/>
              <w:jc w:val="center"/>
              <w:rPr>
                <w:rFonts w:ascii="Times New Roman" w:hAnsi="Times New Roman" w:cs="Times New Roman"/>
                <w:b/>
                <w:sz w:val="16"/>
                <w:szCs w:val="16"/>
              </w:rPr>
            </w:pPr>
            <w:r w:rsidRPr="0005030D">
              <w:rPr>
                <w:rFonts w:ascii="Times New Roman" w:hAnsi="Times New Roman" w:cs="Times New Roman"/>
                <w:b/>
                <w:sz w:val="16"/>
                <w:szCs w:val="16"/>
              </w:rPr>
              <w:t xml:space="preserve">Show how my educational influence was reborn </w:t>
            </w:r>
            <w:r w:rsidR="003F6315">
              <w:rPr>
                <w:rFonts w:ascii="Times New Roman" w:hAnsi="Times New Roman" w:cs="Times New Roman"/>
                <w:b/>
                <w:sz w:val="16"/>
                <w:szCs w:val="16"/>
              </w:rPr>
              <w:t xml:space="preserve">and spread </w:t>
            </w:r>
            <w:r w:rsidRPr="0005030D">
              <w:rPr>
                <w:rFonts w:ascii="Times New Roman" w:hAnsi="Times New Roman" w:cs="Times New Roman"/>
                <w:b/>
                <w:sz w:val="16"/>
                <w:szCs w:val="16"/>
              </w:rPr>
              <w:t>beyond my classroom practice.</w:t>
            </w:r>
          </w:p>
        </w:tc>
      </w:tr>
    </w:tbl>
    <w:p w:rsidR="00F62CDB" w:rsidRDefault="00F62CDB" w:rsidP="00F62CDB">
      <w:pPr>
        <w:spacing w:line="360" w:lineRule="auto"/>
        <w:rPr>
          <w:rFonts w:ascii="Times New Roman" w:hAnsi="Times New Roman" w:cs="Times New Roman"/>
          <w:sz w:val="24"/>
          <w:szCs w:val="24"/>
        </w:rPr>
      </w:pPr>
    </w:p>
    <w:p w:rsidR="00F62CDB" w:rsidRDefault="00F62CDB" w:rsidP="00F62CDB">
      <w:pPr>
        <w:spacing w:line="360" w:lineRule="auto"/>
        <w:rPr>
          <w:rFonts w:ascii="Times New Roman" w:hAnsi="Times New Roman" w:cs="Times New Roman"/>
          <w:sz w:val="24"/>
          <w:szCs w:val="24"/>
        </w:rPr>
      </w:pPr>
      <w:r>
        <w:rPr>
          <w:rFonts w:ascii="Times New Roman" w:hAnsi="Times New Roman" w:cs="Times New Roman"/>
          <w:sz w:val="24"/>
          <w:szCs w:val="24"/>
        </w:rPr>
        <w:t>The closed classroom door opened when I realised that empathetic communion and responsiveness was the practice that should guide my narrative inquiry and was in essence my living legacy to those in the service of other. The communion established by this practice had filled each ordinary day with the joy of value, meaning and purpose whilst responding, dependent upon a journey from self into the expansive knowing of another, deepened my sense of c</w:t>
      </w:r>
      <w:r w:rsidR="00EA215C">
        <w:rPr>
          <w:rFonts w:ascii="Times New Roman" w:hAnsi="Times New Roman" w:cs="Times New Roman"/>
          <w:sz w:val="24"/>
          <w:szCs w:val="24"/>
        </w:rPr>
        <w:t>onnection to humanity</w:t>
      </w:r>
      <w:r>
        <w:rPr>
          <w:rFonts w:ascii="Times New Roman" w:hAnsi="Times New Roman" w:cs="Times New Roman"/>
          <w:sz w:val="24"/>
          <w:szCs w:val="24"/>
        </w:rPr>
        <w:t xml:space="preserve">. In other words, what was practised </w:t>
      </w:r>
      <w:r w:rsidR="00EA215C">
        <w:rPr>
          <w:rFonts w:ascii="Times New Roman" w:hAnsi="Times New Roman" w:cs="Times New Roman"/>
          <w:sz w:val="24"/>
          <w:szCs w:val="24"/>
        </w:rPr>
        <w:t>within the classroom expanded and filled the changed world I came to</w:t>
      </w:r>
      <w:r>
        <w:rPr>
          <w:rFonts w:ascii="Times New Roman" w:hAnsi="Times New Roman" w:cs="Times New Roman"/>
          <w:sz w:val="24"/>
          <w:szCs w:val="24"/>
        </w:rPr>
        <w:t xml:space="preserve"> inhabit. With it my res</w:t>
      </w:r>
      <w:r w:rsidR="00EA215C">
        <w:rPr>
          <w:rFonts w:ascii="Times New Roman" w:hAnsi="Times New Roman" w:cs="Times New Roman"/>
          <w:sz w:val="24"/>
          <w:szCs w:val="24"/>
        </w:rPr>
        <w:t>ilience thrived</w:t>
      </w:r>
      <w:r>
        <w:rPr>
          <w:rFonts w:ascii="Times New Roman" w:hAnsi="Times New Roman" w:cs="Times New Roman"/>
          <w:sz w:val="24"/>
          <w:szCs w:val="24"/>
        </w:rPr>
        <w:t xml:space="preserve"> and my hope live</w:t>
      </w:r>
      <w:r w:rsidR="00EA215C">
        <w:rPr>
          <w:rFonts w:ascii="Times New Roman" w:hAnsi="Times New Roman" w:cs="Times New Roman"/>
          <w:sz w:val="24"/>
          <w:szCs w:val="24"/>
        </w:rPr>
        <w:t>d</w:t>
      </w:r>
      <w:r>
        <w:rPr>
          <w:rFonts w:ascii="Times New Roman" w:hAnsi="Times New Roman" w:cs="Times New Roman"/>
          <w:sz w:val="24"/>
          <w:szCs w:val="24"/>
        </w:rPr>
        <w:t xml:space="preserve"> on.</w:t>
      </w:r>
    </w:p>
    <w:p w:rsidR="00971311" w:rsidRDefault="00971311" w:rsidP="00F62CDB">
      <w:pPr>
        <w:spacing w:line="360" w:lineRule="auto"/>
        <w:rPr>
          <w:rFonts w:ascii="Times New Roman" w:hAnsi="Times New Roman" w:cs="Times New Roman"/>
          <w:sz w:val="24"/>
          <w:szCs w:val="24"/>
        </w:rPr>
      </w:pPr>
    </w:p>
    <w:p w:rsidR="00847258" w:rsidRDefault="00847258" w:rsidP="00971311">
      <w:pPr>
        <w:spacing w:line="360" w:lineRule="auto"/>
        <w:jc w:val="center"/>
        <w:rPr>
          <w:rFonts w:ascii="Times New Roman" w:hAnsi="Times New Roman" w:cs="Times New Roman"/>
          <w:b/>
          <w:sz w:val="24"/>
          <w:szCs w:val="24"/>
          <w:u w:val="single"/>
        </w:rPr>
      </w:pPr>
    </w:p>
    <w:p w:rsidR="00A95689" w:rsidRDefault="00A95689" w:rsidP="00971311">
      <w:pPr>
        <w:spacing w:line="360" w:lineRule="auto"/>
        <w:jc w:val="center"/>
        <w:rPr>
          <w:rFonts w:ascii="Times New Roman" w:hAnsi="Times New Roman" w:cs="Times New Roman"/>
          <w:b/>
          <w:sz w:val="24"/>
          <w:szCs w:val="24"/>
          <w:u w:val="single"/>
        </w:rPr>
      </w:pPr>
    </w:p>
    <w:p w:rsidR="00971311" w:rsidRDefault="00971311" w:rsidP="00971311">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Conclusion</w:t>
      </w:r>
    </w:p>
    <w:p w:rsidR="00971311" w:rsidRPr="00C76CC9" w:rsidRDefault="00971311" w:rsidP="00971311">
      <w:pPr>
        <w:spacing w:line="360" w:lineRule="auto"/>
        <w:rPr>
          <w:rFonts w:ascii="Times New Roman" w:hAnsi="Times New Roman" w:cs="Times New Roman"/>
          <w:sz w:val="24"/>
          <w:szCs w:val="24"/>
        </w:rPr>
      </w:pPr>
      <w:r>
        <w:rPr>
          <w:rFonts w:ascii="Times New Roman" w:hAnsi="Times New Roman" w:cs="Times New Roman"/>
          <w:sz w:val="24"/>
          <w:szCs w:val="24"/>
        </w:rPr>
        <w:t xml:space="preserve">In Chapter 2 I explored my struggle to connect with the values that inspired my practice. I explained that it was necessary to do so </w:t>
      </w:r>
      <w:r w:rsidRPr="00C76CC9">
        <w:rPr>
          <w:rFonts w:ascii="Times New Roman" w:hAnsi="Times New Roman" w:cs="Times New Roman"/>
          <w:sz w:val="24"/>
          <w:szCs w:val="24"/>
        </w:rPr>
        <w:t xml:space="preserve">to understand the process by which practice may become divorced </w:t>
      </w:r>
      <w:r>
        <w:rPr>
          <w:rFonts w:ascii="Times New Roman" w:hAnsi="Times New Roman" w:cs="Times New Roman"/>
          <w:sz w:val="24"/>
          <w:szCs w:val="24"/>
        </w:rPr>
        <w:t>from and reconnected to</w:t>
      </w:r>
      <w:r w:rsidRPr="00C76CC9">
        <w:rPr>
          <w:rFonts w:ascii="Times New Roman" w:hAnsi="Times New Roman" w:cs="Times New Roman"/>
          <w:sz w:val="24"/>
          <w:szCs w:val="24"/>
        </w:rPr>
        <w:t xml:space="preserve"> grace;</w:t>
      </w:r>
      <w:r>
        <w:rPr>
          <w:rFonts w:ascii="Times New Roman" w:hAnsi="Times New Roman" w:cs="Times New Roman"/>
          <w:sz w:val="24"/>
          <w:szCs w:val="24"/>
        </w:rPr>
        <w:t xml:space="preserve"> </w:t>
      </w:r>
      <w:r w:rsidRPr="00C76CC9">
        <w:rPr>
          <w:rFonts w:ascii="Times New Roman" w:hAnsi="Times New Roman" w:cs="Times New Roman"/>
          <w:sz w:val="24"/>
          <w:szCs w:val="24"/>
        </w:rPr>
        <w:t>to realise the essence of what was my personal educational influence;</w:t>
      </w:r>
      <w:r>
        <w:rPr>
          <w:rFonts w:ascii="Times New Roman" w:hAnsi="Times New Roman" w:cs="Times New Roman"/>
          <w:sz w:val="24"/>
          <w:szCs w:val="24"/>
        </w:rPr>
        <w:t xml:space="preserve"> </w:t>
      </w:r>
      <w:r w:rsidRPr="00C76CC9">
        <w:rPr>
          <w:rFonts w:ascii="Times New Roman" w:hAnsi="Times New Roman" w:cs="Times New Roman"/>
          <w:sz w:val="24"/>
          <w:szCs w:val="24"/>
        </w:rPr>
        <w:t xml:space="preserve">to find a means by which I could continue </w:t>
      </w:r>
      <w:r>
        <w:rPr>
          <w:rFonts w:ascii="Times New Roman" w:hAnsi="Times New Roman" w:cs="Times New Roman"/>
          <w:sz w:val="24"/>
          <w:szCs w:val="24"/>
        </w:rPr>
        <w:t xml:space="preserve">and develop this influence; and to understand the nature of </w:t>
      </w:r>
      <w:r w:rsidRPr="00C76CC9">
        <w:rPr>
          <w:rFonts w:ascii="Times New Roman" w:hAnsi="Times New Roman" w:cs="Times New Roman"/>
          <w:sz w:val="24"/>
          <w:szCs w:val="24"/>
        </w:rPr>
        <w:t>hope and resilience that my sense of value, purpose and meaning could be sustained as my classroom practice came to an end.</w:t>
      </w:r>
    </w:p>
    <w:p w:rsidR="00971311" w:rsidRDefault="00971311" w:rsidP="00971311">
      <w:pPr>
        <w:pStyle w:val="ListParagraph"/>
        <w:spacing w:line="360" w:lineRule="auto"/>
      </w:pPr>
    </w:p>
    <w:p w:rsidR="00971311" w:rsidRDefault="00971311" w:rsidP="00971311">
      <w:pPr>
        <w:spacing w:line="360" w:lineRule="auto"/>
        <w:rPr>
          <w:rFonts w:ascii="Times New Roman" w:hAnsi="Times New Roman" w:cs="Times New Roman"/>
          <w:sz w:val="24"/>
          <w:szCs w:val="24"/>
        </w:rPr>
      </w:pPr>
      <w:r>
        <w:rPr>
          <w:rFonts w:ascii="Times New Roman" w:hAnsi="Times New Roman" w:cs="Times New Roman"/>
          <w:sz w:val="24"/>
          <w:szCs w:val="24"/>
        </w:rPr>
        <w:t>I</w:t>
      </w:r>
      <w:r w:rsidRPr="00BE0CD6">
        <w:rPr>
          <w:rFonts w:ascii="Times New Roman" w:hAnsi="Times New Roman" w:cs="Times New Roman"/>
          <w:sz w:val="24"/>
          <w:szCs w:val="24"/>
        </w:rPr>
        <w:t xml:space="preserve"> argued that resili</w:t>
      </w:r>
      <w:r>
        <w:rPr>
          <w:rFonts w:ascii="Times New Roman" w:hAnsi="Times New Roman" w:cs="Times New Roman"/>
          <w:sz w:val="24"/>
          <w:szCs w:val="24"/>
        </w:rPr>
        <w:t>ence being intimately interlaced with</w:t>
      </w:r>
      <w:r w:rsidRPr="00BE0CD6">
        <w:rPr>
          <w:rFonts w:ascii="Times New Roman" w:hAnsi="Times New Roman" w:cs="Times New Roman"/>
          <w:sz w:val="24"/>
          <w:szCs w:val="24"/>
        </w:rPr>
        <w:t xml:space="preserve"> the external</w:t>
      </w:r>
      <w:r>
        <w:rPr>
          <w:rFonts w:ascii="Times New Roman" w:hAnsi="Times New Roman" w:cs="Times New Roman"/>
          <w:sz w:val="24"/>
          <w:szCs w:val="24"/>
        </w:rPr>
        <w:t>,</w:t>
      </w:r>
      <w:r w:rsidRPr="00BE0CD6">
        <w:rPr>
          <w:rFonts w:ascii="Times New Roman" w:hAnsi="Times New Roman" w:cs="Times New Roman"/>
          <w:sz w:val="24"/>
          <w:szCs w:val="24"/>
        </w:rPr>
        <w:t xml:space="preserve"> relational world</w:t>
      </w:r>
      <w:r>
        <w:rPr>
          <w:rFonts w:ascii="Times New Roman" w:hAnsi="Times New Roman" w:cs="Times New Roman"/>
          <w:sz w:val="24"/>
          <w:szCs w:val="24"/>
        </w:rPr>
        <w:t xml:space="preserve"> is a vulnerable, </w:t>
      </w:r>
      <w:r w:rsidRPr="00847258">
        <w:rPr>
          <w:rFonts w:ascii="Times New Roman" w:hAnsi="Times New Roman" w:cs="Times New Roman"/>
          <w:sz w:val="24"/>
          <w:szCs w:val="24"/>
        </w:rPr>
        <w:t>socially constructed</w:t>
      </w:r>
      <w:r w:rsidRPr="00971311">
        <w:rPr>
          <w:rFonts w:ascii="Times New Roman" w:hAnsi="Times New Roman" w:cs="Times New Roman"/>
          <w:color w:val="FF0000"/>
          <w:sz w:val="24"/>
          <w:szCs w:val="24"/>
        </w:rPr>
        <w:t xml:space="preserve"> </w:t>
      </w:r>
      <w:r>
        <w:rPr>
          <w:rFonts w:ascii="Times New Roman" w:hAnsi="Times New Roman" w:cs="Times New Roman"/>
          <w:sz w:val="24"/>
          <w:szCs w:val="24"/>
        </w:rPr>
        <w:t xml:space="preserve">process that requires cultivation across the lifespan; and from this introduced the idea of living legacies. I contended that living legacies may provide </w:t>
      </w:r>
      <w:r w:rsidRPr="008D1733">
        <w:rPr>
          <w:rFonts w:ascii="Times New Roman" w:hAnsi="Times New Roman" w:cs="Times New Roman"/>
          <w:sz w:val="24"/>
          <w:szCs w:val="24"/>
        </w:rPr>
        <w:t>means of acknowledging the embodied knowledge and experiences of ordinary practitioners</w:t>
      </w:r>
      <w:r>
        <w:rPr>
          <w:rFonts w:ascii="Times New Roman" w:hAnsi="Times New Roman" w:cs="Times New Roman"/>
          <w:sz w:val="24"/>
          <w:szCs w:val="24"/>
        </w:rPr>
        <w:t xml:space="preserve"> and of imparting these to present and future generations. Also, the belief that they could be a</w:t>
      </w:r>
      <w:r w:rsidRPr="008D1733">
        <w:rPr>
          <w:rFonts w:ascii="Times New Roman" w:hAnsi="Times New Roman" w:cs="Times New Roman"/>
          <w:sz w:val="24"/>
          <w:szCs w:val="24"/>
        </w:rPr>
        <w:t xml:space="preserve"> means to realise a sense of achievement and fulfilment that would</w:t>
      </w:r>
      <w:r>
        <w:rPr>
          <w:rFonts w:ascii="Times New Roman" w:hAnsi="Times New Roman" w:cs="Times New Roman"/>
          <w:sz w:val="24"/>
          <w:szCs w:val="24"/>
        </w:rPr>
        <w:t xml:space="preserve"> sustain interest and passion</w:t>
      </w:r>
      <w:r w:rsidRPr="008D1733">
        <w:rPr>
          <w:rFonts w:ascii="Times New Roman" w:hAnsi="Times New Roman" w:cs="Times New Roman"/>
          <w:sz w:val="24"/>
          <w:szCs w:val="24"/>
        </w:rPr>
        <w:t xml:space="preserve"> in </w:t>
      </w:r>
      <w:r>
        <w:rPr>
          <w:rFonts w:ascii="Times New Roman" w:hAnsi="Times New Roman" w:cs="Times New Roman"/>
          <w:sz w:val="24"/>
          <w:szCs w:val="24"/>
        </w:rPr>
        <w:t>mature practice was expressed.</w:t>
      </w:r>
    </w:p>
    <w:p w:rsidR="00971311" w:rsidRDefault="00971311" w:rsidP="00971311">
      <w:pPr>
        <w:spacing w:line="360" w:lineRule="auto"/>
        <w:rPr>
          <w:rFonts w:ascii="Times New Roman" w:hAnsi="Times New Roman" w:cs="Times New Roman"/>
          <w:sz w:val="24"/>
          <w:szCs w:val="24"/>
        </w:rPr>
      </w:pPr>
    </w:p>
    <w:p w:rsidR="009B4742" w:rsidRDefault="00971311" w:rsidP="00AD1453">
      <w:pPr>
        <w:spacing w:line="360" w:lineRule="auto"/>
        <w:rPr>
          <w:rFonts w:ascii="Times New Roman" w:hAnsi="Times New Roman" w:cs="Times New Roman"/>
          <w:sz w:val="24"/>
          <w:szCs w:val="24"/>
        </w:rPr>
      </w:pPr>
      <w:r>
        <w:rPr>
          <w:rFonts w:ascii="Times New Roman" w:hAnsi="Times New Roman" w:cs="Times New Roman"/>
          <w:sz w:val="24"/>
          <w:szCs w:val="24"/>
        </w:rPr>
        <w:t>Finally, as my personal living legacy I offered empathetic communion and responsiveness as a standard of professional and academic judgement exemplifying what is being lost by not having a living legacy approach to knowledge.</w:t>
      </w:r>
    </w:p>
    <w:p w:rsidR="00BD722B" w:rsidRDefault="00BD722B" w:rsidP="00AD1453">
      <w:pPr>
        <w:spacing w:line="360" w:lineRule="auto"/>
        <w:rPr>
          <w:rFonts w:ascii="Times New Roman" w:hAnsi="Times New Roman" w:cs="Times New Roman"/>
          <w:sz w:val="24"/>
          <w:szCs w:val="24"/>
        </w:rPr>
      </w:pPr>
    </w:p>
    <w:p w:rsidR="00A95689" w:rsidRDefault="00A95689" w:rsidP="00AD1453">
      <w:pPr>
        <w:spacing w:line="360" w:lineRule="auto"/>
        <w:rPr>
          <w:rFonts w:ascii="Times New Roman" w:hAnsi="Times New Roman" w:cs="Times New Roman"/>
          <w:sz w:val="24"/>
          <w:szCs w:val="24"/>
        </w:rPr>
      </w:pPr>
    </w:p>
    <w:p w:rsidR="00A95689" w:rsidRDefault="00A95689" w:rsidP="00AD1453">
      <w:pPr>
        <w:spacing w:line="360" w:lineRule="auto"/>
        <w:rPr>
          <w:rFonts w:ascii="Times New Roman" w:hAnsi="Times New Roman" w:cs="Times New Roman"/>
          <w:sz w:val="24"/>
          <w:szCs w:val="24"/>
        </w:rPr>
      </w:pPr>
    </w:p>
    <w:p w:rsidR="00A95689" w:rsidRDefault="00A95689" w:rsidP="00AD1453">
      <w:pPr>
        <w:spacing w:line="360" w:lineRule="auto"/>
        <w:rPr>
          <w:rFonts w:ascii="Times New Roman" w:hAnsi="Times New Roman" w:cs="Times New Roman"/>
          <w:sz w:val="24"/>
          <w:szCs w:val="24"/>
        </w:rPr>
      </w:pPr>
    </w:p>
    <w:p w:rsidR="00A95689" w:rsidRDefault="00A95689" w:rsidP="00AD1453">
      <w:pPr>
        <w:spacing w:line="360" w:lineRule="auto"/>
        <w:rPr>
          <w:rFonts w:ascii="Times New Roman" w:hAnsi="Times New Roman" w:cs="Times New Roman"/>
          <w:sz w:val="24"/>
          <w:szCs w:val="24"/>
        </w:rPr>
      </w:pPr>
    </w:p>
    <w:p w:rsidR="00A95689" w:rsidRDefault="00A95689" w:rsidP="00AD1453">
      <w:pPr>
        <w:spacing w:line="360" w:lineRule="auto"/>
        <w:rPr>
          <w:rFonts w:ascii="Times New Roman" w:hAnsi="Times New Roman" w:cs="Times New Roman"/>
          <w:sz w:val="24"/>
          <w:szCs w:val="24"/>
        </w:rPr>
      </w:pPr>
    </w:p>
    <w:p w:rsidR="00A95689" w:rsidRPr="00AD1453" w:rsidRDefault="00A95689" w:rsidP="00AD1453">
      <w:pPr>
        <w:spacing w:line="360" w:lineRule="auto"/>
        <w:rPr>
          <w:rFonts w:ascii="Times New Roman" w:hAnsi="Times New Roman" w:cs="Times New Roman"/>
          <w:sz w:val="24"/>
          <w:szCs w:val="24"/>
        </w:rPr>
      </w:pPr>
    </w:p>
    <w:p w:rsidR="00C40FDB" w:rsidRDefault="00C40FDB" w:rsidP="00C40FDB">
      <w:pPr>
        <w:widowControl w:val="0"/>
        <w:autoSpaceDE w:val="0"/>
        <w:autoSpaceDN w:val="0"/>
        <w:adjustRightInd w:val="0"/>
        <w:spacing w:after="0" w:line="240" w:lineRule="auto"/>
        <w:ind w:left="860"/>
        <w:rPr>
          <w:rFonts w:ascii="Times New Roman" w:hAnsi="Times New Roman"/>
          <w:sz w:val="24"/>
          <w:szCs w:val="24"/>
        </w:rPr>
      </w:pPr>
      <w:r>
        <w:rPr>
          <w:rFonts w:ascii="Times New Roman" w:hAnsi="Times New Roman"/>
          <w:b/>
          <w:bCs/>
          <w:sz w:val="24"/>
          <w:szCs w:val="24"/>
          <w:u w:val="single"/>
        </w:rPr>
        <w:lastRenderedPageBreak/>
        <w:t>Chapter</w:t>
      </w:r>
      <w:r w:rsidR="00A95689">
        <w:rPr>
          <w:rFonts w:ascii="Times New Roman" w:hAnsi="Times New Roman"/>
          <w:b/>
          <w:bCs/>
          <w:sz w:val="24"/>
          <w:szCs w:val="24"/>
          <w:u w:val="single"/>
        </w:rPr>
        <w:t xml:space="preserve"> </w:t>
      </w:r>
      <w:r>
        <w:rPr>
          <w:rFonts w:ascii="Times New Roman" w:hAnsi="Times New Roman"/>
          <w:b/>
          <w:bCs/>
          <w:sz w:val="24"/>
          <w:szCs w:val="24"/>
          <w:u w:val="single"/>
        </w:rPr>
        <w:t>3: Creating Living Legacies &amp; Valuing Lives of Service</w:t>
      </w:r>
    </w:p>
    <w:p w:rsidR="00C40FDB" w:rsidRDefault="00C40FDB" w:rsidP="00C40FDB">
      <w:pPr>
        <w:widowControl w:val="0"/>
        <w:autoSpaceDE w:val="0"/>
        <w:autoSpaceDN w:val="0"/>
        <w:adjustRightInd w:val="0"/>
        <w:spacing w:after="0" w:line="200" w:lineRule="exact"/>
        <w:rPr>
          <w:rFonts w:ascii="Times New Roman" w:hAnsi="Times New Roman"/>
          <w:sz w:val="24"/>
          <w:szCs w:val="24"/>
        </w:rPr>
      </w:pPr>
    </w:p>
    <w:p w:rsidR="00C40FDB" w:rsidRDefault="00C40FDB" w:rsidP="00C40FDB">
      <w:pPr>
        <w:widowControl w:val="0"/>
        <w:autoSpaceDE w:val="0"/>
        <w:autoSpaceDN w:val="0"/>
        <w:adjustRightInd w:val="0"/>
        <w:spacing w:after="0" w:line="200" w:lineRule="exact"/>
        <w:rPr>
          <w:rFonts w:ascii="Times New Roman" w:hAnsi="Times New Roman"/>
          <w:sz w:val="24"/>
          <w:szCs w:val="24"/>
        </w:rPr>
      </w:pPr>
    </w:p>
    <w:p w:rsidR="00C40FDB" w:rsidRDefault="00C40FDB" w:rsidP="00C40FDB">
      <w:pPr>
        <w:widowControl w:val="0"/>
        <w:autoSpaceDE w:val="0"/>
        <w:autoSpaceDN w:val="0"/>
        <w:adjustRightInd w:val="0"/>
        <w:spacing w:after="0" w:line="217" w:lineRule="exact"/>
        <w:rPr>
          <w:rFonts w:ascii="Times New Roman" w:hAnsi="Times New Roman"/>
          <w:sz w:val="24"/>
          <w:szCs w:val="24"/>
        </w:rPr>
      </w:pPr>
    </w:p>
    <w:p w:rsidR="00C40FDB" w:rsidRDefault="00C40FDB" w:rsidP="00C40FDB">
      <w:pPr>
        <w:widowControl w:val="0"/>
        <w:autoSpaceDE w:val="0"/>
        <w:autoSpaceDN w:val="0"/>
        <w:adjustRightInd w:val="0"/>
        <w:spacing w:after="0" w:line="240" w:lineRule="auto"/>
        <w:ind w:left="3060"/>
        <w:rPr>
          <w:rFonts w:ascii="Times New Roman" w:hAnsi="Times New Roman"/>
          <w:sz w:val="24"/>
          <w:szCs w:val="24"/>
        </w:rPr>
      </w:pPr>
      <w:r>
        <w:rPr>
          <w:rFonts w:ascii="Times New Roman" w:hAnsi="Times New Roman"/>
          <w:b/>
          <w:bCs/>
          <w:sz w:val="24"/>
          <w:szCs w:val="24"/>
          <w:u w:val="single"/>
        </w:rPr>
        <w:t>Chapter 3 Overview</w:t>
      </w:r>
    </w:p>
    <w:p w:rsidR="00410170" w:rsidRDefault="00410170" w:rsidP="00410170">
      <w:pPr>
        <w:spacing w:line="360" w:lineRule="auto"/>
        <w:rPr>
          <w:rFonts w:ascii="Times New Roman" w:hAnsi="Times New Roman" w:cs="Times New Roman"/>
          <w:sz w:val="24"/>
          <w:szCs w:val="24"/>
        </w:rPr>
      </w:pPr>
    </w:p>
    <w:p w:rsidR="00C40FDB" w:rsidRDefault="00C40FDB" w:rsidP="00C40FDB">
      <w:pPr>
        <w:spacing w:line="360" w:lineRule="auto"/>
        <w:rPr>
          <w:rFonts w:ascii="Times New Roman" w:hAnsi="Times New Roman" w:cs="Times New Roman"/>
          <w:sz w:val="24"/>
          <w:szCs w:val="24"/>
        </w:rPr>
      </w:pPr>
      <w:r>
        <w:rPr>
          <w:rFonts w:ascii="Times New Roman" w:hAnsi="Times New Roman" w:cs="Times New Roman"/>
          <w:sz w:val="24"/>
          <w:szCs w:val="24"/>
        </w:rPr>
        <w:t xml:space="preserve">Chapter 3 was driven by the intuition that as a mature practitioner I was not alone in my struggle to sustain values which were my source of professional inspiration and motivation. Moreover, given the international ‘tsunami’ of teacher attrition, there seemed to be a very real socio-educational and economical need to investigate and understand this phenomenon. However, contrasting with the existent research that focused upon the loss to the educational establishment and those left behind, my personal experiences gave me an insider’s focus upon the perspectives and experiences of the practitioners themselves. This focus transformed the empathetic communion and responsiveness I strove to achieve in my relationships with students into the original, epistemological standard of judgement that guided my narrative research. Thus, whilst finding a means of continuing my educational influence and revitalising my sense of value, meaning and purpose, I also showed the potential of valuing lives of service through living legacies that would marry reflective inquiry into </w:t>
      </w:r>
      <w:r w:rsidRPr="00C92990">
        <w:rPr>
          <w:rFonts w:ascii="Times New Roman" w:hAnsi="Times New Roman" w:cs="Times New Roman"/>
          <w:sz w:val="24"/>
          <w:szCs w:val="24"/>
        </w:rPr>
        <w:t>per</w:t>
      </w:r>
      <w:r>
        <w:rPr>
          <w:rFonts w:ascii="Times New Roman" w:hAnsi="Times New Roman" w:cs="Times New Roman"/>
          <w:sz w:val="24"/>
          <w:szCs w:val="24"/>
        </w:rPr>
        <w:t xml:space="preserve">sonal and professional practice with </w:t>
      </w:r>
      <w:r w:rsidRPr="00C92990">
        <w:rPr>
          <w:rFonts w:ascii="Times New Roman" w:hAnsi="Times New Roman" w:cs="Times New Roman"/>
          <w:sz w:val="24"/>
          <w:szCs w:val="24"/>
        </w:rPr>
        <w:t>schola</w:t>
      </w:r>
      <w:r>
        <w:rPr>
          <w:rFonts w:ascii="Times New Roman" w:hAnsi="Times New Roman" w:cs="Times New Roman"/>
          <w:sz w:val="24"/>
          <w:szCs w:val="24"/>
        </w:rPr>
        <w:t>rly research of</w:t>
      </w:r>
      <w:r w:rsidRPr="00C92990">
        <w:rPr>
          <w:rFonts w:ascii="Times New Roman" w:hAnsi="Times New Roman" w:cs="Times New Roman"/>
          <w:sz w:val="24"/>
          <w:szCs w:val="24"/>
        </w:rPr>
        <w:t xml:space="preserve"> academic</w:t>
      </w:r>
      <w:r>
        <w:rPr>
          <w:rFonts w:ascii="Times New Roman" w:hAnsi="Times New Roman" w:cs="Times New Roman"/>
          <w:sz w:val="24"/>
          <w:szCs w:val="24"/>
        </w:rPr>
        <w:t xml:space="preserve">, professional, </w:t>
      </w:r>
      <w:r w:rsidRPr="00C92990">
        <w:rPr>
          <w:rFonts w:ascii="Times New Roman" w:hAnsi="Times New Roman" w:cs="Times New Roman"/>
          <w:sz w:val="24"/>
          <w:szCs w:val="24"/>
        </w:rPr>
        <w:t>personal</w:t>
      </w:r>
      <w:r>
        <w:rPr>
          <w:rFonts w:ascii="Times New Roman" w:hAnsi="Times New Roman" w:cs="Times New Roman"/>
          <w:sz w:val="24"/>
          <w:szCs w:val="24"/>
        </w:rPr>
        <w:t xml:space="preserve"> and social value.</w:t>
      </w:r>
    </w:p>
    <w:p w:rsidR="00C40FDB" w:rsidRDefault="00C40FDB" w:rsidP="00C40FDB">
      <w:pPr>
        <w:spacing w:line="360" w:lineRule="auto"/>
        <w:rPr>
          <w:rFonts w:ascii="Times New Roman" w:hAnsi="Times New Roman" w:cs="Times New Roman"/>
          <w:sz w:val="24"/>
          <w:szCs w:val="24"/>
        </w:rPr>
      </w:pPr>
    </w:p>
    <w:p w:rsidR="00D5498A" w:rsidRPr="00421073" w:rsidRDefault="00C40FDB" w:rsidP="00D5498A">
      <w:pPr>
        <w:spacing w:line="360" w:lineRule="auto"/>
        <w:rPr>
          <w:rFonts w:ascii="Times New Roman" w:hAnsi="Times New Roman" w:cs="Times New Roman"/>
          <w:sz w:val="24"/>
          <w:szCs w:val="24"/>
        </w:rPr>
      </w:pPr>
      <w:r w:rsidRPr="00421073">
        <w:rPr>
          <w:rFonts w:ascii="Times New Roman" w:hAnsi="Times New Roman" w:cs="Times New Roman"/>
          <w:sz w:val="24"/>
          <w:szCs w:val="24"/>
        </w:rPr>
        <w:t>Also, from the narrative inquiry undertaken overarching theories emerged from the common themes and discourses</w:t>
      </w:r>
      <w:r w:rsidR="000E19CC" w:rsidRPr="00421073">
        <w:rPr>
          <w:rFonts w:ascii="Times New Roman" w:hAnsi="Times New Roman" w:cs="Times New Roman"/>
          <w:sz w:val="24"/>
          <w:szCs w:val="24"/>
        </w:rPr>
        <w:t xml:space="preserve">. </w:t>
      </w:r>
      <w:r w:rsidRPr="00421073">
        <w:rPr>
          <w:rFonts w:ascii="Times New Roman" w:hAnsi="Times New Roman" w:cs="Times New Roman"/>
          <w:sz w:val="24"/>
          <w:szCs w:val="24"/>
        </w:rPr>
        <w:t xml:space="preserve">Meshing together they became a means of analysing and understanding the plurality of singular, subjective experiences. In particular, Maslow’s (1970a) eight-staged hierarchy provided a socio-educational construction of self-actualisation for other dependent upon a self-transcendent commitment which was evident across narratives. However, whereas Maslow </w:t>
      </w:r>
      <w:r w:rsidR="0015483B" w:rsidRPr="00421073">
        <w:rPr>
          <w:rFonts w:ascii="Times New Roman" w:hAnsi="Times New Roman" w:cs="Times New Roman"/>
          <w:sz w:val="24"/>
          <w:szCs w:val="24"/>
        </w:rPr>
        <w:t xml:space="preserve">(1964) </w:t>
      </w:r>
      <w:r w:rsidRPr="00421073">
        <w:rPr>
          <w:rFonts w:ascii="Times New Roman" w:hAnsi="Times New Roman" w:cs="Times New Roman"/>
          <w:sz w:val="24"/>
          <w:szCs w:val="24"/>
        </w:rPr>
        <w:t>proposed an internal process my research ident</w:t>
      </w:r>
      <w:r w:rsidR="00D5498A" w:rsidRPr="00421073">
        <w:rPr>
          <w:rFonts w:ascii="Times New Roman" w:hAnsi="Times New Roman" w:cs="Times New Roman"/>
          <w:sz w:val="24"/>
          <w:szCs w:val="24"/>
        </w:rPr>
        <w:t xml:space="preserve">ified social-construction.  </w:t>
      </w:r>
    </w:p>
    <w:p w:rsidR="00D5498A" w:rsidRDefault="00D5498A" w:rsidP="00D5498A">
      <w:pPr>
        <w:spacing w:line="360" w:lineRule="auto"/>
        <w:rPr>
          <w:rFonts w:ascii="Times New Roman" w:hAnsi="Times New Roman" w:cs="Times New Roman"/>
          <w:color w:val="FF0000"/>
          <w:sz w:val="24"/>
          <w:szCs w:val="24"/>
        </w:rPr>
      </w:pPr>
    </w:p>
    <w:p w:rsidR="00D5498A" w:rsidRPr="00421073" w:rsidRDefault="00C40FDB" w:rsidP="00D5498A">
      <w:pPr>
        <w:spacing w:line="360" w:lineRule="auto"/>
        <w:rPr>
          <w:rFonts w:ascii="Times New Roman" w:hAnsi="Times New Roman" w:cs="Times New Roman"/>
          <w:sz w:val="24"/>
          <w:szCs w:val="24"/>
        </w:rPr>
      </w:pPr>
      <w:r w:rsidRPr="00421073">
        <w:rPr>
          <w:rFonts w:ascii="Times New Roman" w:hAnsi="Times New Roman" w:cs="Times New Roman"/>
          <w:sz w:val="24"/>
          <w:szCs w:val="24"/>
        </w:rPr>
        <w:t>Kelly’s (1955) ‘personal construct theory’</w:t>
      </w:r>
      <w:r w:rsidR="00D5498A" w:rsidRPr="00421073">
        <w:rPr>
          <w:rFonts w:ascii="Times New Roman" w:hAnsi="Times New Roman" w:cs="Times New Roman"/>
          <w:sz w:val="24"/>
          <w:szCs w:val="24"/>
        </w:rPr>
        <w:t xml:space="preserve"> also</w:t>
      </w:r>
      <w:r w:rsidRPr="00421073">
        <w:rPr>
          <w:rFonts w:ascii="Times New Roman" w:hAnsi="Times New Roman" w:cs="Times New Roman"/>
          <w:sz w:val="24"/>
          <w:szCs w:val="24"/>
        </w:rPr>
        <w:t xml:space="preserve"> emerged from tensions contained within all the narratives as storytellers related their struggles to enable the self-actualisation of their students against conflicting institutional/managerial pri</w:t>
      </w:r>
      <w:r w:rsidR="00D5498A" w:rsidRPr="00421073">
        <w:rPr>
          <w:rFonts w:ascii="Times New Roman" w:hAnsi="Times New Roman" w:cs="Times New Roman"/>
          <w:sz w:val="24"/>
          <w:szCs w:val="24"/>
        </w:rPr>
        <w:t xml:space="preserve">orities </w:t>
      </w:r>
      <w:r w:rsidR="00D5498A" w:rsidRPr="00421073">
        <w:rPr>
          <w:rFonts w:ascii="Times New Roman" w:hAnsi="Times New Roman" w:cs="Times New Roman"/>
          <w:sz w:val="24"/>
          <w:szCs w:val="24"/>
        </w:rPr>
        <w:lastRenderedPageBreak/>
        <w:t>and values. In this</w:t>
      </w:r>
      <w:r w:rsidRPr="00421073">
        <w:rPr>
          <w:rFonts w:ascii="Times New Roman" w:hAnsi="Times New Roman" w:cs="Times New Roman"/>
          <w:sz w:val="24"/>
          <w:szCs w:val="24"/>
        </w:rPr>
        <w:t xml:space="preserve"> my research demonstrated how </w:t>
      </w:r>
      <w:r w:rsidR="00B80A0B" w:rsidRPr="00421073">
        <w:rPr>
          <w:rFonts w:ascii="Times New Roman" w:hAnsi="Times New Roman" w:cs="Times New Roman"/>
          <w:sz w:val="24"/>
          <w:szCs w:val="24"/>
        </w:rPr>
        <w:t xml:space="preserve">conflicts between personal and institutional values can produce bi-polar constructs even in mature life. </w:t>
      </w:r>
      <w:r w:rsidR="00D5498A" w:rsidRPr="00421073">
        <w:rPr>
          <w:rFonts w:ascii="Times New Roman" w:hAnsi="Times New Roman" w:cs="Times New Roman"/>
          <w:sz w:val="24"/>
          <w:szCs w:val="24"/>
        </w:rPr>
        <w:t xml:space="preserve">Moreover, the conflicts related resonated with Rokeach’s (1955) proposal of two sets of values: (1) instrumental values with moral {right conduct} and competency {most efficient conduct} modes, and (2) terminal values with personal {hopes for personal achievement through conduct} and social {wishes as to how society should operate} subsets. However, they took on interpersonal as well as intrapersonal dimensions resonating with Smail’s (1991; 2005) theory in which the individual is acted upon by dynamic, powerful social and psychological forces.   </w:t>
      </w:r>
    </w:p>
    <w:p w:rsidR="00D5498A" w:rsidRDefault="00D5498A" w:rsidP="00D5498A">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14"/>
      </w:tblGrid>
      <w:tr w:rsidR="00D5498A" w:rsidTr="00796F19">
        <w:tc>
          <w:tcPr>
            <w:tcW w:w="9242" w:type="dxa"/>
          </w:tcPr>
          <w:p w:rsidR="00D5498A" w:rsidRPr="00997C6C" w:rsidRDefault="00D5498A" w:rsidP="00796F1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w:t>
            </w:r>
            <w:r w:rsidRPr="00997C6C">
              <w:rPr>
                <w:rFonts w:ascii="Times New Roman" w:hAnsi="Times New Roman" w:cs="Times New Roman"/>
                <w:b/>
                <w:bCs/>
                <w:sz w:val="24"/>
                <w:szCs w:val="24"/>
              </w:rPr>
              <w:t>he contents of this chapter are organised to:</w:t>
            </w:r>
          </w:p>
          <w:p w:rsidR="00D5498A" w:rsidRDefault="00D5498A" w:rsidP="00D5498A">
            <w:pPr>
              <w:pStyle w:val="ListParagraph"/>
              <w:numPr>
                <w:ilvl w:val="0"/>
                <w:numId w:val="9"/>
              </w:numPr>
              <w:spacing w:after="0" w:line="360" w:lineRule="auto"/>
              <w:rPr>
                <w:rFonts w:ascii="Times New Roman" w:hAnsi="Times New Roman" w:cs="Times New Roman"/>
                <w:b/>
                <w:sz w:val="24"/>
                <w:szCs w:val="24"/>
              </w:rPr>
            </w:pPr>
            <w:r>
              <w:rPr>
                <w:rFonts w:ascii="Times New Roman" w:hAnsi="Times New Roman" w:cs="Times New Roman"/>
                <w:b/>
                <w:sz w:val="24"/>
                <w:szCs w:val="24"/>
              </w:rPr>
              <w:t>Identify the connection between ‘I’ and ‘other’ practitioners experiencing the researched phenomenon.</w:t>
            </w:r>
          </w:p>
          <w:p w:rsidR="00D5498A" w:rsidRDefault="00D5498A" w:rsidP="00D5498A">
            <w:pPr>
              <w:pStyle w:val="ListParagraph"/>
              <w:numPr>
                <w:ilvl w:val="0"/>
                <w:numId w:val="9"/>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Show understanding of this connection as a socio-educational construction of self-actualisation for other dependent upon self-transcendent commitment (Maslow, </w:t>
            </w:r>
            <w:r w:rsidRPr="00061CE5">
              <w:rPr>
                <w:rFonts w:ascii="Times New Roman" w:hAnsi="Times New Roman" w:cs="Times New Roman"/>
                <w:b/>
                <w:sz w:val="24"/>
                <w:szCs w:val="24"/>
              </w:rPr>
              <w:t>1943; 1954; 1970a</w:t>
            </w:r>
            <w:r>
              <w:rPr>
                <w:rFonts w:ascii="Times New Roman" w:hAnsi="Times New Roman" w:cs="Times New Roman"/>
                <w:b/>
                <w:sz w:val="24"/>
                <w:szCs w:val="24"/>
              </w:rPr>
              <w:t>).</w:t>
            </w:r>
          </w:p>
          <w:p w:rsidR="00D5498A" w:rsidRDefault="00A3574B" w:rsidP="00D5498A">
            <w:pPr>
              <w:pStyle w:val="ListParagraph"/>
              <w:numPr>
                <w:ilvl w:val="0"/>
                <w:numId w:val="9"/>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Identify and use </w:t>
            </w:r>
            <w:r w:rsidR="00D5498A">
              <w:rPr>
                <w:rFonts w:ascii="Times New Roman" w:hAnsi="Times New Roman" w:cs="Times New Roman"/>
                <w:b/>
                <w:sz w:val="24"/>
                <w:szCs w:val="24"/>
              </w:rPr>
              <w:t>approach</w:t>
            </w:r>
            <w:r>
              <w:rPr>
                <w:rFonts w:ascii="Times New Roman" w:hAnsi="Times New Roman" w:cs="Times New Roman"/>
                <w:b/>
                <w:sz w:val="24"/>
                <w:szCs w:val="24"/>
              </w:rPr>
              <w:t>es</w:t>
            </w:r>
            <w:r w:rsidR="00D5498A">
              <w:rPr>
                <w:rFonts w:ascii="Times New Roman" w:hAnsi="Times New Roman" w:cs="Times New Roman"/>
                <w:b/>
                <w:sz w:val="24"/>
                <w:szCs w:val="24"/>
              </w:rPr>
              <w:t xml:space="preserve"> appropriate to an internal and relational ontology &amp; epistemology in the analysis of narrative inquiry.</w:t>
            </w:r>
          </w:p>
          <w:p w:rsidR="00D5498A" w:rsidRPr="004E318E" w:rsidRDefault="00A3574B" w:rsidP="00D5498A">
            <w:pPr>
              <w:pStyle w:val="ListParagraph"/>
              <w:numPr>
                <w:ilvl w:val="0"/>
                <w:numId w:val="9"/>
              </w:numPr>
              <w:spacing w:after="0" w:line="360" w:lineRule="auto"/>
              <w:rPr>
                <w:rFonts w:ascii="Times New Roman" w:hAnsi="Times New Roman" w:cs="Times New Roman"/>
                <w:b/>
                <w:sz w:val="24"/>
                <w:szCs w:val="24"/>
              </w:rPr>
            </w:pPr>
            <w:r>
              <w:rPr>
                <w:rFonts w:ascii="Times New Roman" w:hAnsi="Times New Roman" w:cs="Times New Roman"/>
                <w:b/>
                <w:sz w:val="24"/>
                <w:szCs w:val="24"/>
              </w:rPr>
              <w:t>Demonstrate the potential</w:t>
            </w:r>
            <w:r w:rsidR="00D5498A" w:rsidRPr="004E318E">
              <w:rPr>
                <w:rFonts w:ascii="Times New Roman" w:hAnsi="Times New Roman" w:cs="Times New Roman"/>
                <w:b/>
                <w:sz w:val="24"/>
                <w:szCs w:val="24"/>
              </w:rPr>
              <w:t xml:space="preserve"> of the personal, pro</w:t>
            </w:r>
            <w:r>
              <w:rPr>
                <w:rFonts w:ascii="Times New Roman" w:hAnsi="Times New Roman" w:cs="Times New Roman"/>
                <w:b/>
                <w:sz w:val="24"/>
                <w:szCs w:val="24"/>
              </w:rPr>
              <w:t>fessional and academic acknowledgement of</w:t>
            </w:r>
            <w:r w:rsidR="00D5498A" w:rsidRPr="004E318E">
              <w:rPr>
                <w:rFonts w:ascii="Times New Roman" w:hAnsi="Times New Roman" w:cs="Times New Roman"/>
                <w:b/>
                <w:sz w:val="24"/>
                <w:szCs w:val="24"/>
              </w:rPr>
              <w:t xml:space="preserve"> ordinary, individual lives of dedicated service.</w:t>
            </w:r>
          </w:p>
        </w:tc>
      </w:tr>
    </w:tbl>
    <w:p w:rsidR="00D5498A" w:rsidRDefault="00D5498A" w:rsidP="00D5498A">
      <w:pPr>
        <w:pStyle w:val="Heading1"/>
      </w:pPr>
    </w:p>
    <w:p w:rsidR="001C01CF" w:rsidRDefault="001C01CF" w:rsidP="001C01CF">
      <w:pPr>
        <w:rPr>
          <w:lang w:val="en-IE"/>
        </w:rPr>
      </w:pPr>
    </w:p>
    <w:p w:rsidR="001C01CF" w:rsidRDefault="001C01CF" w:rsidP="001C01CF">
      <w:pPr>
        <w:rPr>
          <w:lang w:val="en-IE"/>
        </w:rPr>
      </w:pPr>
    </w:p>
    <w:p w:rsidR="001C01CF" w:rsidRDefault="001C01CF" w:rsidP="001C01CF">
      <w:pPr>
        <w:rPr>
          <w:lang w:val="en-IE"/>
        </w:rPr>
      </w:pPr>
    </w:p>
    <w:p w:rsidR="001C01CF" w:rsidRDefault="001C01CF" w:rsidP="001C01CF">
      <w:pPr>
        <w:rPr>
          <w:lang w:val="en-IE"/>
        </w:rPr>
      </w:pPr>
    </w:p>
    <w:p w:rsidR="001C01CF" w:rsidRDefault="001C01CF" w:rsidP="001C01CF">
      <w:pPr>
        <w:rPr>
          <w:lang w:val="en-IE"/>
        </w:rPr>
      </w:pPr>
    </w:p>
    <w:p w:rsidR="001C01CF" w:rsidRDefault="001C01CF" w:rsidP="001C01CF">
      <w:pPr>
        <w:rPr>
          <w:lang w:val="en-IE"/>
        </w:rPr>
      </w:pPr>
    </w:p>
    <w:p w:rsidR="001C01CF" w:rsidRDefault="001C01CF" w:rsidP="001C01CF">
      <w:pPr>
        <w:rPr>
          <w:lang w:val="en-IE"/>
        </w:rPr>
      </w:pPr>
    </w:p>
    <w:p w:rsidR="009B4742" w:rsidRPr="001C01CF" w:rsidRDefault="009B4742" w:rsidP="001C01CF">
      <w:pPr>
        <w:rPr>
          <w:lang w:val="en-IE"/>
        </w:rPr>
      </w:pPr>
    </w:p>
    <w:p w:rsidR="00D5498A" w:rsidRDefault="00D5498A" w:rsidP="00D5498A">
      <w:pPr>
        <w:widowControl w:val="0"/>
        <w:autoSpaceDE w:val="0"/>
        <w:autoSpaceDN w:val="0"/>
        <w:adjustRightInd w:val="0"/>
        <w:spacing w:after="0" w:line="240" w:lineRule="auto"/>
        <w:ind w:left="3160"/>
        <w:rPr>
          <w:rFonts w:ascii="Times New Roman" w:hAnsi="Times New Roman"/>
          <w:sz w:val="24"/>
          <w:szCs w:val="24"/>
        </w:rPr>
      </w:pPr>
      <w:r>
        <w:rPr>
          <w:rFonts w:ascii="Times New Roman" w:hAnsi="Times New Roman"/>
          <w:b/>
          <w:bCs/>
          <w:sz w:val="24"/>
          <w:szCs w:val="24"/>
          <w:u w:val="single"/>
        </w:rPr>
        <w:lastRenderedPageBreak/>
        <w:t>Acknowledgement</w:t>
      </w:r>
    </w:p>
    <w:p w:rsidR="001C01CF" w:rsidRDefault="001C01CF" w:rsidP="001C01CF">
      <w:pPr>
        <w:spacing w:line="360" w:lineRule="auto"/>
        <w:jc w:val="center"/>
        <w:rPr>
          <w:rFonts w:ascii="Times New Roman" w:hAnsi="Times New Roman" w:cs="Times New Roman"/>
          <w:i/>
          <w:color w:val="333333"/>
          <w:sz w:val="24"/>
          <w:szCs w:val="24"/>
          <w:shd w:val="clear" w:color="auto" w:fill="FFFFFF"/>
        </w:rPr>
      </w:pPr>
    </w:p>
    <w:p w:rsidR="00421073" w:rsidRPr="00AD1453" w:rsidRDefault="001C01CF" w:rsidP="009B4742">
      <w:pPr>
        <w:spacing w:line="240" w:lineRule="auto"/>
        <w:ind w:left="1417" w:right="1417"/>
        <w:jc w:val="center"/>
        <w:rPr>
          <w:rStyle w:val="apple-converted-space"/>
          <w:rFonts w:ascii="Times New Roman" w:hAnsi="Times New Roman" w:cs="Times New Roman"/>
          <w:i/>
          <w:color w:val="333333"/>
          <w:shd w:val="clear" w:color="auto" w:fill="FFFFFF"/>
        </w:rPr>
      </w:pPr>
      <w:r w:rsidRPr="00AD1453">
        <w:rPr>
          <w:rFonts w:ascii="Times New Roman" w:hAnsi="Times New Roman" w:cs="Times New Roman"/>
          <w:i/>
          <w:color w:val="333333"/>
          <w:shd w:val="clear" w:color="auto" w:fill="FFFFFF"/>
        </w:rPr>
        <w:t>‘ . . . how everything turns away</w:t>
      </w:r>
      <w:r w:rsidRPr="00AD1453">
        <w:rPr>
          <w:rStyle w:val="apple-converted-space"/>
          <w:rFonts w:ascii="Times New Roman" w:hAnsi="Times New Roman" w:cs="Times New Roman"/>
          <w:i/>
          <w:color w:val="333333"/>
          <w:shd w:val="clear" w:color="auto" w:fill="FFFFFF"/>
        </w:rPr>
        <w:t> </w:t>
      </w:r>
      <w:r w:rsidRPr="00AD1453">
        <w:rPr>
          <w:rFonts w:ascii="Times New Roman" w:hAnsi="Times New Roman" w:cs="Times New Roman"/>
          <w:i/>
          <w:color w:val="333333"/>
        </w:rPr>
        <w:br/>
      </w:r>
      <w:r w:rsidRPr="00AD1453">
        <w:rPr>
          <w:rFonts w:ascii="Times New Roman" w:hAnsi="Times New Roman" w:cs="Times New Roman"/>
          <w:i/>
          <w:color w:val="333333"/>
          <w:shd w:val="clear" w:color="auto" w:fill="FFFFFF"/>
        </w:rPr>
        <w:t>Quite leisurely from the disaster; the ploughman may</w:t>
      </w:r>
      <w:r w:rsidR="00421073" w:rsidRPr="00AD1453">
        <w:rPr>
          <w:rStyle w:val="apple-converted-space"/>
          <w:rFonts w:ascii="Times New Roman" w:hAnsi="Times New Roman" w:cs="Times New Roman"/>
          <w:i/>
          <w:color w:val="333333"/>
          <w:shd w:val="clear" w:color="auto" w:fill="FFFFFF"/>
        </w:rPr>
        <w:t xml:space="preserve"> </w:t>
      </w:r>
      <w:r w:rsidRPr="00AD1453">
        <w:rPr>
          <w:rFonts w:ascii="Times New Roman" w:hAnsi="Times New Roman" w:cs="Times New Roman"/>
          <w:i/>
          <w:color w:val="333333"/>
          <w:shd w:val="clear" w:color="auto" w:fill="FFFFFF"/>
        </w:rPr>
        <w:t>Have heard the splash, the forsaken cry,</w:t>
      </w:r>
      <w:r w:rsidRPr="00AD1453">
        <w:rPr>
          <w:rStyle w:val="apple-converted-space"/>
          <w:rFonts w:ascii="Times New Roman" w:hAnsi="Times New Roman" w:cs="Times New Roman"/>
          <w:i/>
          <w:color w:val="333333"/>
          <w:shd w:val="clear" w:color="auto" w:fill="FFFFFF"/>
        </w:rPr>
        <w:t> </w:t>
      </w:r>
      <w:r w:rsidRPr="00AD1453">
        <w:rPr>
          <w:rFonts w:ascii="Times New Roman" w:hAnsi="Times New Roman" w:cs="Times New Roman"/>
          <w:i/>
          <w:color w:val="333333"/>
        </w:rPr>
        <w:br/>
      </w:r>
      <w:r w:rsidRPr="00AD1453">
        <w:rPr>
          <w:rFonts w:ascii="Times New Roman" w:hAnsi="Times New Roman" w:cs="Times New Roman"/>
          <w:i/>
          <w:color w:val="333333"/>
          <w:shd w:val="clear" w:color="auto" w:fill="FFFFFF"/>
        </w:rPr>
        <w:t>But for him it was no</w:t>
      </w:r>
      <w:r w:rsidR="00421073" w:rsidRPr="00AD1453">
        <w:rPr>
          <w:rFonts w:ascii="Times New Roman" w:hAnsi="Times New Roman" w:cs="Times New Roman"/>
          <w:i/>
          <w:color w:val="333333"/>
          <w:shd w:val="clear" w:color="auto" w:fill="FFFFFF"/>
        </w:rPr>
        <w:t xml:space="preserve">t an important failure; the sun </w:t>
      </w:r>
      <w:r w:rsidRPr="00AD1453">
        <w:rPr>
          <w:rFonts w:ascii="Times New Roman" w:hAnsi="Times New Roman" w:cs="Times New Roman"/>
          <w:i/>
          <w:color w:val="333333"/>
          <w:shd w:val="clear" w:color="auto" w:fill="FFFFFF"/>
        </w:rPr>
        <w:t>shone</w:t>
      </w:r>
      <w:r w:rsidRPr="00AD1453">
        <w:rPr>
          <w:rStyle w:val="apple-converted-space"/>
          <w:rFonts w:ascii="Times New Roman" w:hAnsi="Times New Roman" w:cs="Times New Roman"/>
          <w:i/>
          <w:color w:val="333333"/>
          <w:shd w:val="clear" w:color="auto" w:fill="FFFFFF"/>
        </w:rPr>
        <w:t> </w:t>
      </w:r>
      <w:r w:rsidRPr="00AD1453">
        <w:rPr>
          <w:rFonts w:ascii="Times New Roman" w:hAnsi="Times New Roman" w:cs="Times New Roman"/>
          <w:i/>
          <w:color w:val="333333"/>
        </w:rPr>
        <w:br/>
      </w:r>
      <w:r w:rsidRPr="00AD1453">
        <w:rPr>
          <w:rFonts w:ascii="Times New Roman" w:hAnsi="Times New Roman" w:cs="Times New Roman"/>
          <w:i/>
          <w:color w:val="333333"/>
          <w:shd w:val="clear" w:color="auto" w:fill="FFFFFF"/>
        </w:rPr>
        <w:t>As it had to on the white legs disappearing into the green</w:t>
      </w:r>
      <w:r w:rsidRPr="00AD1453">
        <w:rPr>
          <w:rStyle w:val="apple-converted-space"/>
          <w:rFonts w:ascii="Times New Roman" w:hAnsi="Times New Roman" w:cs="Times New Roman"/>
          <w:i/>
          <w:color w:val="333333"/>
          <w:shd w:val="clear" w:color="auto" w:fill="FFFFFF"/>
        </w:rPr>
        <w:t> </w:t>
      </w:r>
      <w:r w:rsidRPr="00AD1453">
        <w:rPr>
          <w:rFonts w:ascii="Times New Roman" w:hAnsi="Times New Roman" w:cs="Times New Roman"/>
          <w:i/>
          <w:color w:val="333333"/>
        </w:rPr>
        <w:br/>
      </w:r>
      <w:r w:rsidRPr="00AD1453">
        <w:rPr>
          <w:rFonts w:ascii="Times New Roman" w:hAnsi="Times New Roman" w:cs="Times New Roman"/>
          <w:i/>
          <w:color w:val="333333"/>
          <w:shd w:val="clear" w:color="auto" w:fill="FFFFFF"/>
        </w:rPr>
        <w:t>Water; and the expensive delicate ship that must have seen</w:t>
      </w:r>
      <w:r w:rsidRPr="00AD1453">
        <w:rPr>
          <w:rStyle w:val="apple-converted-space"/>
          <w:rFonts w:ascii="Times New Roman" w:hAnsi="Times New Roman" w:cs="Times New Roman"/>
          <w:i/>
          <w:color w:val="333333"/>
          <w:shd w:val="clear" w:color="auto" w:fill="FFFFFF"/>
        </w:rPr>
        <w:t> </w:t>
      </w:r>
      <w:r w:rsidRPr="00AD1453">
        <w:rPr>
          <w:rFonts w:ascii="Times New Roman" w:hAnsi="Times New Roman" w:cs="Times New Roman"/>
          <w:i/>
          <w:color w:val="333333"/>
        </w:rPr>
        <w:br/>
      </w:r>
      <w:r w:rsidRPr="00AD1453">
        <w:rPr>
          <w:rFonts w:ascii="Times New Roman" w:hAnsi="Times New Roman" w:cs="Times New Roman"/>
          <w:i/>
          <w:color w:val="333333"/>
          <w:shd w:val="clear" w:color="auto" w:fill="FFFFFF"/>
        </w:rPr>
        <w:t>Something amazing, a boy falling out of the sky,</w:t>
      </w:r>
      <w:r w:rsidRPr="00AD1453">
        <w:rPr>
          <w:rStyle w:val="apple-converted-space"/>
          <w:rFonts w:ascii="Times New Roman" w:hAnsi="Times New Roman" w:cs="Times New Roman"/>
          <w:i/>
          <w:color w:val="333333"/>
          <w:shd w:val="clear" w:color="auto" w:fill="FFFFFF"/>
        </w:rPr>
        <w:t> </w:t>
      </w:r>
    </w:p>
    <w:p w:rsidR="001C01CF" w:rsidRPr="00AD1453" w:rsidRDefault="001C01CF" w:rsidP="009B4742">
      <w:pPr>
        <w:spacing w:line="240" w:lineRule="auto"/>
        <w:ind w:left="1417" w:right="1417"/>
        <w:jc w:val="center"/>
        <w:rPr>
          <w:rFonts w:ascii="Times New Roman" w:hAnsi="Times New Roman" w:cs="Times New Roman"/>
          <w:i/>
          <w:color w:val="333333"/>
          <w:shd w:val="clear" w:color="auto" w:fill="FFFFFF"/>
        </w:rPr>
      </w:pPr>
      <w:r w:rsidRPr="00AD1453">
        <w:rPr>
          <w:rFonts w:ascii="Times New Roman" w:hAnsi="Times New Roman" w:cs="Times New Roman"/>
          <w:i/>
          <w:color w:val="333333"/>
          <w:shd w:val="clear" w:color="auto" w:fill="FFFFFF"/>
        </w:rPr>
        <w:t>had somewhere to get to and sailed calmly on.’</w:t>
      </w:r>
    </w:p>
    <w:p w:rsidR="001C01CF" w:rsidRPr="008C67FE" w:rsidRDefault="001C01CF" w:rsidP="009B4742">
      <w:pPr>
        <w:spacing w:line="240" w:lineRule="auto"/>
        <w:ind w:left="1417" w:right="1417"/>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(Auden, 1938)</w:t>
      </w:r>
    </w:p>
    <w:p w:rsidR="00421073" w:rsidRDefault="00421073" w:rsidP="001C01CF">
      <w:pPr>
        <w:spacing w:line="360" w:lineRule="auto"/>
        <w:rPr>
          <w:rFonts w:ascii="Times New Roman" w:hAnsi="Times New Roman" w:cs="Times New Roman"/>
          <w:sz w:val="24"/>
          <w:szCs w:val="24"/>
        </w:rPr>
      </w:pPr>
    </w:p>
    <w:p w:rsidR="00753AF8" w:rsidRDefault="001C01CF" w:rsidP="001C01CF">
      <w:pPr>
        <w:spacing w:line="360" w:lineRule="auto"/>
        <w:rPr>
          <w:rFonts w:ascii="Times New Roman" w:hAnsi="Times New Roman" w:cs="Times New Roman"/>
          <w:sz w:val="24"/>
          <w:szCs w:val="24"/>
        </w:rPr>
      </w:pPr>
      <w:r>
        <w:rPr>
          <w:rFonts w:ascii="Times New Roman" w:hAnsi="Times New Roman" w:cs="Times New Roman"/>
          <w:sz w:val="24"/>
          <w:szCs w:val="24"/>
        </w:rPr>
        <w:t>For me, Prometheus’s</w:t>
      </w:r>
      <w:r w:rsidRPr="00071510">
        <w:rPr>
          <w:rFonts w:ascii="Times New Roman" w:hAnsi="Times New Roman" w:cs="Times New Roman"/>
          <w:sz w:val="24"/>
          <w:szCs w:val="24"/>
        </w:rPr>
        <w:t xml:space="preserve"> drive to bring fire</w:t>
      </w:r>
      <w:r>
        <w:rPr>
          <w:rFonts w:ascii="Times New Roman" w:hAnsi="Times New Roman" w:cs="Times New Roman"/>
          <w:sz w:val="24"/>
          <w:szCs w:val="24"/>
        </w:rPr>
        <w:t xml:space="preserve"> to humanity</w:t>
      </w:r>
      <w:r w:rsidRPr="00071510">
        <w:rPr>
          <w:rFonts w:ascii="Times New Roman" w:hAnsi="Times New Roman" w:cs="Times New Roman"/>
          <w:sz w:val="24"/>
          <w:szCs w:val="24"/>
        </w:rPr>
        <w:t xml:space="preserve"> and his subsequent impriso</w:t>
      </w:r>
      <w:r>
        <w:rPr>
          <w:rFonts w:ascii="Times New Roman" w:hAnsi="Times New Roman" w:cs="Times New Roman"/>
          <w:sz w:val="24"/>
          <w:szCs w:val="24"/>
        </w:rPr>
        <w:t>nment by those who did not want to share</w:t>
      </w:r>
      <w:r w:rsidRPr="00071510">
        <w:rPr>
          <w:rFonts w:ascii="Times New Roman" w:hAnsi="Times New Roman" w:cs="Times New Roman"/>
          <w:sz w:val="24"/>
          <w:szCs w:val="24"/>
        </w:rPr>
        <w:t xml:space="preserve"> the</w:t>
      </w:r>
      <w:r>
        <w:rPr>
          <w:rFonts w:ascii="Times New Roman" w:hAnsi="Times New Roman" w:cs="Times New Roman"/>
          <w:sz w:val="24"/>
          <w:szCs w:val="24"/>
        </w:rPr>
        <w:t>ir divine privilege</w:t>
      </w:r>
      <w:r w:rsidRPr="00071510">
        <w:rPr>
          <w:rFonts w:ascii="Times New Roman" w:hAnsi="Times New Roman" w:cs="Times New Roman"/>
          <w:sz w:val="24"/>
          <w:szCs w:val="24"/>
        </w:rPr>
        <w:t xml:space="preserve">, reflects the spirit </w:t>
      </w:r>
      <w:r>
        <w:rPr>
          <w:rFonts w:ascii="Times New Roman" w:hAnsi="Times New Roman" w:cs="Times New Roman"/>
          <w:sz w:val="24"/>
          <w:szCs w:val="24"/>
        </w:rPr>
        <w:t xml:space="preserve">and fate </w:t>
      </w:r>
      <w:r w:rsidRPr="00071510">
        <w:rPr>
          <w:rFonts w:ascii="Times New Roman" w:hAnsi="Times New Roman" w:cs="Times New Roman"/>
          <w:sz w:val="24"/>
          <w:szCs w:val="24"/>
        </w:rPr>
        <w:t>of the many ord</w:t>
      </w:r>
      <w:r>
        <w:rPr>
          <w:rFonts w:ascii="Times New Roman" w:hAnsi="Times New Roman" w:cs="Times New Roman"/>
          <w:sz w:val="24"/>
          <w:szCs w:val="24"/>
        </w:rPr>
        <w:t>inary but extraordinary individuals</w:t>
      </w:r>
      <w:r w:rsidRPr="00071510">
        <w:rPr>
          <w:rFonts w:ascii="Times New Roman" w:hAnsi="Times New Roman" w:cs="Times New Roman"/>
          <w:sz w:val="24"/>
          <w:szCs w:val="24"/>
        </w:rPr>
        <w:t xml:space="preserve"> who trium</w:t>
      </w:r>
      <w:r>
        <w:rPr>
          <w:rFonts w:ascii="Times New Roman" w:hAnsi="Times New Roman" w:cs="Times New Roman"/>
          <w:sz w:val="24"/>
          <w:szCs w:val="24"/>
        </w:rPr>
        <w:t>ph quietly and suffer invisibly; falling, like Icarus, from the skies</w:t>
      </w:r>
      <w:r w:rsidRPr="00071510">
        <w:rPr>
          <w:rFonts w:ascii="Times New Roman" w:hAnsi="Times New Roman" w:cs="Times New Roman"/>
          <w:sz w:val="24"/>
          <w:szCs w:val="24"/>
        </w:rPr>
        <w:t xml:space="preserve"> unnoticed and un</w:t>
      </w:r>
      <w:r>
        <w:rPr>
          <w:rFonts w:ascii="Times New Roman" w:hAnsi="Times New Roman" w:cs="Times New Roman"/>
          <w:sz w:val="24"/>
          <w:szCs w:val="24"/>
        </w:rPr>
        <w:t>-mourned, but forever contributing to the unfolding</w:t>
      </w:r>
      <w:r w:rsidRPr="00071510">
        <w:rPr>
          <w:rFonts w:ascii="Times New Roman" w:hAnsi="Times New Roman" w:cs="Times New Roman"/>
          <w:sz w:val="24"/>
          <w:szCs w:val="24"/>
        </w:rPr>
        <w:t xml:space="preserve"> consciousness </w:t>
      </w:r>
      <w:r>
        <w:rPr>
          <w:rFonts w:ascii="Times New Roman" w:hAnsi="Times New Roman" w:cs="Times New Roman"/>
          <w:sz w:val="24"/>
          <w:szCs w:val="24"/>
        </w:rPr>
        <w:t xml:space="preserve">and deepening spirit of humanity. </w:t>
      </w:r>
      <w:r w:rsidRPr="00071510">
        <w:rPr>
          <w:rFonts w:ascii="Times New Roman" w:hAnsi="Times New Roman" w:cs="Times New Roman"/>
          <w:sz w:val="24"/>
          <w:szCs w:val="24"/>
        </w:rPr>
        <w:t>I</w:t>
      </w:r>
      <w:r>
        <w:rPr>
          <w:rFonts w:ascii="Times New Roman" w:hAnsi="Times New Roman" w:cs="Times New Roman"/>
          <w:sz w:val="24"/>
          <w:szCs w:val="24"/>
        </w:rPr>
        <w:t>n my life I</w:t>
      </w:r>
      <w:r w:rsidRPr="00071510">
        <w:rPr>
          <w:rFonts w:ascii="Times New Roman" w:hAnsi="Times New Roman" w:cs="Times New Roman"/>
          <w:sz w:val="24"/>
          <w:szCs w:val="24"/>
        </w:rPr>
        <w:t xml:space="preserve"> have </w:t>
      </w:r>
      <w:r>
        <w:rPr>
          <w:rFonts w:ascii="Times New Roman" w:hAnsi="Times New Roman" w:cs="Times New Roman"/>
          <w:sz w:val="24"/>
          <w:szCs w:val="24"/>
        </w:rPr>
        <w:t xml:space="preserve">been honoured to know many Prometheus-es, and for me the following are the life-stories of just a few. They are personal accounts of professional lives of passionate, self-transcending service. On the personal level, they are profound testimonies of the unappeasable human need to ‘make sense to ourselves and others of who we are and what we are doing’ (Watson, 1996: 261). On an academic level, they are authentic, historical records of what was and what has </w:t>
      </w:r>
      <w:r w:rsidR="00A95689">
        <w:rPr>
          <w:rFonts w:ascii="Times New Roman" w:hAnsi="Times New Roman" w:cs="Times New Roman"/>
          <w:sz w:val="24"/>
          <w:szCs w:val="24"/>
        </w:rPr>
        <w:t xml:space="preserve">now </w:t>
      </w:r>
      <w:r>
        <w:rPr>
          <w:rFonts w:ascii="Times New Roman" w:hAnsi="Times New Roman" w:cs="Times New Roman"/>
          <w:sz w:val="24"/>
          <w:szCs w:val="24"/>
        </w:rPr>
        <w:t>changed:</w:t>
      </w:r>
    </w:p>
    <w:p w:rsidR="009B4742" w:rsidRDefault="009B4742" w:rsidP="00421073">
      <w:pPr>
        <w:autoSpaceDE w:val="0"/>
        <w:autoSpaceDN w:val="0"/>
        <w:adjustRightInd w:val="0"/>
        <w:spacing w:after="0" w:line="240" w:lineRule="auto"/>
        <w:ind w:left="1417" w:right="1417"/>
        <w:rPr>
          <w:rFonts w:ascii="Times New Roman" w:hAnsi="Times New Roman" w:cs="Times New Roman"/>
          <w:i/>
          <w:color w:val="292526"/>
          <w:sz w:val="24"/>
          <w:szCs w:val="24"/>
        </w:rPr>
      </w:pPr>
    </w:p>
    <w:p w:rsidR="00753AF8" w:rsidRDefault="00753AF8" w:rsidP="009B4742">
      <w:pPr>
        <w:autoSpaceDE w:val="0"/>
        <w:autoSpaceDN w:val="0"/>
        <w:adjustRightInd w:val="0"/>
        <w:spacing w:after="0" w:line="240" w:lineRule="auto"/>
        <w:ind w:left="1417" w:right="1417"/>
        <w:jc w:val="center"/>
        <w:rPr>
          <w:rFonts w:ascii="Times New Roman" w:hAnsi="Times New Roman" w:cs="Times New Roman"/>
          <w:color w:val="292526"/>
          <w:sz w:val="24"/>
          <w:szCs w:val="24"/>
        </w:rPr>
      </w:pPr>
      <w:r>
        <w:rPr>
          <w:rFonts w:ascii="Times New Roman" w:hAnsi="Times New Roman" w:cs="Times New Roman"/>
          <w:i/>
          <w:color w:val="292526"/>
          <w:sz w:val="24"/>
          <w:szCs w:val="24"/>
        </w:rPr>
        <w:t>‘We would do well to regard ourselves as characters with an experience of life and a unique knowledge of the world which, far from hiding it in a shamed silence, we should be ready to impart to those less expert than we. Only you have been where you have been and only you know what it felt like: you are indeed the expert in your own existence and it may well be the case that there are things others could usefully know which only you could tell them.’</w:t>
      </w:r>
    </w:p>
    <w:p w:rsidR="009B4742" w:rsidRDefault="009B4742" w:rsidP="009B4742">
      <w:pPr>
        <w:autoSpaceDE w:val="0"/>
        <w:autoSpaceDN w:val="0"/>
        <w:adjustRightInd w:val="0"/>
        <w:spacing w:after="0" w:line="240" w:lineRule="auto"/>
        <w:ind w:left="1417" w:right="1417"/>
        <w:jc w:val="center"/>
        <w:rPr>
          <w:rFonts w:ascii="Times New Roman" w:hAnsi="Times New Roman" w:cs="Times New Roman"/>
          <w:color w:val="292526"/>
          <w:sz w:val="24"/>
          <w:szCs w:val="24"/>
        </w:rPr>
      </w:pPr>
    </w:p>
    <w:p w:rsidR="00753AF8" w:rsidRDefault="00753AF8" w:rsidP="009B4742">
      <w:pPr>
        <w:autoSpaceDE w:val="0"/>
        <w:autoSpaceDN w:val="0"/>
        <w:adjustRightInd w:val="0"/>
        <w:spacing w:after="0" w:line="240" w:lineRule="auto"/>
        <w:ind w:left="1417" w:right="1417"/>
        <w:jc w:val="center"/>
        <w:rPr>
          <w:rFonts w:ascii="Times New Roman" w:hAnsi="Times New Roman" w:cs="Times New Roman"/>
          <w:color w:val="292526"/>
          <w:sz w:val="24"/>
          <w:szCs w:val="24"/>
        </w:rPr>
      </w:pPr>
      <w:r>
        <w:rPr>
          <w:rFonts w:ascii="Times New Roman" w:hAnsi="Times New Roman" w:cs="Times New Roman"/>
          <w:color w:val="292526"/>
          <w:sz w:val="24"/>
          <w:szCs w:val="24"/>
        </w:rPr>
        <w:t>(Smail 1996:</w:t>
      </w:r>
      <w:r w:rsidRPr="006A725F">
        <w:rPr>
          <w:rFonts w:ascii="Times New Roman" w:hAnsi="Times New Roman" w:cs="Times New Roman"/>
          <w:color w:val="292526"/>
          <w:sz w:val="24"/>
          <w:szCs w:val="24"/>
        </w:rPr>
        <w:t xml:space="preserve"> 118)</w:t>
      </w:r>
    </w:p>
    <w:p w:rsidR="00AD1453" w:rsidRDefault="00AD1453" w:rsidP="00753AF8">
      <w:pPr>
        <w:spacing w:line="360" w:lineRule="auto"/>
        <w:rPr>
          <w:rFonts w:ascii="Times New Roman" w:hAnsi="Times New Roman" w:cs="Times New Roman"/>
          <w:sz w:val="24"/>
          <w:szCs w:val="24"/>
        </w:rPr>
      </w:pPr>
    </w:p>
    <w:p w:rsidR="00753AF8" w:rsidRDefault="00753AF8" w:rsidP="00753AF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Moreover, despite lexical differences, they are rich with shared values and aspirations</w:t>
      </w:r>
      <w:r w:rsidR="00421073">
        <w:rPr>
          <w:rFonts w:ascii="Times New Roman" w:hAnsi="Times New Roman" w:cs="Times New Roman"/>
          <w:sz w:val="24"/>
          <w:szCs w:val="24"/>
        </w:rPr>
        <w:t xml:space="preserve"> aimed at improving the ‘common </w:t>
      </w:r>
      <w:r>
        <w:rPr>
          <w:rFonts w:ascii="Times New Roman" w:hAnsi="Times New Roman" w:cs="Times New Roman"/>
          <w:sz w:val="24"/>
          <w:szCs w:val="24"/>
        </w:rPr>
        <w:t>lot’, and as such they are political stories that reflect constructs and values pertinent to an age i.e.</w:t>
      </w:r>
      <w:r>
        <w:rPr>
          <w:rFonts w:ascii="Times New Roman" w:hAnsi="Times New Roman" w:cs="Times New Roman"/>
          <w:i/>
          <w:sz w:val="24"/>
          <w:szCs w:val="24"/>
        </w:rPr>
        <w:t xml:space="preserve"> </w:t>
      </w:r>
      <w:r w:rsidRPr="00AF364D">
        <w:rPr>
          <w:rFonts w:ascii="Times New Roman" w:hAnsi="Times New Roman" w:cs="Times New Roman"/>
          <w:sz w:val="24"/>
          <w:szCs w:val="24"/>
        </w:rPr>
        <w:t>‘where shared paradigms result in commitment to the same rules and standards’</w:t>
      </w:r>
      <w:r>
        <w:rPr>
          <w:rFonts w:ascii="Times New Roman" w:hAnsi="Times New Roman" w:cs="Times New Roman"/>
          <w:sz w:val="24"/>
          <w:szCs w:val="24"/>
        </w:rPr>
        <w:t xml:space="preserve"> (O’Connor, 2011: 7).</w:t>
      </w:r>
      <w:r w:rsidRPr="00A74335">
        <w:rPr>
          <w:rFonts w:ascii="Times New Roman" w:hAnsi="Times New Roman" w:cs="Times New Roman"/>
          <w:i/>
          <w:sz w:val="24"/>
          <w:szCs w:val="24"/>
        </w:rPr>
        <w:t xml:space="preserve"> </w:t>
      </w:r>
      <w:r>
        <w:rPr>
          <w:rFonts w:ascii="Times New Roman" w:hAnsi="Times New Roman" w:cs="Times New Roman"/>
          <w:sz w:val="24"/>
          <w:szCs w:val="24"/>
        </w:rPr>
        <w:t xml:space="preserve">For example, they all share a common work-ethic in seeing work as giving personal meaning to life and hold the construction  ‘that work should be fulfilling, be intrinsically satisfying or be a valued thing itself’ (Watson, 1996: 263). </w:t>
      </w:r>
    </w:p>
    <w:p w:rsidR="000676AA" w:rsidRDefault="000676AA" w:rsidP="00753AF8">
      <w:pPr>
        <w:spacing w:line="360" w:lineRule="auto"/>
        <w:rPr>
          <w:rFonts w:ascii="Times New Roman" w:hAnsi="Times New Roman" w:cs="Times New Roman"/>
          <w:sz w:val="24"/>
          <w:szCs w:val="24"/>
        </w:rPr>
      </w:pPr>
    </w:p>
    <w:p w:rsidR="000676AA" w:rsidRDefault="000676AA" w:rsidP="000676AA">
      <w:pPr>
        <w:spacing w:line="360" w:lineRule="auto"/>
        <w:rPr>
          <w:rFonts w:ascii="Times New Roman" w:hAnsi="Times New Roman" w:cs="Times New Roman"/>
          <w:sz w:val="24"/>
          <w:szCs w:val="24"/>
        </w:rPr>
      </w:pPr>
      <w:r>
        <w:rPr>
          <w:rFonts w:ascii="Times New Roman" w:hAnsi="Times New Roman" w:cs="Times New Roman"/>
          <w:sz w:val="24"/>
          <w:szCs w:val="24"/>
        </w:rPr>
        <w:t>Also, in that some of these shared constructs and values may have d</w:t>
      </w:r>
      <w:r w:rsidR="00421073">
        <w:rPr>
          <w:rFonts w:ascii="Times New Roman" w:hAnsi="Times New Roman" w:cs="Times New Roman"/>
          <w:sz w:val="24"/>
          <w:szCs w:val="24"/>
        </w:rPr>
        <w:t xml:space="preserve">isappeared, these stories </w:t>
      </w:r>
      <w:r>
        <w:rPr>
          <w:rFonts w:ascii="Times New Roman" w:hAnsi="Times New Roman" w:cs="Times New Roman"/>
          <w:sz w:val="24"/>
          <w:szCs w:val="24"/>
        </w:rPr>
        <w:t>stand as part of the testimony of a generation of educators. They are today’s bridge between the yesterday and the tomorrow of dynamic, ever-changing educational structures</w:t>
      </w:r>
      <w:r w:rsidR="002E4AD9">
        <w:rPr>
          <w:rFonts w:ascii="Times New Roman" w:hAnsi="Times New Roman" w:cs="Times New Roman"/>
          <w:sz w:val="24"/>
          <w:szCs w:val="24"/>
        </w:rPr>
        <w:t>; and as such we forget, ignore or leave them unheard at our own peril</w:t>
      </w:r>
      <w:r>
        <w:rPr>
          <w:rFonts w:ascii="Times New Roman" w:hAnsi="Times New Roman" w:cs="Times New Roman"/>
          <w:sz w:val="24"/>
          <w:szCs w:val="24"/>
        </w:rPr>
        <w:t>:</w:t>
      </w:r>
    </w:p>
    <w:p w:rsidR="000676AA" w:rsidRDefault="000676AA" w:rsidP="00421073">
      <w:pPr>
        <w:shd w:val="clear" w:color="auto" w:fill="FFFFFF"/>
        <w:spacing w:after="0" w:line="240" w:lineRule="auto"/>
        <w:ind w:left="1417" w:right="1417"/>
        <w:jc w:val="center"/>
        <w:textAlignment w:val="baseline"/>
        <w:rPr>
          <w:rFonts w:ascii="Times New Roman" w:eastAsia="Times New Roman" w:hAnsi="Times New Roman" w:cs="Times New Roman"/>
          <w:i/>
          <w:color w:val="0E2233"/>
          <w:sz w:val="24"/>
          <w:szCs w:val="24"/>
          <w:lang w:val="en-IE" w:eastAsia="en-IE"/>
        </w:rPr>
      </w:pPr>
      <w:r w:rsidRPr="00D56C7F">
        <w:rPr>
          <w:rFonts w:ascii="Times New Roman" w:eastAsia="Times New Roman" w:hAnsi="Times New Roman" w:cs="Times New Roman"/>
          <w:color w:val="0E2233"/>
          <w:sz w:val="24"/>
          <w:szCs w:val="24"/>
          <w:lang w:val="en-IE" w:eastAsia="en-IE"/>
        </w:rPr>
        <w:br/>
      </w:r>
      <w:r>
        <w:rPr>
          <w:rFonts w:ascii="Times New Roman" w:eastAsia="Times New Roman" w:hAnsi="Times New Roman" w:cs="Times New Roman"/>
          <w:i/>
          <w:color w:val="0E2233"/>
          <w:sz w:val="24"/>
          <w:szCs w:val="24"/>
          <w:lang w:val="en-IE" w:eastAsia="en-IE"/>
        </w:rPr>
        <w:t>‘</w:t>
      </w:r>
      <w:r w:rsidRPr="00D56C7F">
        <w:rPr>
          <w:rFonts w:ascii="Times New Roman" w:eastAsia="Times New Roman" w:hAnsi="Times New Roman" w:cs="Times New Roman"/>
          <w:i/>
          <w:color w:val="0E2233"/>
          <w:sz w:val="24"/>
          <w:szCs w:val="24"/>
          <w:lang w:val="en-IE" w:eastAsia="en-IE"/>
        </w:rPr>
        <w:t>Those who cannot remember the past are condemned to repeat it.</w:t>
      </w:r>
      <w:r>
        <w:rPr>
          <w:rFonts w:ascii="Times New Roman" w:eastAsia="Times New Roman" w:hAnsi="Times New Roman" w:cs="Times New Roman"/>
          <w:i/>
          <w:color w:val="0E2233"/>
          <w:sz w:val="24"/>
          <w:szCs w:val="24"/>
          <w:lang w:val="en-IE" w:eastAsia="en-IE"/>
        </w:rPr>
        <w:t>’</w:t>
      </w:r>
    </w:p>
    <w:p w:rsidR="009B4742" w:rsidRDefault="009B4742" w:rsidP="00421073">
      <w:pPr>
        <w:shd w:val="clear" w:color="auto" w:fill="FFFFFF"/>
        <w:spacing w:after="0" w:line="240" w:lineRule="auto"/>
        <w:ind w:left="1417" w:right="1417"/>
        <w:jc w:val="center"/>
        <w:textAlignment w:val="baseline"/>
        <w:rPr>
          <w:rFonts w:ascii="Times New Roman" w:eastAsia="Times New Roman" w:hAnsi="Times New Roman" w:cs="Times New Roman"/>
          <w:color w:val="0E2233"/>
          <w:sz w:val="24"/>
          <w:szCs w:val="24"/>
          <w:lang w:val="en-IE" w:eastAsia="en-IE"/>
        </w:rPr>
      </w:pPr>
    </w:p>
    <w:p w:rsidR="000676AA" w:rsidRDefault="00E90A93" w:rsidP="00421073">
      <w:pPr>
        <w:shd w:val="clear" w:color="auto" w:fill="FFFFFF"/>
        <w:spacing w:after="0" w:line="240" w:lineRule="auto"/>
        <w:ind w:left="1417" w:right="1417"/>
        <w:jc w:val="center"/>
        <w:textAlignment w:val="baseline"/>
        <w:rPr>
          <w:rFonts w:ascii="Times New Roman" w:eastAsia="Times New Roman" w:hAnsi="Times New Roman" w:cs="Times New Roman"/>
          <w:color w:val="0E2233"/>
          <w:sz w:val="24"/>
          <w:szCs w:val="24"/>
          <w:lang w:val="en-IE" w:eastAsia="en-IE"/>
        </w:rPr>
      </w:pPr>
      <w:r>
        <w:rPr>
          <w:rFonts w:ascii="Times New Roman" w:eastAsia="Times New Roman" w:hAnsi="Times New Roman" w:cs="Times New Roman"/>
          <w:color w:val="0E2233"/>
          <w:sz w:val="24"/>
          <w:szCs w:val="24"/>
          <w:lang w:val="en-IE" w:eastAsia="en-IE"/>
        </w:rPr>
        <w:t>(</w:t>
      </w:r>
      <w:r w:rsidR="000676AA">
        <w:rPr>
          <w:rFonts w:ascii="Times New Roman" w:eastAsia="Times New Roman" w:hAnsi="Times New Roman" w:cs="Times New Roman"/>
          <w:color w:val="0E2233"/>
          <w:sz w:val="24"/>
          <w:szCs w:val="24"/>
          <w:lang w:val="en-IE" w:eastAsia="en-IE"/>
        </w:rPr>
        <w:t>Santayana, 1905)</w:t>
      </w:r>
    </w:p>
    <w:p w:rsidR="000258DC" w:rsidRDefault="000258DC" w:rsidP="000676AA">
      <w:pPr>
        <w:shd w:val="clear" w:color="auto" w:fill="FFFFFF"/>
        <w:spacing w:after="0" w:line="360" w:lineRule="auto"/>
        <w:ind w:right="1088"/>
        <w:jc w:val="center"/>
        <w:textAlignment w:val="baseline"/>
        <w:rPr>
          <w:rFonts w:ascii="Times New Roman" w:eastAsia="Times New Roman" w:hAnsi="Times New Roman" w:cs="Times New Roman"/>
          <w:color w:val="0E2233"/>
          <w:sz w:val="24"/>
          <w:szCs w:val="24"/>
          <w:lang w:val="en-IE" w:eastAsia="en-IE"/>
        </w:rPr>
      </w:pPr>
    </w:p>
    <w:p w:rsidR="00804639" w:rsidRDefault="00804639" w:rsidP="00804639">
      <w:pPr>
        <w:spacing w:line="360" w:lineRule="auto"/>
        <w:ind w:right="1088"/>
        <w:rPr>
          <w:rFonts w:ascii="Times New Roman" w:hAnsi="Times New Roman"/>
          <w:b/>
          <w:bCs/>
          <w:sz w:val="24"/>
          <w:szCs w:val="24"/>
          <w:u w:val="single"/>
        </w:rPr>
      </w:pPr>
    </w:p>
    <w:p w:rsidR="00804639" w:rsidRDefault="00804639" w:rsidP="00D13D3A">
      <w:pPr>
        <w:spacing w:line="360" w:lineRule="auto"/>
        <w:ind w:right="1088"/>
        <w:jc w:val="center"/>
        <w:rPr>
          <w:rFonts w:ascii="Times New Roman" w:hAnsi="Times New Roman"/>
          <w:b/>
          <w:bCs/>
          <w:sz w:val="24"/>
          <w:szCs w:val="24"/>
          <w:u w:val="single"/>
        </w:rPr>
      </w:pPr>
      <w:r>
        <w:rPr>
          <w:rFonts w:ascii="Times New Roman" w:hAnsi="Times New Roman"/>
          <w:b/>
          <w:bCs/>
          <w:sz w:val="24"/>
          <w:szCs w:val="24"/>
          <w:u w:val="single"/>
        </w:rPr>
        <w:t>Introduction: Connection</w:t>
      </w:r>
    </w:p>
    <w:p w:rsidR="00804639" w:rsidRDefault="00804639" w:rsidP="00421073">
      <w:pPr>
        <w:spacing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 xml:space="preserve"> ‘</w:t>
      </w:r>
      <w:r w:rsidRPr="00C71E1B">
        <w:rPr>
          <w:rFonts w:ascii="Times New Roman" w:hAnsi="Times New Roman" w:cs="Times New Roman"/>
          <w:i/>
          <w:sz w:val="24"/>
          <w:szCs w:val="24"/>
        </w:rPr>
        <w:t>From the smallest amoeba, to the grandest of galaxies, we define ourselves by our borders, our boundaries. I am me, therefore, I am not you. We are safe within our territory but our borders can be places of instability and danger: cold fronts collide with warm; dynamic energy explodes. And yet, it is at the edges, the frontiers between where ideas are exchanged; where knowledge is gained. I am me but I must push past my borders if I am ever to know you.</w:t>
      </w:r>
      <w:r>
        <w:rPr>
          <w:rFonts w:ascii="Times New Roman" w:hAnsi="Times New Roman" w:cs="Times New Roman"/>
          <w:sz w:val="24"/>
          <w:szCs w:val="24"/>
        </w:rPr>
        <w:t>’</w:t>
      </w:r>
    </w:p>
    <w:p w:rsidR="00804639" w:rsidRDefault="00804639" w:rsidP="00421073">
      <w:pPr>
        <w:spacing w:line="240" w:lineRule="auto"/>
        <w:ind w:left="1417" w:right="1417"/>
        <w:jc w:val="center"/>
        <w:rPr>
          <w:rFonts w:ascii="Times New Roman" w:hAnsi="Times New Roman" w:cs="Times New Roman"/>
          <w:sz w:val="24"/>
          <w:szCs w:val="24"/>
        </w:rPr>
      </w:pPr>
      <w:r>
        <w:rPr>
          <w:rFonts w:ascii="Times New Roman" w:hAnsi="Times New Roman" w:cs="Times New Roman"/>
          <w:sz w:val="24"/>
          <w:szCs w:val="24"/>
        </w:rPr>
        <w:t>(‘Touch’, 2013)</w:t>
      </w:r>
    </w:p>
    <w:p w:rsidR="00804639" w:rsidRDefault="00804639" w:rsidP="00804639">
      <w:pPr>
        <w:widowControl w:val="0"/>
        <w:autoSpaceDE w:val="0"/>
        <w:autoSpaceDN w:val="0"/>
        <w:adjustRightInd w:val="0"/>
        <w:spacing w:after="0" w:line="240" w:lineRule="auto"/>
        <w:rPr>
          <w:rFonts w:ascii="Times New Roman" w:hAnsi="Times New Roman"/>
          <w:sz w:val="24"/>
          <w:szCs w:val="24"/>
        </w:rPr>
      </w:pPr>
    </w:p>
    <w:p w:rsidR="00804639" w:rsidRPr="00693358" w:rsidRDefault="00804639" w:rsidP="00804639">
      <w:pPr>
        <w:spacing w:line="360" w:lineRule="auto"/>
        <w:rPr>
          <w:rFonts w:ascii="Times New Roman" w:hAnsi="Times New Roman" w:cs="Times New Roman"/>
          <w:color w:val="000000"/>
          <w:sz w:val="24"/>
          <w:szCs w:val="24"/>
        </w:rPr>
      </w:pPr>
      <w:r w:rsidRPr="00693358">
        <w:rPr>
          <w:rFonts w:ascii="Times New Roman" w:hAnsi="Times New Roman" w:cs="Times New Roman"/>
          <w:sz w:val="24"/>
          <w:szCs w:val="24"/>
        </w:rPr>
        <w:t>As Walton (2008: 112) affirms, storytelling is ‘</w:t>
      </w:r>
      <w:r w:rsidRPr="00693358">
        <w:rPr>
          <w:rFonts w:ascii="Times New Roman" w:hAnsi="Times New Roman" w:cs="Times New Roman"/>
          <w:color w:val="000000"/>
          <w:sz w:val="24"/>
          <w:szCs w:val="24"/>
        </w:rPr>
        <w:t>a powerful means of unders</w:t>
      </w:r>
      <w:r>
        <w:rPr>
          <w:rFonts w:ascii="Times New Roman" w:hAnsi="Times New Roman" w:cs="Times New Roman"/>
          <w:color w:val="000000"/>
          <w:sz w:val="24"/>
          <w:szCs w:val="24"/>
        </w:rPr>
        <w:t>tanding the world</w:t>
      </w:r>
      <w:r w:rsidRPr="00693358">
        <w:rPr>
          <w:rFonts w:ascii="Times New Roman" w:hAnsi="Times New Roman" w:cs="Times New Roman"/>
          <w:color w:val="000000"/>
          <w:sz w:val="24"/>
          <w:szCs w:val="24"/>
        </w:rPr>
        <w:t xml:space="preserve"> and for learning to live creative and fulfilling lives within it’</w:t>
      </w:r>
      <w:r>
        <w:rPr>
          <w:rFonts w:ascii="Times New Roman" w:hAnsi="Times New Roman" w:cs="Times New Roman"/>
          <w:color w:val="000000"/>
          <w:sz w:val="24"/>
          <w:szCs w:val="24"/>
        </w:rPr>
        <w:t xml:space="preserve"> by furthering understanding of what it means to be a ‘human being human’ (Brandon, 1977).</w:t>
      </w:r>
      <w:r w:rsidRPr="00693358">
        <w:rPr>
          <w:rFonts w:ascii="Times New Roman" w:hAnsi="Times New Roman" w:cs="Times New Roman"/>
          <w:color w:val="000000"/>
          <w:sz w:val="24"/>
          <w:szCs w:val="24"/>
        </w:rPr>
        <w:t xml:space="preserve"> Indeed, throughout my life I have found myself in the life-stories of others and </w:t>
      </w:r>
      <w:r>
        <w:rPr>
          <w:rFonts w:ascii="Times New Roman" w:hAnsi="Times New Roman" w:cs="Times New Roman"/>
          <w:color w:val="000000"/>
          <w:sz w:val="24"/>
          <w:szCs w:val="24"/>
        </w:rPr>
        <w:lastRenderedPageBreak/>
        <w:t>listening to their experiences has ‘contributed’ to my</w:t>
      </w:r>
      <w:r w:rsidRPr="006933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693358">
        <w:rPr>
          <w:rFonts w:ascii="Times New Roman" w:hAnsi="Times New Roman" w:cs="Times New Roman"/>
          <w:color w:val="000000"/>
          <w:sz w:val="24"/>
          <w:szCs w:val="24"/>
        </w:rPr>
        <w:t>development on a range of levels, including the spiritual and emotional</w:t>
      </w:r>
      <w:r>
        <w:rPr>
          <w:rFonts w:ascii="Times New Roman" w:hAnsi="Times New Roman" w:cs="Times New Roman"/>
          <w:color w:val="000000"/>
          <w:sz w:val="24"/>
          <w:szCs w:val="24"/>
        </w:rPr>
        <w:t>’</w:t>
      </w:r>
      <w:r w:rsidRPr="006933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(Walton, 2008:</w:t>
      </w:r>
      <w:r w:rsidRPr="00693358">
        <w:rPr>
          <w:rFonts w:ascii="Times New Roman" w:hAnsi="Times New Roman" w:cs="Times New Roman"/>
          <w:color w:val="000000"/>
          <w:sz w:val="24"/>
          <w:szCs w:val="24"/>
        </w:rPr>
        <w:t xml:space="preserve"> 97)</w:t>
      </w:r>
      <w:r>
        <w:rPr>
          <w:rFonts w:ascii="Times New Roman" w:hAnsi="Times New Roman" w:cs="Times New Roman"/>
          <w:color w:val="000000"/>
          <w:sz w:val="24"/>
          <w:szCs w:val="24"/>
        </w:rPr>
        <w:t xml:space="preserve">. </w:t>
      </w:r>
      <w:r>
        <w:rPr>
          <w:rFonts w:ascii="Times New Roman" w:hAnsi="Times New Roman" w:cs="Times New Roman"/>
          <w:sz w:val="24"/>
          <w:szCs w:val="24"/>
        </w:rPr>
        <w:t>Moreover, my spiritual sense of communion with other has been enriched through an ever-deepening awareness of our shared experience and understanding:</w:t>
      </w:r>
    </w:p>
    <w:p w:rsidR="000258DC" w:rsidRDefault="000258DC" w:rsidP="000258DC">
      <w:pPr>
        <w:shd w:val="clear" w:color="auto" w:fill="FFFFFF"/>
        <w:spacing w:after="0" w:line="360" w:lineRule="auto"/>
        <w:ind w:right="1088"/>
        <w:textAlignment w:val="baseline"/>
        <w:rPr>
          <w:rFonts w:ascii="Times New Roman" w:eastAsia="Times New Roman" w:hAnsi="Times New Roman" w:cs="Times New Roman"/>
          <w:color w:val="0E2233"/>
          <w:sz w:val="24"/>
          <w:szCs w:val="24"/>
          <w:lang w:val="en-IE" w:eastAsia="en-IE"/>
        </w:rPr>
      </w:pPr>
    </w:p>
    <w:p w:rsidR="00EF698B" w:rsidRDefault="00EF698B" w:rsidP="009B4742">
      <w:pPr>
        <w:tabs>
          <w:tab w:val="left" w:pos="1134"/>
        </w:tabs>
        <w:spacing w:line="240" w:lineRule="auto"/>
        <w:ind w:left="1417" w:right="1417"/>
        <w:jc w:val="center"/>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1D0D47">
        <w:rPr>
          <w:rFonts w:ascii="Times New Roman" w:hAnsi="Times New Roman" w:cs="Times New Roman"/>
          <w:i/>
          <w:color w:val="000000"/>
          <w:sz w:val="24"/>
          <w:szCs w:val="24"/>
        </w:rPr>
        <w:t>…in story-telling the role of the listener is as important as that of the teller – in some sense it is a process of the co-construction (or co-discovery) of meaning.</w:t>
      </w:r>
      <w:r>
        <w:rPr>
          <w:rFonts w:ascii="Times New Roman" w:hAnsi="Times New Roman" w:cs="Times New Roman"/>
          <w:i/>
          <w:color w:val="000000"/>
          <w:sz w:val="24"/>
          <w:szCs w:val="24"/>
        </w:rPr>
        <w:t>’</w:t>
      </w:r>
    </w:p>
    <w:p w:rsidR="00EF698B" w:rsidRDefault="00EF698B" w:rsidP="009B4742">
      <w:pPr>
        <w:tabs>
          <w:tab w:val="left" w:pos="1134"/>
        </w:tabs>
        <w:spacing w:line="240" w:lineRule="auto"/>
        <w:ind w:left="1417" w:right="1417"/>
        <w:jc w:val="center"/>
        <w:rPr>
          <w:rFonts w:ascii="Times New Roman" w:hAnsi="Times New Roman" w:cs="Times New Roman"/>
          <w:color w:val="000000"/>
          <w:sz w:val="24"/>
          <w:szCs w:val="24"/>
        </w:rPr>
      </w:pPr>
      <w:r>
        <w:rPr>
          <w:rFonts w:ascii="Times New Roman" w:hAnsi="Times New Roman" w:cs="Times New Roman"/>
          <w:color w:val="000000"/>
          <w:sz w:val="24"/>
          <w:szCs w:val="24"/>
        </w:rPr>
        <w:t>(Wilkins 2000: 145</w:t>
      </w:r>
      <w:r w:rsidRPr="001D0D47">
        <w:rPr>
          <w:rFonts w:ascii="Times New Roman" w:hAnsi="Times New Roman" w:cs="Times New Roman"/>
          <w:color w:val="000000"/>
          <w:sz w:val="24"/>
          <w:szCs w:val="24"/>
        </w:rPr>
        <w:t>)</w:t>
      </w:r>
    </w:p>
    <w:p w:rsidR="00EF698B" w:rsidRDefault="00EF698B" w:rsidP="00EF698B">
      <w:pPr>
        <w:tabs>
          <w:tab w:val="left" w:pos="1134"/>
        </w:tabs>
        <w:spacing w:line="360" w:lineRule="auto"/>
        <w:ind w:left="1134" w:right="1088"/>
        <w:jc w:val="center"/>
        <w:rPr>
          <w:rFonts w:ascii="Times New Roman" w:hAnsi="Times New Roman" w:cs="Times New Roman"/>
          <w:color w:val="000000"/>
          <w:sz w:val="24"/>
          <w:szCs w:val="24"/>
        </w:rPr>
      </w:pPr>
    </w:p>
    <w:p w:rsidR="009B4742" w:rsidRPr="005576B7" w:rsidRDefault="00EF698B" w:rsidP="005576B7">
      <w:pPr>
        <w:spacing w:line="360" w:lineRule="auto"/>
        <w:rPr>
          <w:rFonts w:ascii="Times New Roman" w:hAnsi="Times New Roman" w:cs="Times New Roman"/>
          <w:sz w:val="24"/>
          <w:szCs w:val="24"/>
        </w:rPr>
      </w:pPr>
      <w:r>
        <w:rPr>
          <w:rFonts w:ascii="Times New Roman" w:hAnsi="Times New Roman" w:cs="Times New Roman"/>
          <w:sz w:val="24"/>
          <w:szCs w:val="24"/>
        </w:rPr>
        <w:t>Indeed, in perceiving</w:t>
      </w:r>
      <w:r w:rsidRPr="003A622B">
        <w:rPr>
          <w:rFonts w:ascii="Times New Roman" w:hAnsi="Times New Roman" w:cs="Times New Roman"/>
          <w:sz w:val="24"/>
          <w:szCs w:val="24"/>
        </w:rPr>
        <w:t xml:space="preserve"> myriad </w:t>
      </w:r>
      <w:r>
        <w:rPr>
          <w:rFonts w:ascii="Times New Roman" w:hAnsi="Times New Roman" w:cs="Times New Roman"/>
          <w:sz w:val="24"/>
          <w:szCs w:val="24"/>
        </w:rPr>
        <w:t xml:space="preserve">connections between us all, </w:t>
      </w:r>
      <w:r w:rsidRPr="003A622B">
        <w:rPr>
          <w:rFonts w:ascii="Times New Roman" w:hAnsi="Times New Roman" w:cs="Times New Roman"/>
          <w:sz w:val="24"/>
          <w:szCs w:val="24"/>
        </w:rPr>
        <w:t>I was aware of a multiplicity of other experienced, ma</w:t>
      </w:r>
      <w:r>
        <w:rPr>
          <w:rFonts w:ascii="Times New Roman" w:hAnsi="Times New Roman" w:cs="Times New Roman"/>
          <w:sz w:val="24"/>
          <w:szCs w:val="24"/>
        </w:rPr>
        <w:t>ture practitioners</w:t>
      </w:r>
      <w:r w:rsidRPr="003A622B">
        <w:rPr>
          <w:rFonts w:ascii="Times New Roman" w:hAnsi="Times New Roman" w:cs="Times New Roman"/>
          <w:sz w:val="24"/>
          <w:szCs w:val="24"/>
        </w:rPr>
        <w:t xml:space="preserve"> </w:t>
      </w:r>
      <w:r>
        <w:rPr>
          <w:rFonts w:ascii="Times New Roman" w:hAnsi="Times New Roman" w:cs="Times New Roman"/>
          <w:sz w:val="24"/>
          <w:szCs w:val="24"/>
        </w:rPr>
        <w:t>facing similar life-changes</w:t>
      </w:r>
      <w:r w:rsidRPr="003A622B">
        <w:rPr>
          <w:rFonts w:ascii="Times New Roman" w:hAnsi="Times New Roman" w:cs="Times New Roman"/>
          <w:sz w:val="24"/>
          <w:szCs w:val="24"/>
        </w:rPr>
        <w:t xml:space="preserve"> </w:t>
      </w:r>
      <w:r>
        <w:rPr>
          <w:rFonts w:ascii="Times New Roman" w:hAnsi="Times New Roman" w:cs="Times New Roman"/>
          <w:sz w:val="24"/>
          <w:szCs w:val="24"/>
        </w:rPr>
        <w:t>as my own. The literature review I undertook</w:t>
      </w:r>
      <w:r w:rsidRPr="003A622B">
        <w:rPr>
          <w:rFonts w:ascii="Times New Roman" w:hAnsi="Times New Roman" w:cs="Times New Roman"/>
          <w:sz w:val="24"/>
          <w:szCs w:val="24"/>
        </w:rPr>
        <w:t xml:space="preserve"> supported this</w:t>
      </w:r>
      <w:r>
        <w:rPr>
          <w:rFonts w:ascii="Times New Roman" w:hAnsi="Times New Roman" w:cs="Times New Roman"/>
          <w:sz w:val="24"/>
          <w:szCs w:val="24"/>
        </w:rPr>
        <w:t xml:space="preserve"> </w:t>
      </w:r>
      <w:r w:rsidRPr="00367F3F">
        <w:rPr>
          <w:rFonts w:ascii="Times New Roman" w:hAnsi="Times New Roman" w:cs="Times New Roman"/>
          <w:sz w:val="24"/>
          <w:szCs w:val="24"/>
        </w:rPr>
        <w:t>(</w:t>
      </w:r>
      <w:r>
        <w:rPr>
          <w:rFonts w:ascii="Times New Roman" w:hAnsi="Times New Roman" w:cs="Times New Roman"/>
          <w:sz w:val="24"/>
          <w:szCs w:val="24"/>
        </w:rPr>
        <w:t>Cau-Bareille, 2011;</w:t>
      </w:r>
      <w:r w:rsidRPr="00367F3F">
        <w:rPr>
          <w:rFonts w:ascii="Times New Roman" w:hAnsi="Times New Roman" w:cs="Times New Roman"/>
          <w:sz w:val="24"/>
          <w:szCs w:val="24"/>
        </w:rPr>
        <w:t xml:space="preserve"> Mantei</w:t>
      </w:r>
      <w:r>
        <w:rPr>
          <w:rFonts w:ascii="Times New Roman" w:hAnsi="Times New Roman" w:cs="Times New Roman"/>
          <w:sz w:val="24"/>
          <w:szCs w:val="24"/>
        </w:rPr>
        <w:t>, 2010;</w:t>
      </w:r>
      <w:r w:rsidRPr="00367F3F">
        <w:rPr>
          <w:rFonts w:ascii="Times New Roman" w:hAnsi="Times New Roman" w:cs="Times New Roman"/>
          <w:sz w:val="24"/>
          <w:szCs w:val="24"/>
        </w:rPr>
        <w:t xml:space="preserve"> The National Commission on Teaching and America’s Future,</w:t>
      </w:r>
      <w:r>
        <w:rPr>
          <w:rFonts w:ascii="Times New Roman" w:hAnsi="Times New Roman" w:cs="Times New Roman"/>
          <w:sz w:val="24"/>
          <w:szCs w:val="24"/>
        </w:rPr>
        <w:t xml:space="preserve"> 2008; 2010; Lehr et al, 2009;</w:t>
      </w:r>
      <w:r w:rsidRPr="00367F3F">
        <w:rPr>
          <w:rFonts w:ascii="Times New Roman" w:hAnsi="Times New Roman" w:cs="Times New Roman"/>
          <w:sz w:val="24"/>
          <w:szCs w:val="24"/>
        </w:rPr>
        <w:t xml:space="preserve"> </w:t>
      </w:r>
      <w:r>
        <w:rPr>
          <w:rFonts w:ascii="Times New Roman" w:hAnsi="Times New Roman" w:cs="Times New Roman"/>
          <w:sz w:val="24"/>
          <w:szCs w:val="24"/>
        </w:rPr>
        <w:t xml:space="preserve">Hansez et al, </w:t>
      </w:r>
      <w:r w:rsidRPr="00367F3F">
        <w:rPr>
          <w:rFonts w:ascii="Times New Roman" w:hAnsi="Times New Roman" w:cs="Times New Roman"/>
          <w:sz w:val="24"/>
          <w:szCs w:val="24"/>
        </w:rPr>
        <w:t>2005</w:t>
      </w:r>
      <w:r>
        <w:rPr>
          <w:rFonts w:ascii="Times New Roman" w:hAnsi="Times New Roman" w:cs="Times New Roman"/>
          <w:sz w:val="24"/>
          <w:szCs w:val="24"/>
        </w:rPr>
        <w:t>;</w:t>
      </w:r>
      <w:r w:rsidRPr="00367F3F">
        <w:rPr>
          <w:rFonts w:ascii="Times New Roman" w:hAnsi="Times New Roman" w:cs="Times New Roman"/>
          <w:sz w:val="24"/>
          <w:szCs w:val="24"/>
        </w:rPr>
        <w:t xml:space="preserve"> Weber</w:t>
      </w:r>
      <w:r>
        <w:rPr>
          <w:rFonts w:ascii="Times New Roman" w:hAnsi="Times New Roman" w:cs="Times New Roman"/>
          <w:sz w:val="24"/>
          <w:szCs w:val="24"/>
        </w:rPr>
        <w:t xml:space="preserve">, 2002); and it is this connection </w:t>
      </w:r>
      <w:r w:rsidRPr="00E2019F">
        <w:rPr>
          <w:rFonts w:ascii="Times New Roman" w:hAnsi="Times New Roman" w:cs="Times New Roman"/>
          <w:sz w:val="24"/>
          <w:szCs w:val="24"/>
        </w:rPr>
        <w:t xml:space="preserve">that illuminates the validity </w:t>
      </w:r>
      <w:r>
        <w:rPr>
          <w:rFonts w:ascii="Times New Roman" w:hAnsi="Times New Roman" w:cs="Times New Roman"/>
          <w:sz w:val="24"/>
          <w:szCs w:val="24"/>
        </w:rPr>
        <w:t>and potential human scope of this</w:t>
      </w:r>
      <w:r w:rsidRPr="00E2019F">
        <w:rPr>
          <w:rFonts w:ascii="Times New Roman" w:hAnsi="Times New Roman" w:cs="Times New Roman"/>
          <w:sz w:val="24"/>
          <w:szCs w:val="24"/>
        </w:rPr>
        <w:t xml:space="preserve"> study.</w:t>
      </w:r>
      <w:r>
        <w:rPr>
          <w:rFonts w:ascii="Times New Roman" w:hAnsi="Times New Roman" w:cs="Times New Roman"/>
          <w:sz w:val="24"/>
          <w:szCs w:val="24"/>
        </w:rPr>
        <w:t xml:space="preserve"> Thus, </w:t>
      </w:r>
      <w:r w:rsidRPr="00623574">
        <w:rPr>
          <w:rFonts w:ascii="Times New Roman" w:hAnsi="Times New Roman" w:cs="Times New Roman"/>
          <w:sz w:val="24"/>
          <w:szCs w:val="24"/>
        </w:rPr>
        <w:t>my resea</w:t>
      </w:r>
      <w:r>
        <w:rPr>
          <w:rFonts w:ascii="Times New Roman" w:hAnsi="Times New Roman" w:cs="Times New Roman"/>
          <w:sz w:val="24"/>
          <w:szCs w:val="24"/>
        </w:rPr>
        <w:t>rch started with a personal account of my end of practice experiences in which I reflected</w:t>
      </w:r>
      <w:r w:rsidRPr="00623574">
        <w:rPr>
          <w:rFonts w:ascii="Times New Roman" w:hAnsi="Times New Roman" w:cs="Times New Roman"/>
          <w:sz w:val="24"/>
          <w:szCs w:val="24"/>
        </w:rPr>
        <w:t>, as advocated by</w:t>
      </w:r>
      <w:r>
        <w:rPr>
          <w:rFonts w:ascii="Times New Roman" w:hAnsi="Times New Roman" w:cs="Times New Roman"/>
          <w:noProof/>
          <w:sz w:val="24"/>
          <w:szCs w:val="24"/>
        </w:rPr>
        <w:t xml:space="preserve"> Freire and Freire (2004) Schön (1983; 1987;</w:t>
      </w:r>
      <w:r w:rsidRPr="00623574">
        <w:rPr>
          <w:rFonts w:ascii="Times New Roman" w:hAnsi="Times New Roman" w:cs="Times New Roman"/>
          <w:noProof/>
          <w:sz w:val="24"/>
          <w:szCs w:val="24"/>
        </w:rPr>
        <w:t xml:space="preserve"> 1991), </w:t>
      </w:r>
      <w:r>
        <w:rPr>
          <w:rFonts w:ascii="Times New Roman" w:hAnsi="Times New Roman" w:cs="Times New Roman"/>
          <w:noProof/>
          <w:sz w:val="24"/>
          <w:szCs w:val="24"/>
        </w:rPr>
        <w:t xml:space="preserve">Habermas (1987) and </w:t>
      </w:r>
      <w:r w:rsidRPr="00623574">
        <w:rPr>
          <w:rFonts w:ascii="Times New Roman" w:hAnsi="Times New Roman" w:cs="Times New Roman"/>
          <w:noProof/>
          <w:sz w:val="24"/>
          <w:szCs w:val="24"/>
        </w:rPr>
        <w:t>Freire (</w:t>
      </w:r>
      <w:r>
        <w:rPr>
          <w:rFonts w:ascii="Times New Roman" w:hAnsi="Times New Roman" w:cs="Times New Roman"/>
          <w:noProof/>
          <w:sz w:val="24"/>
          <w:szCs w:val="24"/>
        </w:rPr>
        <w:t xml:space="preserve">1972), </w:t>
      </w:r>
      <w:r>
        <w:rPr>
          <w:rFonts w:ascii="Times New Roman" w:hAnsi="Times New Roman" w:cs="Times New Roman"/>
          <w:sz w:val="24"/>
          <w:szCs w:val="24"/>
        </w:rPr>
        <w:t>upon how</w:t>
      </w:r>
      <w:r w:rsidRPr="00623574">
        <w:rPr>
          <w:rFonts w:ascii="Times New Roman" w:hAnsi="Times New Roman" w:cs="Times New Roman"/>
          <w:sz w:val="24"/>
          <w:szCs w:val="24"/>
        </w:rPr>
        <w:t xml:space="preserve"> th</w:t>
      </w:r>
      <w:r>
        <w:rPr>
          <w:rFonts w:ascii="Times New Roman" w:hAnsi="Times New Roman" w:cs="Times New Roman"/>
          <w:sz w:val="24"/>
          <w:szCs w:val="24"/>
        </w:rPr>
        <w:t>e grace of the values that had inspired my practice could sustain a sense of value, meaning and purpose beyond my clas</w:t>
      </w:r>
      <w:r w:rsidR="005576B7">
        <w:rPr>
          <w:rFonts w:ascii="Times New Roman" w:hAnsi="Times New Roman" w:cs="Times New Roman"/>
          <w:sz w:val="24"/>
          <w:szCs w:val="24"/>
        </w:rPr>
        <w:t>sroom practice</w:t>
      </w:r>
      <w:r w:rsidRPr="00623574">
        <w:rPr>
          <w:rFonts w:ascii="Times New Roman" w:hAnsi="Times New Roman" w:cs="Times New Roman"/>
          <w:sz w:val="24"/>
          <w:szCs w:val="24"/>
        </w:rPr>
        <w:t xml:space="preserve">. However, as my </w:t>
      </w:r>
      <w:r>
        <w:rPr>
          <w:rFonts w:ascii="Times New Roman" w:hAnsi="Times New Roman" w:cs="Times New Roman"/>
          <w:sz w:val="24"/>
          <w:szCs w:val="24"/>
        </w:rPr>
        <w:t>values are rooted in service,</w:t>
      </w:r>
      <w:r w:rsidRPr="00623574">
        <w:rPr>
          <w:rFonts w:ascii="Times New Roman" w:hAnsi="Times New Roman" w:cs="Times New Roman"/>
          <w:sz w:val="24"/>
          <w:szCs w:val="24"/>
        </w:rPr>
        <w:t xml:space="preserve"> communion</w:t>
      </w:r>
      <w:r>
        <w:rPr>
          <w:rFonts w:ascii="Times New Roman" w:hAnsi="Times New Roman" w:cs="Times New Roman"/>
          <w:sz w:val="24"/>
          <w:szCs w:val="24"/>
        </w:rPr>
        <w:t xml:space="preserve"> and responsiveness</w:t>
      </w:r>
      <w:r w:rsidRPr="00623574">
        <w:rPr>
          <w:rFonts w:ascii="Times New Roman" w:hAnsi="Times New Roman" w:cs="Times New Roman"/>
          <w:sz w:val="24"/>
          <w:szCs w:val="24"/>
        </w:rPr>
        <w:t xml:space="preserve"> with</w:t>
      </w:r>
      <w:r>
        <w:rPr>
          <w:rFonts w:ascii="Times New Roman" w:hAnsi="Times New Roman" w:cs="Times New Roman"/>
          <w:sz w:val="24"/>
          <w:szCs w:val="24"/>
        </w:rPr>
        <w:t xml:space="preserve"> other, the ultimate aim of my i</w:t>
      </w:r>
      <w:r w:rsidRPr="00623574">
        <w:rPr>
          <w:rFonts w:ascii="Times New Roman" w:hAnsi="Times New Roman" w:cs="Times New Roman"/>
          <w:sz w:val="24"/>
          <w:szCs w:val="24"/>
        </w:rPr>
        <w:t>nquiry was to enrich and impro</w:t>
      </w:r>
      <w:r>
        <w:rPr>
          <w:rFonts w:ascii="Times New Roman" w:hAnsi="Times New Roman" w:cs="Times New Roman"/>
          <w:sz w:val="24"/>
          <w:szCs w:val="24"/>
        </w:rPr>
        <w:t>ve the experience for other</w:t>
      </w:r>
      <w:r w:rsidRPr="00623574">
        <w:rPr>
          <w:rFonts w:ascii="Times New Roman" w:hAnsi="Times New Roman" w:cs="Times New Roman"/>
          <w:sz w:val="24"/>
          <w:szCs w:val="24"/>
        </w:rPr>
        <w:t>. So</w:t>
      </w:r>
      <w:r>
        <w:rPr>
          <w:rFonts w:ascii="Times New Roman" w:hAnsi="Times New Roman" w:cs="Times New Roman"/>
          <w:sz w:val="24"/>
          <w:szCs w:val="24"/>
        </w:rPr>
        <w:t xml:space="preserve"> this step of the inquiry positions my personal story alongside</w:t>
      </w:r>
      <w:r w:rsidRPr="00623574">
        <w:rPr>
          <w:rFonts w:ascii="Times New Roman" w:hAnsi="Times New Roman" w:cs="Times New Roman"/>
          <w:sz w:val="24"/>
          <w:szCs w:val="24"/>
        </w:rPr>
        <w:t xml:space="preserve"> the narratives of</w:t>
      </w:r>
      <w:r w:rsidR="005576B7">
        <w:rPr>
          <w:rFonts w:ascii="Times New Roman" w:hAnsi="Times New Roman" w:cs="Times New Roman"/>
          <w:sz w:val="24"/>
          <w:szCs w:val="24"/>
        </w:rPr>
        <w:t xml:space="preserve"> others</w:t>
      </w:r>
      <w:r w:rsidRPr="00623574">
        <w:rPr>
          <w:rFonts w:ascii="Times New Roman" w:hAnsi="Times New Roman" w:cs="Times New Roman"/>
          <w:sz w:val="24"/>
          <w:szCs w:val="24"/>
        </w:rPr>
        <w:t>. Ultimately, these jigsaw-piece views of a shared reality may shed light on how those n</w:t>
      </w:r>
      <w:r>
        <w:rPr>
          <w:rFonts w:ascii="Times New Roman" w:hAnsi="Times New Roman" w:cs="Times New Roman"/>
          <w:sz w:val="24"/>
          <w:szCs w:val="24"/>
        </w:rPr>
        <w:t>earing the end of their classroom practice</w:t>
      </w:r>
      <w:r w:rsidRPr="00623574">
        <w:rPr>
          <w:rFonts w:ascii="Times New Roman" w:hAnsi="Times New Roman" w:cs="Times New Roman"/>
          <w:sz w:val="24"/>
          <w:szCs w:val="24"/>
        </w:rPr>
        <w:t xml:space="preserve"> can reframe their place within acade</w:t>
      </w:r>
      <w:r>
        <w:rPr>
          <w:rFonts w:ascii="Times New Roman" w:hAnsi="Times New Roman" w:cs="Times New Roman"/>
          <w:sz w:val="24"/>
          <w:szCs w:val="24"/>
        </w:rPr>
        <w:t>mic and professional structures;</w:t>
      </w:r>
      <w:r w:rsidRPr="00623574">
        <w:rPr>
          <w:rFonts w:ascii="Times New Roman" w:hAnsi="Times New Roman" w:cs="Times New Roman"/>
          <w:sz w:val="24"/>
          <w:szCs w:val="24"/>
        </w:rPr>
        <w:t xml:space="preserve"> feel the strengthening grace of </w:t>
      </w:r>
      <w:r>
        <w:rPr>
          <w:rFonts w:ascii="Times New Roman" w:hAnsi="Times New Roman" w:cs="Times New Roman"/>
          <w:sz w:val="24"/>
          <w:szCs w:val="24"/>
        </w:rPr>
        <w:t>personal inspiration, rath</w:t>
      </w:r>
      <w:r w:rsidR="009B4742">
        <w:rPr>
          <w:rFonts w:ascii="Times New Roman" w:hAnsi="Times New Roman" w:cs="Times New Roman"/>
          <w:sz w:val="24"/>
          <w:szCs w:val="24"/>
        </w:rPr>
        <w:t xml:space="preserve">er than the </w:t>
      </w:r>
      <w:r>
        <w:rPr>
          <w:rFonts w:ascii="Times New Roman" w:hAnsi="Times New Roman" w:cs="Times New Roman"/>
          <w:sz w:val="24"/>
          <w:szCs w:val="24"/>
        </w:rPr>
        <w:t>diminishing of its</w:t>
      </w:r>
      <w:r w:rsidRPr="00623574">
        <w:rPr>
          <w:rFonts w:ascii="Times New Roman" w:hAnsi="Times New Roman" w:cs="Times New Roman"/>
          <w:sz w:val="24"/>
          <w:szCs w:val="24"/>
        </w:rPr>
        <w:t xml:space="preserve"> light</w:t>
      </w:r>
      <w:r>
        <w:rPr>
          <w:rFonts w:ascii="Times New Roman" w:hAnsi="Times New Roman" w:cs="Times New Roman"/>
          <w:sz w:val="24"/>
          <w:szCs w:val="24"/>
        </w:rPr>
        <w:t>;</w:t>
      </w:r>
      <w:r w:rsidRPr="00623574">
        <w:rPr>
          <w:rFonts w:ascii="Times New Roman" w:hAnsi="Times New Roman" w:cs="Times New Roman"/>
          <w:sz w:val="24"/>
          <w:szCs w:val="24"/>
        </w:rPr>
        <w:t xml:space="preserve"> and create a legacy that enriches the academy, the </w:t>
      </w:r>
      <w:r>
        <w:rPr>
          <w:rFonts w:ascii="Times New Roman" w:hAnsi="Times New Roman" w:cs="Times New Roman"/>
          <w:sz w:val="24"/>
          <w:szCs w:val="24"/>
        </w:rPr>
        <w:t>profession an</w:t>
      </w:r>
      <w:r w:rsidR="005576B7">
        <w:rPr>
          <w:rFonts w:ascii="Times New Roman" w:hAnsi="Times New Roman" w:cs="Times New Roman"/>
          <w:sz w:val="24"/>
          <w:szCs w:val="24"/>
        </w:rPr>
        <w:t>d themselves:</w:t>
      </w:r>
    </w:p>
    <w:p w:rsidR="00425F61" w:rsidRDefault="00425F61" w:rsidP="00605A1E">
      <w:pPr>
        <w:widowControl w:val="0"/>
        <w:overflowPunct w:val="0"/>
        <w:autoSpaceDE w:val="0"/>
        <w:autoSpaceDN w:val="0"/>
        <w:adjustRightInd w:val="0"/>
        <w:spacing w:after="0" w:line="240" w:lineRule="auto"/>
        <w:ind w:left="1417" w:right="1417" w:hanging="691"/>
        <w:jc w:val="center"/>
        <w:rPr>
          <w:rFonts w:ascii="Times New Roman" w:hAnsi="Times New Roman"/>
          <w:sz w:val="24"/>
          <w:szCs w:val="24"/>
        </w:rPr>
      </w:pPr>
      <w:r>
        <w:rPr>
          <w:rFonts w:ascii="Times New Roman" w:hAnsi="Times New Roman"/>
          <w:i/>
          <w:iCs/>
          <w:sz w:val="24"/>
          <w:szCs w:val="24"/>
        </w:rPr>
        <w:t>‘“Those people feel all alone,” I say. “Somebody’s got to show them that we’re all in this together.”’</w:t>
      </w:r>
    </w:p>
    <w:p w:rsidR="00425F61" w:rsidRDefault="00425F61" w:rsidP="00605A1E">
      <w:pPr>
        <w:widowControl w:val="0"/>
        <w:autoSpaceDE w:val="0"/>
        <w:autoSpaceDN w:val="0"/>
        <w:adjustRightInd w:val="0"/>
        <w:spacing w:after="0" w:line="240" w:lineRule="auto"/>
        <w:ind w:left="1417" w:right="1417"/>
        <w:jc w:val="center"/>
        <w:rPr>
          <w:rFonts w:ascii="Times New Roman" w:hAnsi="Times New Roman"/>
          <w:sz w:val="24"/>
          <w:szCs w:val="24"/>
        </w:rPr>
      </w:pPr>
    </w:p>
    <w:p w:rsidR="00425F61" w:rsidRDefault="00425F61" w:rsidP="00605A1E">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(Ellis and Bochner, 2006: 447)</w:t>
      </w:r>
    </w:p>
    <w:p w:rsidR="00804639" w:rsidRDefault="00804639" w:rsidP="000258DC">
      <w:pPr>
        <w:shd w:val="clear" w:color="auto" w:fill="FFFFFF"/>
        <w:spacing w:after="0" w:line="360" w:lineRule="auto"/>
        <w:ind w:right="1088"/>
        <w:textAlignment w:val="baseline"/>
        <w:rPr>
          <w:rFonts w:ascii="Times New Roman" w:eastAsia="Times New Roman" w:hAnsi="Times New Roman" w:cs="Times New Roman"/>
          <w:color w:val="0E2233"/>
          <w:sz w:val="24"/>
          <w:szCs w:val="24"/>
          <w:lang w:val="en-IE" w:eastAsia="en-IE"/>
        </w:rPr>
      </w:pPr>
    </w:p>
    <w:p w:rsidR="00425F61" w:rsidRDefault="00425F61" w:rsidP="00425F61">
      <w:pPr>
        <w:spacing w:line="360" w:lineRule="auto"/>
        <w:rPr>
          <w:rFonts w:ascii="Times New Roman" w:hAnsi="Times New Roman" w:cs="Times New Roman"/>
          <w:sz w:val="24"/>
          <w:szCs w:val="24"/>
        </w:rPr>
      </w:pPr>
      <w:r w:rsidRPr="00E22E1A">
        <w:rPr>
          <w:rFonts w:ascii="Times New Roman" w:hAnsi="Times New Roman" w:cs="Times New Roman"/>
          <w:sz w:val="24"/>
          <w:szCs w:val="24"/>
        </w:rPr>
        <w:lastRenderedPageBreak/>
        <w:t>Neve</w:t>
      </w:r>
      <w:r>
        <w:rPr>
          <w:rFonts w:ascii="Times New Roman" w:hAnsi="Times New Roman" w:cs="Times New Roman"/>
          <w:sz w:val="24"/>
          <w:szCs w:val="24"/>
        </w:rPr>
        <w:t xml:space="preserve">rtheless, initially I was challenged by this </w:t>
      </w:r>
      <w:r w:rsidRPr="00E22E1A">
        <w:rPr>
          <w:rFonts w:ascii="Times New Roman" w:hAnsi="Times New Roman" w:cs="Times New Roman"/>
          <w:sz w:val="24"/>
          <w:szCs w:val="24"/>
        </w:rPr>
        <w:t>want</w:t>
      </w:r>
      <w:r>
        <w:rPr>
          <w:rFonts w:ascii="Times New Roman" w:hAnsi="Times New Roman" w:cs="Times New Roman"/>
          <w:sz w:val="24"/>
          <w:szCs w:val="24"/>
        </w:rPr>
        <w:t>ing to safe-guard</w:t>
      </w:r>
      <w:r w:rsidRPr="00E22E1A">
        <w:rPr>
          <w:rFonts w:ascii="Times New Roman" w:hAnsi="Times New Roman" w:cs="Times New Roman"/>
          <w:sz w:val="24"/>
          <w:szCs w:val="24"/>
        </w:rPr>
        <w:t xml:space="preserve"> the centrality of </w:t>
      </w:r>
      <w:r>
        <w:rPr>
          <w:rFonts w:ascii="Times New Roman" w:hAnsi="Times New Roman" w:cs="Times New Roman"/>
          <w:sz w:val="24"/>
          <w:szCs w:val="24"/>
        </w:rPr>
        <w:t>‘I’ in my research and avoid</w:t>
      </w:r>
      <w:r w:rsidRPr="00E22E1A">
        <w:rPr>
          <w:rFonts w:ascii="Times New Roman" w:hAnsi="Times New Roman" w:cs="Times New Roman"/>
          <w:sz w:val="24"/>
          <w:szCs w:val="24"/>
        </w:rPr>
        <w:t xml:space="preserve"> researcher/researched</w:t>
      </w:r>
      <w:r>
        <w:rPr>
          <w:rFonts w:ascii="Times New Roman" w:hAnsi="Times New Roman" w:cs="Times New Roman"/>
          <w:sz w:val="24"/>
          <w:szCs w:val="24"/>
        </w:rPr>
        <w:t>, subject-object dichotomies. So</w:t>
      </w:r>
      <w:r w:rsidRPr="00E22E1A">
        <w:rPr>
          <w:rFonts w:ascii="Times New Roman" w:hAnsi="Times New Roman" w:cs="Times New Roman"/>
          <w:sz w:val="24"/>
          <w:szCs w:val="24"/>
        </w:rPr>
        <w:t xml:space="preserve"> I spent an enormity of time submersing mys</w:t>
      </w:r>
      <w:r>
        <w:rPr>
          <w:rFonts w:ascii="Times New Roman" w:hAnsi="Times New Roman" w:cs="Times New Roman"/>
          <w:sz w:val="24"/>
          <w:szCs w:val="24"/>
        </w:rPr>
        <w:t>elf in the stories</w:t>
      </w:r>
      <w:r w:rsidRPr="00E22E1A">
        <w:rPr>
          <w:rFonts w:ascii="Times New Roman" w:hAnsi="Times New Roman" w:cs="Times New Roman"/>
          <w:sz w:val="24"/>
          <w:szCs w:val="24"/>
        </w:rPr>
        <w:t>. Here I drew upon my assessment practice</w:t>
      </w:r>
      <w:r>
        <w:rPr>
          <w:rFonts w:ascii="Times New Roman" w:hAnsi="Times New Roman" w:cs="Times New Roman"/>
          <w:sz w:val="24"/>
          <w:szCs w:val="24"/>
        </w:rPr>
        <w:t xml:space="preserve"> </w:t>
      </w:r>
      <w:r w:rsidRPr="00E22E1A">
        <w:rPr>
          <w:rFonts w:ascii="Times New Roman" w:hAnsi="Times New Roman" w:cs="Times New Roman"/>
          <w:sz w:val="24"/>
          <w:szCs w:val="24"/>
        </w:rPr>
        <w:t>with student</w:t>
      </w:r>
      <w:r>
        <w:rPr>
          <w:rFonts w:ascii="Times New Roman" w:hAnsi="Times New Roman" w:cs="Times New Roman"/>
          <w:sz w:val="24"/>
          <w:szCs w:val="24"/>
        </w:rPr>
        <w:t>s with SEN</w:t>
      </w:r>
      <w:r w:rsidRPr="00E22E1A">
        <w:rPr>
          <w:rFonts w:ascii="Times New Roman" w:hAnsi="Times New Roman" w:cs="Times New Roman"/>
          <w:sz w:val="24"/>
          <w:szCs w:val="24"/>
        </w:rPr>
        <w:t xml:space="preserve">. This included a lengthy process of idiographic familiarisation, reflection and profiling </w:t>
      </w:r>
      <w:r>
        <w:rPr>
          <w:rFonts w:ascii="Times New Roman" w:hAnsi="Times New Roman" w:cs="Times New Roman"/>
          <w:sz w:val="24"/>
          <w:szCs w:val="24"/>
        </w:rPr>
        <w:t>by the end of which I</w:t>
      </w:r>
      <w:r w:rsidRPr="00E22E1A">
        <w:rPr>
          <w:rFonts w:ascii="Times New Roman" w:hAnsi="Times New Roman" w:cs="Times New Roman"/>
          <w:sz w:val="24"/>
          <w:szCs w:val="24"/>
        </w:rPr>
        <w:t xml:space="preserve"> experienced a sense</w:t>
      </w:r>
      <w:r>
        <w:rPr>
          <w:rFonts w:ascii="Times New Roman" w:hAnsi="Times New Roman" w:cs="Times New Roman"/>
          <w:sz w:val="24"/>
          <w:szCs w:val="24"/>
        </w:rPr>
        <w:t xml:space="preserve"> of empathetic-communion with </w:t>
      </w:r>
      <w:r w:rsidRPr="00E22E1A">
        <w:rPr>
          <w:rFonts w:ascii="Times New Roman" w:hAnsi="Times New Roman" w:cs="Times New Roman"/>
          <w:sz w:val="24"/>
          <w:szCs w:val="24"/>
        </w:rPr>
        <w:t>student</w:t>
      </w:r>
      <w:r>
        <w:rPr>
          <w:rFonts w:ascii="Times New Roman" w:hAnsi="Times New Roman" w:cs="Times New Roman"/>
          <w:sz w:val="24"/>
          <w:szCs w:val="24"/>
        </w:rPr>
        <w:t>s much as described by Sard</w:t>
      </w:r>
      <w:r w:rsidR="005576B7">
        <w:rPr>
          <w:rFonts w:ascii="Times New Roman" w:hAnsi="Times New Roman" w:cs="Times New Roman"/>
          <w:sz w:val="24"/>
          <w:szCs w:val="24"/>
        </w:rPr>
        <w:t>ello (2008: 51)</w:t>
      </w:r>
      <w:r>
        <w:rPr>
          <w:rFonts w:ascii="Times New Roman" w:hAnsi="Times New Roman" w:cs="Times New Roman"/>
          <w:sz w:val="24"/>
          <w:szCs w:val="24"/>
        </w:rPr>
        <w:t>:</w:t>
      </w:r>
    </w:p>
    <w:p w:rsidR="00425F61" w:rsidRDefault="00425F61" w:rsidP="000258DC">
      <w:pPr>
        <w:shd w:val="clear" w:color="auto" w:fill="FFFFFF"/>
        <w:spacing w:after="0" w:line="360" w:lineRule="auto"/>
        <w:ind w:right="1088"/>
        <w:textAlignment w:val="baseline"/>
        <w:rPr>
          <w:rFonts w:ascii="Times New Roman" w:eastAsia="Times New Roman" w:hAnsi="Times New Roman" w:cs="Times New Roman"/>
          <w:color w:val="0E2233"/>
          <w:sz w:val="24"/>
          <w:szCs w:val="24"/>
          <w:lang w:val="en-IE" w:eastAsia="en-IE"/>
        </w:rPr>
      </w:pPr>
    </w:p>
    <w:p w:rsidR="00425F61" w:rsidRDefault="00425F61" w:rsidP="001030C5">
      <w:pPr>
        <w:widowControl w:val="0"/>
        <w:overflowPunct w:val="0"/>
        <w:autoSpaceDE w:val="0"/>
        <w:autoSpaceDN w:val="0"/>
        <w:adjustRightInd w:val="0"/>
        <w:spacing w:after="0" w:line="240" w:lineRule="auto"/>
        <w:ind w:left="1417" w:right="1417"/>
        <w:jc w:val="center"/>
        <w:rPr>
          <w:rFonts w:ascii="Times New Roman" w:hAnsi="Times New Roman"/>
          <w:i/>
          <w:iCs/>
          <w:sz w:val="24"/>
          <w:szCs w:val="24"/>
        </w:rPr>
      </w:pPr>
      <w:r>
        <w:rPr>
          <w:rFonts w:ascii="Times New Roman" w:hAnsi="Times New Roman"/>
          <w:i/>
          <w:iCs/>
          <w:sz w:val="23"/>
          <w:szCs w:val="23"/>
        </w:rPr>
        <w:t xml:space="preserve">‘When we are within the presence of living Silence, which is being created every moment by the way we speak with someone, we feel an extraordinary fullness that makes it possible to be within the soul of another without harming the other person with our needs, desires,   wants, and fantasies. . </w:t>
      </w:r>
      <w:r>
        <w:rPr>
          <w:rFonts w:ascii="Times New Roman" w:hAnsi="Times New Roman"/>
          <w:i/>
          <w:iCs/>
          <w:sz w:val="24"/>
          <w:szCs w:val="24"/>
        </w:rPr>
        <w:t>.We feel a soul relationship so deeply, in a bodily way . . . and we feel an immediate presence, a flow of subtle currents between our self and the other person.’</w:t>
      </w:r>
    </w:p>
    <w:p w:rsidR="00425F61" w:rsidRDefault="00425F61" w:rsidP="00425F61">
      <w:pPr>
        <w:widowControl w:val="0"/>
        <w:overflowPunct w:val="0"/>
        <w:autoSpaceDE w:val="0"/>
        <w:autoSpaceDN w:val="0"/>
        <w:adjustRightInd w:val="0"/>
        <w:spacing w:after="0" w:line="239" w:lineRule="auto"/>
        <w:ind w:left="1200" w:right="1160"/>
        <w:jc w:val="center"/>
        <w:rPr>
          <w:rFonts w:ascii="Times New Roman" w:hAnsi="Times New Roman"/>
          <w:sz w:val="24"/>
          <w:szCs w:val="24"/>
        </w:rPr>
      </w:pPr>
    </w:p>
    <w:p w:rsidR="00425F61" w:rsidRDefault="00425F61" w:rsidP="000258DC">
      <w:pPr>
        <w:shd w:val="clear" w:color="auto" w:fill="FFFFFF"/>
        <w:spacing w:after="0" w:line="360" w:lineRule="auto"/>
        <w:ind w:right="1088"/>
        <w:textAlignment w:val="baseline"/>
        <w:rPr>
          <w:rFonts w:ascii="Times New Roman" w:eastAsia="Times New Roman" w:hAnsi="Times New Roman" w:cs="Times New Roman"/>
          <w:color w:val="0E2233"/>
          <w:sz w:val="24"/>
          <w:szCs w:val="24"/>
          <w:lang w:val="en-IE" w:eastAsia="en-IE"/>
        </w:rPr>
      </w:pPr>
    </w:p>
    <w:p w:rsidR="00425F61" w:rsidRDefault="009D7599" w:rsidP="00425F61">
      <w:pPr>
        <w:spacing w:line="360" w:lineRule="auto"/>
        <w:rPr>
          <w:rFonts w:ascii="Times New Roman" w:hAnsi="Times New Roman" w:cs="Times New Roman"/>
          <w:sz w:val="24"/>
          <w:szCs w:val="24"/>
        </w:rPr>
      </w:pPr>
      <w:r>
        <w:rPr>
          <w:rFonts w:ascii="Times New Roman" w:hAnsi="Times New Roman" w:cs="Times New Roman"/>
          <w:sz w:val="24"/>
          <w:szCs w:val="24"/>
        </w:rPr>
        <w:t>T</w:t>
      </w:r>
      <w:r w:rsidR="005576B7">
        <w:rPr>
          <w:rFonts w:ascii="Times New Roman" w:hAnsi="Times New Roman" w:cs="Times New Roman"/>
          <w:sz w:val="24"/>
          <w:szCs w:val="24"/>
        </w:rPr>
        <w:t>his felt like a physical, beneath skin</w:t>
      </w:r>
      <w:r w:rsidR="00425F61">
        <w:rPr>
          <w:rFonts w:ascii="Times New Roman" w:hAnsi="Times New Roman" w:cs="Times New Roman"/>
          <w:sz w:val="24"/>
          <w:szCs w:val="24"/>
        </w:rPr>
        <w:t xml:space="preserve"> exp</w:t>
      </w:r>
      <w:r>
        <w:rPr>
          <w:rFonts w:ascii="Times New Roman" w:hAnsi="Times New Roman" w:cs="Times New Roman"/>
          <w:sz w:val="24"/>
          <w:szCs w:val="24"/>
        </w:rPr>
        <w:t>erience and it was o</w:t>
      </w:r>
      <w:r w:rsidR="00425F61">
        <w:rPr>
          <w:rFonts w:ascii="Times New Roman" w:hAnsi="Times New Roman" w:cs="Times New Roman"/>
          <w:sz w:val="24"/>
          <w:szCs w:val="24"/>
        </w:rPr>
        <w:t xml:space="preserve">nly after achieving this </w:t>
      </w:r>
      <w:r>
        <w:rPr>
          <w:rFonts w:ascii="Times New Roman" w:hAnsi="Times New Roman" w:cs="Times New Roman"/>
          <w:sz w:val="24"/>
          <w:szCs w:val="24"/>
        </w:rPr>
        <w:t>that I would</w:t>
      </w:r>
      <w:r w:rsidR="00425F61" w:rsidRPr="00E22E1A">
        <w:rPr>
          <w:rFonts w:ascii="Times New Roman" w:hAnsi="Times New Roman" w:cs="Times New Roman"/>
          <w:sz w:val="24"/>
          <w:szCs w:val="24"/>
        </w:rPr>
        <w:t xml:space="preserve"> cross-reference my insights wi</w:t>
      </w:r>
      <w:r w:rsidR="00425F61">
        <w:rPr>
          <w:rFonts w:ascii="Times New Roman" w:hAnsi="Times New Roman" w:cs="Times New Roman"/>
          <w:sz w:val="24"/>
          <w:szCs w:val="24"/>
        </w:rPr>
        <w:t>th external influences, such as</w:t>
      </w:r>
      <w:r w:rsidR="00425F61" w:rsidRPr="00E22E1A">
        <w:rPr>
          <w:rFonts w:ascii="Times New Roman" w:hAnsi="Times New Roman" w:cs="Times New Roman"/>
          <w:sz w:val="24"/>
          <w:szCs w:val="24"/>
        </w:rPr>
        <w:t xml:space="preserve"> psychological reports. </w:t>
      </w:r>
      <w:r w:rsidR="00425F61">
        <w:rPr>
          <w:rFonts w:ascii="Times New Roman" w:hAnsi="Times New Roman" w:cs="Times New Roman"/>
          <w:sz w:val="24"/>
          <w:szCs w:val="24"/>
        </w:rPr>
        <w:t>The resulting</w:t>
      </w:r>
      <w:r w:rsidR="00425F61" w:rsidRPr="00E22E1A">
        <w:rPr>
          <w:rFonts w:ascii="Times New Roman" w:hAnsi="Times New Roman" w:cs="Times New Roman"/>
          <w:sz w:val="24"/>
          <w:szCs w:val="24"/>
        </w:rPr>
        <w:t xml:space="preserve"> idiographic assessments formed t</w:t>
      </w:r>
      <w:r w:rsidR="00425F61">
        <w:rPr>
          <w:rFonts w:ascii="Times New Roman" w:hAnsi="Times New Roman" w:cs="Times New Roman"/>
          <w:sz w:val="24"/>
          <w:szCs w:val="24"/>
        </w:rPr>
        <w:t>he base-line of my work, informing</w:t>
      </w:r>
      <w:r w:rsidR="00425F61" w:rsidRPr="00E22E1A">
        <w:rPr>
          <w:rFonts w:ascii="Times New Roman" w:hAnsi="Times New Roman" w:cs="Times New Roman"/>
          <w:sz w:val="24"/>
          <w:szCs w:val="24"/>
        </w:rPr>
        <w:t xml:space="preserve"> my practice </w:t>
      </w:r>
      <w:r w:rsidR="00425F61">
        <w:rPr>
          <w:rFonts w:ascii="Times New Roman" w:hAnsi="Times New Roman" w:cs="Times New Roman"/>
          <w:sz w:val="24"/>
          <w:szCs w:val="24"/>
        </w:rPr>
        <w:t>and determining</w:t>
      </w:r>
      <w:r w:rsidR="00425F61" w:rsidRPr="00E22E1A">
        <w:rPr>
          <w:rFonts w:ascii="Times New Roman" w:hAnsi="Times New Roman" w:cs="Times New Roman"/>
          <w:sz w:val="24"/>
          <w:szCs w:val="24"/>
        </w:rPr>
        <w:t xml:space="preserve"> the </w:t>
      </w:r>
      <w:r w:rsidR="00425F61">
        <w:rPr>
          <w:rFonts w:ascii="Times New Roman" w:hAnsi="Times New Roman" w:cs="Times New Roman"/>
          <w:sz w:val="24"/>
          <w:szCs w:val="24"/>
        </w:rPr>
        <w:t xml:space="preserve">individualised </w:t>
      </w:r>
      <w:r w:rsidR="00425F61" w:rsidRPr="00E22E1A">
        <w:rPr>
          <w:rFonts w:ascii="Times New Roman" w:hAnsi="Times New Roman" w:cs="Times New Roman"/>
          <w:sz w:val="24"/>
          <w:szCs w:val="24"/>
        </w:rPr>
        <w:t>methods/approaches</w:t>
      </w:r>
      <w:r w:rsidR="00425F61">
        <w:rPr>
          <w:rFonts w:ascii="Times New Roman" w:hAnsi="Times New Roman" w:cs="Times New Roman"/>
          <w:sz w:val="24"/>
          <w:szCs w:val="24"/>
        </w:rPr>
        <w:t xml:space="preserve"> I used.</w:t>
      </w:r>
      <w:r w:rsidR="00425F61" w:rsidRPr="00E22E1A">
        <w:rPr>
          <w:rFonts w:ascii="Times New Roman" w:hAnsi="Times New Roman" w:cs="Times New Roman"/>
          <w:sz w:val="24"/>
          <w:szCs w:val="24"/>
        </w:rPr>
        <w:t xml:space="preserve"> </w:t>
      </w:r>
      <w:r w:rsidR="00425F61">
        <w:rPr>
          <w:rFonts w:ascii="Times New Roman" w:hAnsi="Times New Roman" w:cs="Times New Roman"/>
          <w:sz w:val="24"/>
          <w:szCs w:val="24"/>
        </w:rPr>
        <w:t>Therefor</w:t>
      </w:r>
      <w:r w:rsidR="005576B7">
        <w:rPr>
          <w:rFonts w:ascii="Times New Roman" w:hAnsi="Times New Roman" w:cs="Times New Roman"/>
          <w:sz w:val="24"/>
          <w:szCs w:val="24"/>
        </w:rPr>
        <w:t>e, reflecting on this procedure</w:t>
      </w:r>
      <w:r w:rsidR="00425F61" w:rsidRPr="00E22E1A">
        <w:rPr>
          <w:rFonts w:ascii="Times New Roman" w:hAnsi="Times New Roman" w:cs="Times New Roman"/>
          <w:sz w:val="24"/>
          <w:szCs w:val="24"/>
        </w:rPr>
        <w:t xml:space="preserve"> and</w:t>
      </w:r>
      <w:r w:rsidR="00425F61">
        <w:rPr>
          <w:rFonts w:ascii="Times New Roman" w:hAnsi="Times New Roman" w:cs="Times New Roman"/>
          <w:sz w:val="24"/>
          <w:szCs w:val="24"/>
        </w:rPr>
        <w:t xml:space="preserve"> the</w:t>
      </w:r>
      <w:r w:rsidR="00425F61" w:rsidRPr="00E22E1A">
        <w:rPr>
          <w:rFonts w:ascii="Times New Roman" w:hAnsi="Times New Roman" w:cs="Times New Roman"/>
          <w:sz w:val="24"/>
          <w:szCs w:val="24"/>
        </w:rPr>
        <w:t xml:space="preserve"> empathetic connection it</w:t>
      </w:r>
      <w:r w:rsidR="00425F61">
        <w:rPr>
          <w:rFonts w:ascii="Times New Roman" w:hAnsi="Times New Roman" w:cs="Times New Roman"/>
          <w:sz w:val="24"/>
          <w:szCs w:val="24"/>
        </w:rPr>
        <w:t xml:space="preserve"> enabled, I arrived at my i</w:t>
      </w:r>
      <w:r w:rsidR="00425F61" w:rsidRPr="00E22E1A">
        <w:rPr>
          <w:rFonts w:ascii="Times New Roman" w:hAnsi="Times New Roman" w:cs="Times New Roman"/>
          <w:sz w:val="24"/>
          <w:szCs w:val="24"/>
        </w:rPr>
        <w:t>nquiry</w:t>
      </w:r>
      <w:r w:rsidR="00425F61">
        <w:rPr>
          <w:rFonts w:ascii="Times New Roman" w:hAnsi="Times New Roman" w:cs="Times New Roman"/>
          <w:sz w:val="24"/>
          <w:szCs w:val="24"/>
        </w:rPr>
        <w:t xml:space="preserve"> process in which a</w:t>
      </w:r>
      <w:r w:rsidR="00425F61" w:rsidRPr="00E22E1A">
        <w:rPr>
          <w:rFonts w:ascii="Times New Roman" w:hAnsi="Times New Roman" w:cs="Times New Roman"/>
          <w:sz w:val="24"/>
          <w:szCs w:val="24"/>
        </w:rPr>
        <w:t>ft</w:t>
      </w:r>
      <w:r w:rsidR="00425F61">
        <w:rPr>
          <w:rFonts w:ascii="Times New Roman" w:hAnsi="Times New Roman" w:cs="Times New Roman"/>
          <w:sz w:val="24"/>
          <w:szCs w:val="24"/>
        </w:rPr>
        <w:t>er submersing myself in a story</w:t>
      </w:r>
      <w:r w:rsidR="00425F61" w:rsidRPr="00E22E1A">
        <w:rPr>
          <w:rFonts w:ascii="Times New Roman" w:hAnsi="Times New Roman" w:cs="Times New Roman"/>
          <w:sz w:val="24"/>
          <w:szCs w:val="24"/>
        </w:rPr>
        <w:t xml:space="preserve"> I turned to</w:t>
      </w:r>
      <w:r w:rsidR="00425F61">
        <w:rPr>
          <w:rFonts w:ascii="Times New Roman" w:hAnsi="Times New Roman" w:cs="Times New Roman"/>
          <w:sz w:val="24"/>
          <w:szCs w:val="24"/>
        </w:rPr>
        <w:t xml:space="preserve"> the underlying, social/cultural and psychological themes and ideas it provoked to provide the lenses through which it could be illuminated and understood.</w:t>
      </w:r>
    </w:p>
    <w:p w:rsidR="005576B7" w:rsidRDefault="005576B7" w:rsidP="007C4E2A">
      <w:pPr>
        <w:widowControl w:val="0"/>
        <w:autoSpaceDE w:val="0"/>
        <w:autoSpaceDN w:val="0"/>
        <w:adjustRightInd w:val="0"/>
        <w:spacing w:after="0" w:line="240" w:lineRule="auto"/>
        <w:rPr>
          <w:rFonts w:ascii="Times New Roman" w:hAnsi="Times New Roman"/>
          <w:b/>
          <w:bCs/>
          <w:sz w:val="24"/>
          <w:szCs w:val="24"/>
          <w:u w:val="single"/>
        </w:rPr>
      </w:pPr>
    </w:p>
    <w:p w:rsidR="00BD62FC" w:rsidRDefault="00BD62FC" w:rsidP="007C4E2A">
      <w:pPr>
        <w:widowControl w:val="0"/>
        <w:autoSpaceDE w:val="0"/>
        <w:autoSpaceDN w:val="0"/>
        <w:adjustRightInd w:val="0"/>
        <w:spacing w:after="0" w:line="240" w:lineRule="auto"/>
        <w:rPr>
          <w:rFonts w:ascii="Times New Roman" w:hAnsi="Times New Roman"/>
          <w:b/>
          <w:bCs/>
          <w:sz w:val="24"/>
          <w:szCs w:val="24"/>
          <w:u w:val="single"/>
        </w:rPr>
      </w:pPr>
    </w:p>
    <w:p w:rsidR="007C4E2A" w:rsidRDefault="007C4E2A" w:rsidP="00BD62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Modes of Approach for an Internal &amp; Relational Ontology &amp; Epistemology</w:t>
      </w:r>
    </w:p>
    <w:p w:rsidR="007C4E2A" w:rsidRDefault="007C4E2A" w:rsidP="007C4E2A">
      <w:pPr>
        <w:spacing w:line="360" w:lineRule="auto"/>
        <w:rPr>
          <w:rFonts w:ascii="Times New Roman" w:hAnsi="Times New Roman" w:cs="Times New Roman"/>
          <w:sz w:val="24"/>
          <w:szCs w:val="24"/>
        </w:rPr>
      </w:pPr>
    </w:p>
    <w:p w:rsidR="007C4E2A" w:rsidRDefault="007C4E2A" w:rsidP="007C4E2A">
      <w:pPr>
        <w:spacing w:line="360" w:lineRule="auto"/>
        <w:rPr>
          <w:rFonts w:ascii="Times New Roman" w:hAnsi="Times New Roman" w:cs="Times New Roman"/>
          <w:sz w:val="24"/>
          <w:szCs w:val="24"/>
        </w:rPr>
      </w:pPr>
      <w:r>
        <w:rPr>
          <w:rFonts w:ascii="Times New Roman" w:hAnsi="Times New Roman" w:cs="Times New Roman"/>
          <w:sz w:val="24"/>
          <w:szCs w:val="24"/>
        </w:rPr>
        <w:t xml:space="preserve">I believe that these narratives </w:t>
      </w:r>
      <w:r w:rsidRPr="00BC1188">
        <w:rPr>
          <w:rFonts w:ascii="Times New Roman" w:hAnsi="Times New Roman" w:cs="Times New Roman"/>
          <w:sz w:val="24"/>
          <w:szCs w:val="24"/>
        </w:rPr>
        <w:t xml:space="preserve">lend themselves to </w:t>
      </w:r>
      <w:r>
        <w:rPr>
          <w:rFonts w:ascii="Times New Roman" w:hAnsi="Times New Roman" w:cs="Times New Roman"/>
          <w:sz w:val="24"/>
          <w:szCs w:val="24"/>
        </w:rPr>
        <w:t>analysis by two psychological approaches i.e. the experiential and social constructivist</w:t>
      </w:r>
      <w:r w:rsidRPr="00BC1188">
        <w:rPr>
          <w:rFonts w:ascii="Times New Roman" w:hAnsi="Times New Roman" w:cs="Times New Roman"/>
          <w:sz w:val="24"/>
          <w:szCs w:val="24"/>
        </w:rPr>
        <w:t xml:space="preserve">. </w:t>
      </w:r>
      <w:r>
        <w:rPr>
          <w:rFonts w:ascii="Times New Roman" w:hAnsi="Times New Roman" w:cs="Times New Roman"/>
          <w:sz w:val="24"/>
          <w:szCs w:val="24"/>
        </w:rPr>
        <w:t>Having submersed myself in a story, it was against the assumptions and constructions of these two approaches that I cross-referenced analysis.</w:t>
      </w:r>
    </w:p>
    <w:p w:rsidR="007C4E2A" w:rsidRDefault="007C4E2A" w:rsidP="007C4E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lastRenderedPageBreak/>
        <w:t>The Experiential Analysis</w:t>
      </w:r>
    </w:p>
    <w:p w:rsidR="00425F61" w:rsidRDefault="00425F61" w:rsidP="000258DC">
      <w:pPr>
        <w:shd w:val="clear" w:color="auto" w:fill="FFFFFF"/>
        <w:spacing w:after="0" w:line="360" w:lineRule="auto"/>
        <w:ind w:right="1088"/>
        <w:textAlignment w:val="baseline"/>
        <w:rPr>
          <w:rFonts w:ascii="Times New Roman" w:eastAsia="Times New Roman" w:hAnsi="Times New Roman" w:cs="Times New Roman"/>
          <w:color w:val="0E2233"/>
          <w:sz w:val="24"/>
          <w:szCs w:val="24"/>
          <w:lang w:val="en-IE" w:eastAsia="en-IE"/>
        </w:rPr>
      </w:pPr>
    </w:p>
    <w:p w:rsidR="007C4E2A" w:rsidRPr="00E72432" w:rsidRDefault="007C4E2A" w:rsidP="007C4E2A">
      <w:pPr>
        <w:spacing w:line="360" w:lineRule="auto"/>
        <w:rPr>
          <w:lang w:val="en-IE"/>
        </w:rPr>
      </w:pPr>
      <w:r w:rsidRPr="00BC1188">
        <w:rPr>
          <w:rFonts w:ascii="Times New Roman" w:hAnsi="Times New Roman" w:cs="Times New Roman"/>
          <w:sz w:val="24"/>
          <w:szCs w:val="24"/>
        </w:rPr>
        <w:t>The experiential approach ‘focuses on the experiencing person and the lived realities of existence’</w:t>
      </w:r>
      <w:r w:rsidR="00A81C15">
        <w:rPr>
          <w:rFonts w:ascii="Times New Roman" w:hAnsi="Times New Roman" w:cs="Times New Roman"/>
          <w:sz w:val="24"/>
          <w:szCs w:val="24"/>
        </w:rPr>
        <w:t>.</w:t>
      </w:r>
      <w:r w:rsidRPr="00BC1188">
        <w:rPr>
          <w:rFonts w:ascii="Times New Roman" w:hAnsi="Times New Roman" w:cs="Times New Roman"/>
          <w:sz w:val="24"/>
          <w:szCs w:val="24"/>
        </w:rPr>
        <w:t xml:space="preserve"> </w:t>
      </w:r>
      <w:r>
        <w:rPr>
          <w:rFonts w:ascii="Times New Roman" w:hAnsi="Times New Roman" w:cs="Times New Roman"/>
          <w:sz w:val="24"/>
          <w:szCs w:val="24"/>
        </w:rPr>
        <w:t xml:space="preserve">Stevens (1996: 150) </w:t>
      </w:r>
      <w:r w:rsidR="00A81C15">
        <w:rPr>
          <w:rFonts w:ascii="Times New Roman" w:hAnsi="Times New Roman" w:cs="Times New Roman"/>
          <w:sz w:val="24"/>
          <w:szCs w:val="24"/>
        </w:rPr>
        <w:t xml:space="preserve">defined it </w:t>
      </w:r>
      <w:r>
        <w:rPr>
          <w:rFonts w:ascii="Times New Roman" w:hAnsi="Times New Roman" w:cs="Times New Roman"/>
          <w:sz w:val="24"/>
          <w:szCs w:val="24"/>
        </w:rPr>
        <w:t xml:space="preserve">as the </w:t>
      </w:r>
      <w:r w:rsidRPr="00BC1188">
        <w:rPr>
          <w:rFonts w:ascii="Times New Roman" w:hAnsi="Times New Roman" w:cs="Times New Roman"/>
          <w:sz w:val="24"/>
          <w:szCs w:val="24"/>
        </w:rPr>
        <w:t xml:space="preserve">combination of ‘three related theoretical perspectives – phenomenological, existential and </w:t>
      </w:r>
      <w:r>
        <w:rPr>
          <w:rFonts w:ascii="Times New Roman" w:hAnsi="Times New Roman" w:cs="Times New Roman"/>
          <w:sz w:val="24"/>
          <w:szCs w:val="24"/>
        </w:rPr>
        <w:t>humanistic’</w:t>
      </w:r>
      <w:r w:rsidRPr="00BC1188">
        <w:rPr>
          <w:rFonts w:ascii="Times New Roman" w:hAnsi="Times New Roman" w:cs="Times New Roman"/>
          <w:sz w:val="24"/>
          <w:szCs w:val="24"/>
        </w:rPr>
        <w:t xml:space="preserve">. </w:t>
      </w:r>
    </w:p>
    <w:p w:rsidR="007C4E2A" w:rsidRPr="00D56C7F" w:rsidRDefault="007C4E2A" w:rsidP="000258DC">
      <w:pPr>
        <w:shd w:val="clear" w:color="auto" w:fill="FFFFFF"/>
        <w:spacing w:after="0" w:line="360" w:lineRule="auto"/>
        <w:ind w:right="1088"/>
        <w:textAlignment w:val="baseline"/>
        <w:rPr>
          <w:rFonts w:ascii="Times New Roman" w:eastAsia="Times New Roman" w:hAnsi="Times New Roman" w:cs="Times New Roman"/>
          <w:color w:val="0E2233"/>
          <w:sz w:val="24"/>
          <w:szCs w:val="24"/>
          <w:lang w:val="en-IE" w:eastAsia="en-IE"/>
        </w:rPr>
      </w:pPr>
    </w:p>
    <w:p w:rsidR="007C4E2A" w:rsidRDefault="007C4E2A" w:rsidP="007C4E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The Phenomenological Perspective</w:t>
      </w:r>
    </w:p>
    <w:p w:rsidR="00796F19" w:rsidRDefault="00796F19" w:rsidP="00796F19">
      <w:pPr>
        <w:spacing w:line="360" w:lineRule="auto"/>
        <w:rPr>
          <w:rFonts w:ascii="Times New Roman" w:hAnsi="Times New Roman" w:cs="Times New Roman"/>
          <w:sz w:val="24"/>
          <w:szCs w:val="24"/>
        </w:rPr>
      </w:pPr>
    </w:p>
    <w:p w:rsidR="00796F19" w:rsidRDefault="00796F19" w:rsidP="00796F19">
      <w:pPr>
        <w:spacing w:line="360" w:lineRule="auto"/>
        <w:rPr>
          <w:rFonts w:ascii="Times New Roman" w:hAnsi="Times New Roman" w:cs="Times New Roman"/>
          <w:sz w:val="24"/>
          <w:szCs w:val="24"/>
        </w:rPr>
      </w:pPr>
      <w:r w:rsidRPr="00BC1188">
        <w:rPr>
          <w:rFonts w:ascii="Times New Roman" w:hAnsi="Times New Roman" w:cs="Times New Roman"/>
          <w:sz w:val="24"/>
          <w:szCs w:val="24"/>
        </w:rPr>
        <w:t>Within the phenomenological perspective</w:t>
      </w:r>
      <w:r>
        <w:rPr>
          <w:rFonts w:ascii="Times New Roman" w:hAnsi="Times New Roman" w:cs="Times New Roman"/>
          <w:sz w:val="24"/>
          <w:szCs w:val="24"/>
        </w:rPr>
        <w:t>,</w:t>
      </w:r>
      <w:r w:rsidRPr="00BC1188">
        <w:rPr>
          <w:rFonts w:ascii="Times New Roman" w:hAnsi="Times New Roman" w:cs="Times New Roman"/>
          <w:sz w:val="24"/>
          <w:szCs w:val="24"/>
        </w:rPr>
        <w:t xml:space="preserve"> subjective experience and personal feelings </w:t>
      </w:r>
      <w:r>
        <w:rPr>
          <w:rFonts w:ascii="Times New Roman" w:hAnsi="Times New Roman" w:cs="Times New Roman"/>
          <w:sz w:val="24"/>
          <w:szCs w:val="24"/>
        </w:rPr>
        <w:t>are considered</w:t>
      </w:r>
      <w:r w:rsidRPr="00BC1188">
        <w:rPr>
          <w:rFonts w:ascii="Times New Roman" w:hAnsi="Times New Roman" w:cs="Times New Roman"/>
          <w:sz w:val="24"/>
          <w:szCs w:val="24"/>
        </w:rPr>
        <w:t xml:space="preserve"> si</w:t>
      </w:r>
      <w:r>
        <w:rPr>
          <w:rFonts w:ascii="Times New Roman" w:hAnsi="Times New Roman" w:cs="Times New Roman"/>
          <w:sz w:val="24"/>
          <w:szCs w:val="24"/>
        </w:rPr>
        <w:t>gnificant data/information</w:t>
      </w:r>
      <w:r w:rsidRPr="00BC1188">
        <w:rPr>
          <w:rFonts w:ascii="Times New Roman" w:hAnsi="Times New Roman" w:cs="Times New Roman"/>
          <w:sz w:val="24"/>
          <w:szCs w:val="24"/>
        </w:rPr>
        <w:t>:</w:t>
      </w:r>
    </w:p>
    <w:p w:rsidR="00753AF8" w:rsidRPr="006A725F" w:rsidRDefault="00753AF8" w:rsidP="00753AF8">
      <w:pPr>
        <w:autoSpaceDE w:val="0"/>
        <w:autoSpaceDN w:val="0"/>
        <w:adjustRightInd w:val="0"/>
        <w:spacing w:after="0" w:line="360" w:lineRule="auto"/>
        <w:rPr>
          <w:rFonts w:ascii="Times New Roman" w:hAnsi="Times New Roman" w:cs="Times New Roman"/>
          <w:color w:val="292526"/>
          <w:sz w:val="24"/>
          <w:szCs w:val="24"/>
        </w:rPr>
      </w:pPr>
    </w:p>
    <w:p w:rsidR="00796F19" w:rsidRDefault="00796F19" w:rsidP="00BD62FC">
      <w:pPr>
        <w:widowControl w:val="0"/>
        <w:overflowPunct w:val="0"/>
        <w:autoSpaceDE w:val="0"/>
        <w:autoSpaceDN w:val="0"/>
        <w:adjustRightInd w:val="0"/>
        <w:spacing w:after="0" w:line="240" w:lineRule="auto"/>
        <w:ind w:left="1417" w:right="1417" w:hanging="614"/>
        <w:jc w:val="center"/>
        <w:rPr>
          <w:rFonts w:ascii="Times New Roman" w:hAnsi="Times New Roman"/>
          <w:sz w:val="24"/>
          <w:szCs w:val="24"/>
        </w:rPr>
      </w:pPr>
      <w:r>
        <w:rPr>
          <w:rFonts w:ascii="Times New Roman" w:hAnsi="Times New Roman"/>
          <w:i/>
          <w:iCs/>
          <w:sz w:val="24"/>
          <w:szCs w:val="24"/>
        </w:rPr>
        <w:t>‘To adopt a phenomenological approach is essentially to try to study human awareness as we experience it.</w:t>
      </w:r>
      <w:r>
        <w:rPr>
          <w:rFonts w:ascii="Times New Roman" w:hAnsi="Times New Roman"/>
          <w:sz w:val="24"/>
          <w:szCs w:val="24"/>
        </w:rPr>
        <w:t>’</w:t>
      </w:r>
    </w:p>
    <w:p w:rsidR="00796F19" w:rsidRDefault="00796F19" w:rsidP="00BD62FC">
      <w:pPr>
        <w:widowControl w:val="0"/>
        <w:autoSpaceDE w:val="0"/>
        <w:autoSpaceDN w:val="0"/>
        <w:adjustRightInd w:val="0"/>
        <w:spacing w:after="0" w:line="240" w:lineRule="auto"/>
        <w:ind w:left="1417" w:right="1417"/>
        <w:jc w:val="center"/>
        <w:rPr>
          <w:rFonts w:ascii="Times New Roman" w:hAnsi="Times New Roman"/>
          <w:sz w:val="24"/>
          <w:szCs w:val="24"/>
        </w:rPr>
      </w:pPr>
    </w:p>
    <w:p w:rsidR="00796F19" w:rsidRDefault="00796F19" w:rsidP="00BD62FC">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(Stevens, 1996: 150)</w:t>
      </w:r>
    </w:p>
    <w:p w:rsidR="00753AF8" w:rsidRDefault="00753AF8" w:rsidP="001C01CF">
      <w:pPr>
        <w:spacing w:line="360" w:lineRule="auto"/>
        <w:rPr>
          <w:rFonts w:ascii="Times New Roman" w:hAnsi="Times New Roman" w:cs="Times New Roman"/>
          <w:sz w:val="24"/>
          <w:szCs w:val="24"/>
        </w:rPr>
      </w:pPr>
    </w:p>
    <w:p w:rsidR="00796F19" w:rsidRPr="00BC1188" w:rsidRDefault="00796F19" w:rsidP="00796F19">
      <w:pPr>
        <w:spacing w:line="360" w:lineRule="auto"/>
        <w:rPr>
          <w:rFonts w:ascii="Times New Roman" w:hAnsi="Times New Roman" w:cs="Times New Roman"/>
          <w:sz w:val="24"/>
          <w:szCs w:val="24"/>
        </w:rPr>
      </w:pPr>
      <w:r>
        <w:rPr>
          <w:rFonts w:ascii="Times New Roman" w:hAnsi="Times New Roman" w:cs="Times New Roman"/>
          <w:sz w:val="24"/>
          <w:szCs w:val="24"/>
        </w:rPr>
        <w:t>P</w:t>
      </w:r>
      <w:r w:rsidRPr="00BC1188">
        <w:rPr>
          <w:rFonts w:ascii="Times New Roman" w:hAnsi="Times New Roman" w:cs="Times New Roman"/>
          <w:sz w:val="24"/>
          <w:szCs w:val="24"/>
        </w:rPr>
        <w:t>hen</w:t>
      </w:r>
      <w:r>
        <w:rPr>
          <w:rFonts w:ascii="Times New Roman" w:hAnsi="Times New Roman" w:cs="Times New Roman"/>
          <w:sz w:val="24"/>
          <w:szCs w:val="24"/>
        </w:rPr>
        <w:t xml:space="preserve">omenological study seeks </w:t>
      </w:r>
      <w:r w:rsidRPr="00BC1188">
        <w:rPr>
          <w:rFonts w:ascii="Times New Roman" w:hAnsi="Times New Roman" w:cs="Times New Roman"/>
          <w:sz w:val="24"/>
          <w:szCs w:val="24"/>
        </w:rPr>
        <w:t>identification with other through ‘analogy with, or extrapolation from, our own experience’ (Stevens, 1996: 151)</w:t>
      </w:r>
      <w:r>
        <w:rPr>
          <w:rFonts w:ascii="Times New Roman" w:hAnsi="Times New Roman" w:cs="Times New Roman"/>
          <w:sz w:val="24"/>
          <w:szCs w:val="24"/>
        </w:rPr>
        <w:t>. This marries with empathetic communion with other that is at the heart of this thesis.</w:t>
      </w:r>
    </w:p>
    <w:p w:rsidR="00796F19" w:rsidRDefault="00796F19" w:rsidP="001C01CF">
      <w:pPr>
        <w:spacing w:line="360" w:lineRule="auto"/>
        <w:rPr>
          <w:rFonts w:ascii="Times New Roman" w:hAnsi="Times New Roman" w:cs="Times New Roman"/>
          <w:sz w:val="24"/>
          <w:szCs w:val="24"/>
        </w:rPr>
      </w:pPr>
    </w:p>
    <w:p w:rsidR="00796F19" w:rsidRDefault="00796F19" w:rsidP="00796F1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The Existential Perspective</w:t>
      </w:r>
    </w:p>
    <w:p w:rsidR="00796F19" w:rsidRDefault="00796F19" w:rsidP="001C01CF">
      <w:pPr>
        <w:spacing w:line="360" w:lineRule="auto"/>
        <w:rPr>
          <w:rFonts w:ascii="Times New Roman" w:hAnsi="Times New Roman" w:cs="Times New Roman"/>
          <w:sz w:val="24"/>
          <w:szCs w:val="24"/>
        </w:rPr>
      </w:pPr>
    </w:p>
    <w:p w:rsidR="00796F19" w:rsidRDefault="00796F19" w:rsidP="00796F19">
      <w:pPr>
        <w:spacing w:line="360" w:lineRule="auto"/>
        <w:rPr>
          <w:rFonts w:ascii="Times New Roman" w:hAnsi="Times New Roman" w:cs="Times New Roman"/>
          <w:sz w:val="24"/>
          <w:szCs w:val="24"/>
        </w:rPr>
      </w:pPr>
      <w:r>
        <w:rPr>
          <w:rFonts w:ascii="Times New Roman" w:hAnsi="Times New Roman" w:cs="Times New Roman"/>
          <w:sz w:val="24"/>
          <w:szCs w:val="24"/>
        </w:rPr>
        <w:t>T</w:t>
      </w:r>
      <w:r w:rsidRPr="00BC1188">
        <w:rPr>
          <w:rFonts w:ascii="Times New Roman" w:hAnsi="Times New Roman" w:cs="Times New Roman"/>
          <w:sz w:val="24"/>
          <w:szCs w:val="24"/>
        </w:rPr>
        <w:t>he existential perspective also places subjectivity central to all investigations. However, the focus is upon ‘the dynamic quality of human experience’ (Stevens, 1996: 152)</w:t>
      </w:r>
      <w:r>
        <w:rPr>
          <w:rFonts w:ascii="Times New Roman" w:hAnsi="Times New Roman" w:cs="Times New Roman"/>
          <w:sz w:val="24"/>
          <w:szCs w:val="24"/>
        </w:rPr>
        <w:t>,</w:t>
      </w:r>
      <w:r w:rsidRPr="00BC1188">
        <w:rPr>
          <w:rFonts w:ascii="Times New Roman" w:hAnsi="Times New Roman" w:cs="Times New Roman"/>
          <w:sz w:val="24"/>
          <w:szCs w:val="24"/>
        </w:rPr>
        <w:t xml:space="preserve"> rather than feelings and experiences. Originating in the nineteenth century from Kierkegaa</w:t>
      </w:r>
      <w:r>
        <w:rPr>
          <w:rFonts w:ascii="Times New Roman" w:hAnsi="Times New Roman" w:cs="Times New Roman"/>
          <w:sz w:val="24"/>
          <w:szCs w:val="24"/>
        </w:rPr>
        <w:t xml:space="preserve">rd’s (1813 – 1855) contention that </w:t>
      </w:r>
      <w:r w:rsidRPr="00BC1188">
        <w:rPr>
          <w:rFonts w:ascii="Times New Roman" w:hAnsi="Times New Roman" w:cs="Times New Roman"/>
          <w:sz w:val="24"/>
          <w:szCs w:val="24"/>
        </w:rPr>
        <w:t>humans</w:t>
      </w:r>
      <w:r>
        <w:rPr>
          <w:rFonts w:ascii="Times New Roman" w:hAnsi="Times New Roman" w:cs="Times New Roman"/>
          <w:sz w:val="24"/>
          <w:szCs w:val="24"/>
        </w:rPr>
        <w:t xml:space="preserve"> need</w:t>
      </w:r>
      <w:r w:rsidRPr="00BC1188">
        <w:rPr>
          <w:rFonts w:ascii="Times New Roman" w:hAnsi="Times New Roman" w:cs="Times New Roman"/>
          <w:sz w:val="24"/>
          <w:szCs w:val="24"/>
        </w:rPr>
        <w:t xml:space="preserve"> to establish their own ‘subjective tr</w:t>
      </w:r>
      <w:r>
        <w:rPr>
          <w:rFonts w:ascii="Times New Roman" w:hAnsi="Times New Roman" w:cs="Times New Roman"/>
          <w:sz w:val="24"/>
          <w:szCs w:val="24"/>
        </w:rPr>
        <w:t>uth’ in the face of mortality</w:t>
      </w:r>
      <w:r w:rsidRPr="00BC1188">
        <w:rPr>
          <w:rFonts w:ascii="Times New Roman" w:hAnsi="Times New Roman" w:cs="Times New Roman"/>
          <w:sz w:val="24"/>
          <w:szCs w:val="24"/>
        </w:rPr>
        <w:t>, existentialism was later developed by Nietzsche’s (1844 – 1900) constructions of personal empowerment and choice. Then</w:t>
      </w:r>
      <w:r>
        <w:rPr>
          <w:rFonts w:ascii="Times New Roman" w:hAnsi="Times New Roman" w:cs="Times New Roman"/>
          <w:sz w:val="24"/>
          <w:szCs w:val="24"/>
        </w:rPr>
        <w:t>,</w:t>
      </w:r>
      <w:r w:rsidRPr="00BC1188">
        <w:rPr>
          <w:rFonts w:ascii="Times New Roman" w:hAnsi="Times New Roman" w:cs="Times New Roman"/>
          <w:sz w:val="24"/>
          <w:szCs w:val="24"/>
        </w:rPr>
        <w:t xml:space="preserve"> in twentieth century, philosophers</w:t>
      </w:r>
      <w:r>
        <w:rPr>
          <w:rFonts w:ascii="Times New Roman" w:hAnsi="Times New Roman" w:cs="Times New Roman"/>
          <w:sz w:val="24"/>
          <w:szCs w:val="24"/>
        </w:rPr>
        <w:t>, such as</w:t>
      </w:r>
      <w:r w:rsidRPr="00BC1188">
        <w:rPr>
          <w:rFonts w:ascii="Times New Roman" w:hAnsi="Times New Roman" w:cs="Times New Roman"/>
          <w:sz w:val="24"/>
          <w:szCs w:val="24"/>
        </w:rPr>
        <w:t xml:space="preserve"> Heidegger (1889 – 1976), Sartre (1905 – 1980) and Camus (1913 – 1960) proposed the concepts of ‘authenticity’ and ‘thrown-ness’. In the existentialist’s God-free universe, humans hav</w:t>
      </w:r>
      <w:r>
        <w:rPr>
          <w:rFonts w:ascii="Times New Roman" w:hAnsi="Times New Roman" w:cs="Times New Roman"/>
          <w:sz w:val="24"/>
          <w:szCs w:val="24"/>
        </w:rPr>
        <w:t>e no eternal nature to rely</w:t>
      </w:r>
      <w:r w:rsidRPr="00BC1188">
        <w:rPr>
          <w:rFonts w:ascii="Times New Roman" w:hAnsi="Times New Roman" w:cs="Times New Roman"/>
          <w:sz w:val="24"/>
          <w:szCs w:val="24"/>
        </w:rPr>
        <w:t xml:space="preserve"> upon</w:t>
      </w:r>
      <w:r>
        <w:rPr>
          <w:rFonts w:ascii="Times New Roman" w:hAnsi="Times New Roman" w:cs="Times New Roman"/>
          <w:sz w:val="24"/>
          <w:szCs w:val="24"/>
        </w:rPr>
        <w:t>, and therefore</w:t>
      </w:r>
      <w:r w:rsidRPr="00BC1188">
        <w:rPr>
          <w:rFonts w:ascii="Times New Roman" w:hAnsi="Times New Roman" w:cs="Times New Roman"/>
          <w:sz w:val="24"/>
          <w:szCs w:val="24"/>
        </w:rPr>
        <w:t xml:space="preserve"> each individual should decide for him/herself how to live. Acting in accordance with one’s freely-chosen purposes </w:t>
      </w:r>
      <w:r w:rsidRPr="00BC1188">
        <w:rPr>
          <w:rFonts w:ascii="Times New Roman" w:hAnsi="Times New Roman" w:cs="Times New Roman"/>
          <w:sz w:val="24"/>
          <w:szCs w:val="24"/>
        </w:rPr>
        <w:lastRenderedPageBreak/>
        <w:t>nurtures personal authenticity and increases the individual’s capacity to transcend and/or resist the</w:t>
      </w:r>
      <w:r>
        <w:rPr>
          <w:rFonts w:ascii="Times New Roman" w:hAnsi="Times New Roman" w:cs="Times New Roman"/>
          <w:sz w:val="24"/>
          <w:szCs w:val="24"/>
        </w:rPr>
        <w:t>ir ‘thrown-ness’. ‘Thrown-ness’ encapsulate</w:t>
      </w:r>
      <w:r w:rsidRPr="00BC1188">
        <w:rPr>
          <w:rFonts w:ascii="Times New Roman" w:hAnsi="Times New Roman" w:cs="Times New Roman"/>
          <w:sz w:val="24"/>
          <w:szCs w:val="24"/>
        </w:rPr>
        <w:t>s the significant, choice-less aspects of existence whi</w:t>
      </w:r>
      <w:r>
        <w:rPr>
          <w:rFonts w:ascii="Times New Roman" w:hAnsi="Times New Roman" w:cs="Times New Roman"/>
          <w:sz w:val="24"/>
          <w:szCs w:val="24"/>
        </w:rPr>
        <w:t>ch make us what we are, such as</w:t>
      </w:r>
      <w:r w:rsidRPr="00BC1188">
        <w:rPr>
          <w:rFonts w:ascii="Times New Roman" w:hAnsi="Times New Roman" w:cs="Times New Roman"/>
          <w:sz w:val="24"/>
          <w:szCs w:val="24"/>
        </w:rPr>
        <w:t xml:space="preserve"> family</w:t>
      </w:r>
      <w:r w:rsidR="002A4A20">
        <w:rPr>
          <w:rFonts w:ascii="Times New Roman" w:hAnsi="Times New Roman" w:cs="Times New Roman"/>
          <w:sz w:val="24"/>
          <w:szCs w:val="24"/>
        </w:rPr>
        <w:t>, gender, culture, social class and</w:t>
      </w:r>
      <w:r w:rsidRPr="00BC1188">
        <w:rPr>
          <w:rFonts w:ascii="Times New Roman" w:hAnsi="Times New Roman" w:cs="Times New Roman"/>
          <w:sz w:val="24"/>
          <w:szCs w:val="24"/>
        </w:rPr>
        <w:t xml:space="preserve"> historical contex</w:t>
      </w:r>
      <w:r w:rsidR="002A4A20">
        <w:rPr>
          <w:rFonts w:ascii="Times New Roman" w:hAnsi="Times New Roman" w:cs="Times New Roman"/>
          <w:sz w:val="24"/>
          <w:szCs w:val="24"/>
        </w:rPr>
        <w:t>t</w:t>
      </w:r>
      <w:r w:rsidRPr="00BC1188">
        <w:rPr>
          <w:rFonts w:ascii="Times New Roman" w:hAnsi="Times New Roman" w:cs="Times New Roman"/>
          <w:sz w:val="24"/>
          <w:szCs w:val="24"/>
        </w:rPr>
        <w:t>. These aspects qualify our capacity for free-agency and intentional action creating ‘situated’</w:t>
      </w:r>
      <w:r>
        <w:rPr>
          <w:rFonts w:ascii="Times New Roman" w:hAnsi="Times New Roman" w:cs="Times New Roman"/>
          <w:sz w:val="24"/>
          <w:szCs w:val="24"/>
        </w:rPr>
        <w:t>,</w:t>
      </w:r>
      <w:r w:rsidRPr="00BC1188">
        <w:rPr>
          <w:rFonts w:ascii="Times New Roman" w:hAnsi="Times New Roman" w:cs="Times New Roman"/>
          <w:sz w:val="24"/>
          <w:szCs w:val="24"/>
        </w:rPr>
        <w:t xml:space="preserve"> rather than total freedom (Stevens, 1996). </w:t>
      </w:r>
    </w:p>
    <w:p w:rsidR="002A4A20" w:rsidRDefault="002A4A20" w:rsidP="00796F19">
      <w:pPr>
        <w:spacing w:line="360" w:lineRule="auto"/>
        <w:rPr>
          <w:rFonts w:ascii="Times New Roman" w:hAnsi="Times New Roman" w:cs="Times New Roman"/>
          <w:sz w:val="24"/>
          <w:szCs w:val="24"/>
        </w:rPr>
      </w:pPr>
    </w:p>
    <w:p w:rsidR="002A4A20" w:rsidRDefault="002A4A20" w:rsidP="002A4A20">
      <w:pPr>
        <w:spacing w:line="360" w:lineRule="auto"/>
        <w:rPr>
          <w:rFonts w:ascii="Times New Roman" w:hAnsi="Times New Roman" w:cs="Times New Roman"/>
          <w:sz w:val="24"/>
          <w:szCs w:val="24"/>
        </w:rPr>
      </w:pPr>
      <w:r>
        <w:rPr>
          <w:rFonts w:ascii="Times New Roman" w:hAnsi="Times New Roman" w:cs="Times New Roman"/>
          <w:sz w:val="24"/>
          <w:szCs w:val="24"/>
        </w:rPr>
        <w:t xml:space="preserve">Both ‘authenticity’ and ‘thrown-ness’ are dominant themes in all the stories. ‘Authenticity’ is disclosed through </w:t>
      </w:r>
      <w:r w:rsidRPr="00BC1188">
        <w:rPr>
          <w:rFonts w:ascii="Times New Roman" w:hAnsi="Times New Roman" w:cs="Times New Roman"/>
          <w:sz w:val="24"/>
          <w:szCs w:val="24"/>
        </w:rPr>
        <w:t xml:space="preserve">personal meanings </w:t>
      </w:r>
      <w:r>
        <w:rPr>
          <w:rFonts w:ascii="Times New Roman" w:hAnsi="Times New Roman" w:cs="Times New Roman"/>
          <w:sz w:val="24"/>
          <w:szCs w:val="24"/>
        </w:rPr>
        <w:t xml:space="preserve">which ignite individual choices and actions and is expressed as autonomy, independence and freedom. ‘Thrown-ness’ in the narratives extends beyond the imposition of our earliest nature/nurture ‘situated-ness’ to embrace political codes and institutional authorities that govern individual ‘authenticity’ in the workplace, possibly creating tension and dissonance between them. </w:t>
      </w:r>
    </w:p>
    <w:p w:rsidR="002A4A20" w:rsidRDefault="002A4A20" w:rsidP="002A4A20">
      <w:pPr>
        <w:spacing w:line="360" w:lineRule="auto"/>
        <w:rPr>
          <w:rFonts w:ascii="Times New Roman" w:hAnsi="Times New Roman" w:cs="Times New Roman"/>
          <w:sz w:val="24"/>
          <w:szCs w:val="24"/>
        </w:rPr>
      </w:pPr>
    </w:p>
    <w:p w:rsidR="002A4A20" w:rsidRDefault="002A4A20" w:rsidP="00796F19">
      <w:pPr>
        <w:spacing w:line="360" w:lineRule="auto"/>
        <w:rPr>
          <w:rFonts w:ascii="Times New Roman" w:hAnsi="Times New Roman" w:cs="Times New Roman"/>
          <w:sz w:val="24"/>
          <w:szCs w:val="24"/>
        </w:rPr>
      </w:pPr>
      <w:r>
        <w:rPr>
          <w:rFonts w:ascii="Times New Roman" w:hAnsi="Times New Roman" w:cs="Times New Roman"/>
          <w:sz w:val="24"/>
          <w:szCs w:val="24"/>
        </w:rPr>
        <w:t>In exploring this discord, Rokeach’s (1973) proposal of ‘instrumental’ and ‘terminal’ values was useful. ‘Instrumental values’ encapsulate the moral values of what an individual believes is the ‘right’ thing to do and competency values that are the most effective way to achieve something. ‘Terminal values’ relate to the ‘personal’ values of what an individual hopes to achieve for themselves and the ‘social’ values of how they believe society should function. For me these combined emerge as the source of ‘authenticity’, and as Whitehead (2003: 2) described may be the essence of the ‘life-affirming energy of spiritual values that ‘influence the choices’ storytellers make, and ‘contribute to both the personal power’ of action, and their ‘sense of responsibili</w:t>
      </w:r>
      <w:r w:rsidR="00BD62FC">
        <w:rPr>
          <w:rFonts w:ascii="Times New Roman" w:hAnsi="Times New Roman" w:cs="Times New Roman"/>
          <w:sz w:val="24"/>
          <w:szCs w:val="24"/>
        </w:rPr>
        <w:t>ty for’ themselves ‘and others’.</w:t>
      </w:r>
    </w:p>
    <w:p w:rsidR="00BD62FC" w:rsidRDefault="00BD62FC" w:rsidP="00796F19">
      <w:pPr>
        <w:spacing w:line="360" w:lineRule="auto"/>
        <w:rPr>
          <w:rFonts w:ascii="Times New Roman" w:hAnsi="Times New Roman" w:cs="Times New Roman"/>
          <w:sz w:val="24"/>
          <w:szCs w:val="24"/>
        </w:rPr>
      </w:pPr>
    </w:p>
    <w:p w:rsidR="002A4A20" w:rsidRDefault="002A4A20" w:rsidP="002A4A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The Humanistic Perspective</w:t>
      </w:r>
    </w:p>
    <w:p w:rsidR="002A4A20" w:rsidRDefault="002A4A20" w:rsidP="002A4A20">
      <w:pPr>
        <w:spacing w:line="360" w:lineRule="auto"/>
        <w:rPr>
          <w:rFonts w:ascii="Times New Roman" w:hAnsi="Times New Roman" w:cs="Times New Roman"/>
          <w:sz w:val="24"/>
          <w:szCs w:val="24"/>
        </w:rPr>
      </w:pPr>
    </w:p>
    <w:p w:rsidR="00BD62FC" w:rsidRDefault="002A4A20" w:rsidP="002A4A20">
      <w:pPr>
        <w:spacing w:line="360" w:lineRule="auto"/>
        <w:rPr>
          <w:rFonts w:ascii="Times New Roman" w:hAnsi="Times New Roman" w:cs="Times New Roman"/>
          <w:sz w:val="24"/>
          <w:szCs w:val="24"/>
        </w:rPr>
      </w:pPr>
      <w:r>
        <w:rPr>
          <w:rFonts w:ascii="Times New Roman" w:hAnsi="Times New Roman" w:cs="Times New Roman"/>
          <w:sz w:val="24"/>
          <w:szCs w:val="24"/>
        </w:rPr>
        <w:t xml:space="preserve">Reacting against objective behaviourism and expert-dependent </w:t>
      </w:r>
      <w:r w:rsidRPr="00BC1188">
        <w:rPr>
          <w:rFonts w:ascii="Times New Roman" w:hAnsi="Times New Roman" w:cs="Times New Roman"/>
          <w:sz w:val="24"/>
          <w:szCs w:val="24"/>
        </w:rPr>
        <w:t>psyc</w:t>
      </w:r>
      <w:r>
        <w:rPr>
          <w:rFonts w:ascii="Times New Roman" w:hAnsi="Times New Roman" w:cs="Times New Roman"/>
          <w:sz w:val="24"/>
          <w:szCs w:val="24"/>
        </w:rPr>
        <w:t>hoanalysis, the founders of the humanistic perspective</w:t>
      </w:r>
      <w:r w:rsidRPr="00BC1188">
        <w:rPr>
          <w:rFonts w:ascii="Times New Roman" w:hAnsi="Times New Roman" w:cs="Times New Roman"/>
          <w:sz w:val="24"/>
          <w:szCs w:val="24"/>
        </w:rPr>
        <w:t xml:space="preserve"> were strongly influenced by the </w:t>
      </w:r>
      <w:r>
        <w:rPr>
          <w:rFonts w:ascii="Times New Roman" w:hAnsi="Times New Roman" w:cs="Times New Roman"/>
          <w:sz w:val="24"/>
          <w:szCs w:val="24"/>
        </w:rPr>
        <w:t>two previous</w:t>
      </w:r>
      <w:r w:rsidRPr="00BC1188">
        <w:rPr>
          <w:rFonts w:ascii="Times New Roman" w:hAnsi="Times New Roman" w:cs="Times New Roman"/>
          <w:sz w:val="24"/>
          <w:szCs w:val="24"/>
        </w:rPr>
        <w:t xml:space="preserve"> perspecti</w:t>
      </w:r>
      <w:r>
        <w:rPr>
          <w:rFonts w:ascii="Times New Roman" w:hAnsi="Times New Roman" w:cs="Times New Roman"/>
          <w:sz w:val="24"/>
          <w:szCs w:val="24"/>
        </w:rPr>
        <w:t>ves, and offered</w:t>
      </w:r>
      <w:r w:rsidRPr="00BC1188">
        <w:rPr>
          <w:rFonts w:ascii="Times New Roman" w:hAnsi="Times New Roman" w:cs="Times New Roman"/>
          <w:sz w:val="24"/>
          <w:szCs w:val="24"/>
        </w:rPr>
        <w:t xml:space="preserve"> ‘an orientation to psychology rather than a coherent set of ideas and theories</w:t>
      </w:r>
      <w:r>
        <w:rPr>
          <w:rFonts w:ascii="Times New Roman" w:hAnsi="Times New Roman" w:cs="Times New Roman"/>
          <w:sz w:val="24"/>
          <w:szCs w:val="24"/>
        </w:rPr>
        <w:t>” (Stevens, 1990: 422) that is based on the following creed</w:t>
      </w:r>
      <w:r w:rsidRPr="00BC1188">
        <w:rPr>
          <w:rFonts w:ascii="Times New Roman" w:hAnsi="Times New Roman" w:cs="Times New Roman"/>
          <w:sz w:val="24"/>
          <w:szCs w:val="24"/>
        </w:rPr>
        <w:t xml:space="preserve">: </w:t>
      </w:r>
    </w:p>
    <w:p w:rsidR="00E506FC" w:rsidRPr="00BC1188" w:rsidRDefault="00E506FC" w:rsidP="002A4A20">
      <w:pPr>
        <w:spacing w:line="360" w:lineRule="auto"/>
        <w:rPr>
          <w:rFonts w:ascii="Times New Roman" w:hAnsi="Times New Roman" w:cs="Times New Roman"/>
          <w:sz w:val="24"/>
          <w:szCs w:val="24"/>
        </w:rPr>
      </w:pPr>
    </w:p>
    <w:p w:rsidR="002A4A20" w:rsidRPr="007627BF" w:rsidRDefault="002A4A20" w:rsidP="002A4A20">
      <w:pPr>
        <w:pStyle w:val="ListParagraph"/>
        <w:numPr>
          <w:ilvl w:val="0"/>
          <w:numId w:val="10"/>
        </w:numPr>
        <w:spacing w:line="360" w:lineRule="auto"/>
        <w:rPr>
          <w:rFonts w:ascii="Times New Roman" w:hAnsi="Times New Roman" w:cs="Times New Roman"/>
          <w:sz w:val="24"/>
          <w:szCs w:val="24"/>
        </w:rPr>
      </w:pPr>
      <w:r w:rsidRPr="007627BF">
        <w:rPr>
          <w:rFonts w:ascii="Times New Roman" w:hAnsi="Times New Roman" w:cs="Times New Roman"/>
          <w:sz w:val="24"/>
          <w:szCs w:val="24"/>
        </w:rPr>
        <w:t xml:space="preserve">Subjective experience </w:t>
      </w:r>
      <w:r>
        <w:rPr>
          <w:rFonts w:ascii="Times New Roman" w:hAnsi="Times New Roman" w:cs="Times New Roman"/>
          <w:sz w:val="24"/>
          <w:szCs w:val="24"/>
        </w:rPr>
        <w:t>is primary</w:t>
      </w:r>
      <w:r w:rsidRPr="007627BF">
        <w:rPr>
          <w:rFonts w:ascii="Times New Roman" w:hAnsi="Times New Roman" w:cs="Times New Roman"/>
          <w:sz w:val="24"/>
          <w:szCs w:val="24"/>
        </w:rPr>
        <w:t>.</w:t>
      </w:r>
    </w:p>
    <w:p w:rsidR="002A4A20" w:rsidRPr="007627BF" w:rsidRDefault="002A4A20" w:rsidP="002A4A20">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Ordinary people have the</w:t>
      </w:r>
      <w:r w:rsidRPr="007627BF">
        <w:rPr>
          <w:rFonts w:ascii="Times New Roman" w:hAnsi="Times New Roman" w:cs="Times New Roman"/>
          <w:sz w:val="24"/>
          <w:szCs w:val="24"/>
        </w:rPr>
        <w:t xml:space="preserve"> capaci</w:t>
      </w:r>
      <w:r>
        <w:rPr>
          <w:rFonts w:ascii="Times New Roman" w:hAnsi="Times New Roman" w:cs="Times New Roman"/>
          <w:sz w:val="24"/>
          <w:szCs w:val="24"/>
        </w:rPr>
        <w:t>ty for personal agency and growth</w:t>
      </w:r>
      <w:r w:rsidRPr="007627BF">
        <w:rPr>
          <w:rFonts w:ascii="Times New Roman" w:hAnsi="Times New Roman" w:cs="Times New Roman"/>
          <w:sz w:val="24"/>
          <w:szCs w:val="24"/>
        </w:rPr>
        <w:t>.</w:t>
      </w:r>
    </w:p>
    <w:p w:rsidR="002A4A20" w:rsidRDefault="002A4A20" w:rsidP="002A4A20">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The experience of being a person requires a holistic approach because it includes</w:t>
      </w:r>
      <w:r w:rsidRPr="007627BF">
        <w:rPr>
          <w:rFonts w:ascii="Times New Roman" w:hAnsi="Times New Roman" w:cs="Times New Roman"/>
          <w:sz w:val="24"/>
          <w:szCs w:val="24"/>
        </w:rPr>
        <w:t xml:space="preserve"> feelings,</w:t>
      </w:r>
      <w:r>
        <w:rPr>
          <w:rFonts w:ascii="Times New Roman" w:hAnsi="Times New Roman" w:cs="Times New Roman"/>
          <w:sz w:val="24"/>
          <w:szCs w:val="24"/>
        </w:rPr>
        <w:t xml:space="preserve"> thoughts and bodily awareness</w:t>
      </w:r>
      <w:r w:rsidRPr="007627BF">
        <w:rPr>
          <w:rFonts w:ascii="Times New Roman" w:hAnsi="Times New Roman" w:cs="Times New Roman"/>
          <w:sz w:val="24"/>
          <w:szCs w:val="24"/>
        </w:rPr>
        <w:t>.</w:t>
      </w:r>
    </w:p>
    <w:p w:rsidR="00136A50" w:rsidRPr="00136A50" w:rsidRDefault="00136A50" w:rsidP="00136A50">
      <w:pPr>
        <w:spacing w:line="360" w:lineRule="auto"/>
        <w:rPr>
          <w:rFonts w:ascii="Times New Roman" w:hAnsi="Times New Roman" w:cs="Times New Roman"/>
          <w:sz w:val="24"/>
          <w:szCs w:val="24"/>
        </w:rPr>
      </w:pPr>
    </w:p>
    <w:p w:rsidR="00136A50" w:rsidRDefault="00136A50" w:rsidP="00136A50">
      <w:pPr>
        <w:spacing w:line="360" w:lineRule="auto"/>
        <w:rPr>
          <w:rFonts w:ascii="Times New Roman" w:hAnsi="Times New Roman" w:cs="Times New Roman"/>
          <w:sz w:val="24"/>
          <w:szCs w:val="24"/>
        </w:rPr>
      </w:pPr>
      <w:r w:rsidRPr="00BC1188">
        <w:rPr>
          <w:rFonts w:ascii="Times New Roman" w:hAnsi="Times New Roman" w:cs="Times New Roman"/>
          <w:sz w:val="24"/>
          <w:szCs w:val="24"/>
        </w:rPr>
        <w:t>The founde</w:t>
      </w:r>
      <w:r>
        <w:rPr>
          <w:rFonts w:ascii="Times New Roman" w:hAnsi="Times New Roman" w:cs="Times New Roman"/>
          <w:sz w:val="24"/>
          <w:szCs w:val="24"/>
        </w:rPr>
        <w:t>rs included George Kelly (1905 – 1967) and Abraham Maslow (1908 – 1970) whos</w:t>
      </w:r>
      <w:r w:rsidR="00BD62FC">
        <w:rPr>
          <w:rFonts w:ascii="Times New Roman" w:hAnsi="Times New Roman" w:cs="Times New Roman"/>
          <w:sz w:val="24"/>
          <w:szCs w:val="24"/>
        </w:rPr>
        <w:t>e theories appeared pertinent to</w:t>
      </w:r>
      <w:r>
        <w:rPr>
          <w:rFonts w:ascii="Times New Roman" w:hAnsi="Times New Roman" w:cs="Times New Roman"/>
          <w:sz w:val="24"/>
          <w:szCs w:val="24"/>
        </w:rPr>
        <w:t xml:space="preserve"> the interpretation</w:t>
      </w:r>
      <w:r w:rsidR="00BD62FC">
        <w:rPr>
          <w:rFonts w:ascii="Times New Roman" w:hAnsi="Times New Roman" w:cs="Times New Roman"/>
          <w:sz w:val="24"/>
          <w:szCs w:val="24"/>
        </w:rPr>
        <w:t>s made</w:t>
      </w:r>
      <w:r w:rsidRPr="00F52461">
        <w:rPr>
          <w:rFonts w:ascii="Times New Roman" w:hAnsi="Times New Roman" w:cs="Times New Roman"/>
          <w:sz w:val="24"/>
          <w:szCs w:val="24"/>
        </w:rPr>
        <w:t xml:space="preserve">. </w:t>
      </w:r>
    </w:p>
    <w:p w:rsidR="00136A50" w:rsidRDefault="00136A50" w:rsidP="00136A50">
      <w:pPr>
        <w:spacing w:line="360" w:lineRule="auto"/>
        <w:rPr>
          <w:rFonts w:ascii="Times New Roman" w:hAnsi="Times New Roman" w:cs="Times New Roman"/>
          <w:sz w:val="24"/>
          <w:szCs w:val="24"/>
        </w:rPr>
      </w:pPr>
    </w:p>
    <w:p w:rsidR="004E56CD" w:rsidRDefault="00136A50" w:rsidP="00136A50">
      <w:pPr>
        <w:spacing w:line="360" w:lineRule="auto"/>
        <w:rPr>
          <w:rFonts w:ascii="Times New Roman" w:hAnsi="Times New Roman" w:cs="Times New Roman"/>
          <w:sz w:val="24"/>
          <w:szCs w:val="24"/>
        </w:rPr>
      </w:pPr>
      <w:r>
        <w:rPr>
          <w:rFonts w:ascii="Times New Roman" w:hAnsi="Times New Roman" w:cs="Times New Roman"/>
          <w:sz w:val="24"/>
          <w:szCs w:val="24"/>
        </w:rPr>
        <w:t>Kelly (1955) proposed the ‘p</w:t>
      </w:r>
      <w:r w:rsidRPr="00F52461">
        <w:rPr>
          <w:rFonts w:ascii="Times New Roman" w:hAnsi="Times New Roman" w:cs="Times New Roman"/>
          <w:sz w:val="24"/>
          <w:szCs w:val="24"/>
        </w:rPr>
        <w:t>ersonal construct theory</w:t>
      </w:r>
      <w:r>
        <w:rPr>
          <w:rFonts w:ascii="Times New Roman" w:hAnsi="Times New Roman" w:cs="Times New Roman"/>
          <w:sz w:val="24"/>
          <w:szCs w:val="24"/>
        </w:rPr>
        <w:t>’ arguing</w:t>
      </w:r>
      <w:r w:rsidRPr="00F52461">
        <w:rPr>
          <w:rFonts w:ascii="Times New Roman" w:hAnsi="Times New Roman" w:cs="Times New Roman"/>
          <w:sz w:val="24"/>
          <w:szCs w:val="24"/>
        </w:rPr>
        <w:t xml:space="preserve"> that an individual has ‘key dimensions of discrimination which underlie his or her experience of the world’ (Ste</w:t>
      </w:r>
      <w:r>
        <w:rPr>
          <w:rFonts w:ascii="Times New Roman" w:hAnsi="Times New Roman" w:cs="Times New Roman"/>
          <w:sz w:val="24"/>
          <w:szCs w:val="24"/>
        </w:rPr>
        <w:t xml:space="preserve">vens, 1996: 162). He believed that </w:t>
      </w:r>
      <w:r w:rsidRPr="00F52461">
        <w:rPr>
          <w:rFonts w:ascii="Times New Roman" w:hAnsi="Times New Roman" w:cs="Times New Roman"/>
          <w:sz w:val="24"/>
          <w:szCs w:val="24"/>
        </w:rPr>
        <w:t xml:space="preserve">these </w:t>
      </w:r>
      <w:r>
        <w:rPr>
          <w:rFonts w:ascii="Times New Roman" w:hAnsi="Times New Roman" w:cs="Times New Roman"/>
          <w:sz w:val="24"/>
          <w:szCs w:val="24"/>
        </w:rPr>
        <w:t xml:space="preserve">dimensions </w:t>
      </w:r>
      <w:r w:rsidRPr="00F52461">
        <w:rPr>
          <w:rFonts w:ascii="Times New Roman" w:hAnsi="Times New Roman" w:cs="Times New Roman"/>
          <w:sz w:val="24"/>
          <w:szCs w:val="24"/>
        </w:rPr>
        <w:t xml:space="preserve">are contained and expressed in bipolar, </w:t>
      </w:r>
      <w:r>
        <w:rPr>
          <w:rFonts w:ascii="Times New Roman" w:hAnsi="Times New Roman" w:cs="Times New Roman"/>
          <w:sz w:val="24"/>
          <w:szCs w:val="24"/>
        </w:rPr>
        <w:t>personal constructions, such as</w:t>
      </w:r>
      <w:r w:rsidRPr="00F52461">
        <w:rPr>
          <w:rFonts w:ascii="Times New Roman" w:hAnsi="Times New Roman" w:cs="Times New Roman"/>
          <w:sz w:val="24"/>
          <w:szCs w:val="24"/>
        </w:rPr>
        <w:t xml:space="preserve"> </w:t>
      </w:r>
      <w:r>
        <w:rPr>
          <w:rFonts w:ascii="Times New Roman" w:hAnsi="Times New Roman" w:cs="Times New Roman"/>
          <w:sz w:val="24"/>
          <w:szCs w:val="24"/>
        </w:rPr>
        <w:t>‘good’ versus ‘bad’. Also, he</w:t>
      </w:r>
      <w:r w:rsidRPr="00F52461">
        <w:rPr>
          <w:rFonts w:ascii="Times New Roman" w:hAnsi="Times New Roman" w:cs="Times New Roman"/>
          <w:sz w:val="24"/>
          <w:szCs w:val="24"/>
        </w:rPr>
        <w:t xml:space="preserve"> proposed that most people are not ‘consciously aware of what constructs they are using to make sense of their experience’ (Stevens, 1996: 162-3) because they are essentially ‘reference axis’ that guide ‘personal orientation toward the various events</w:t>
      </w:r>
      <w:r>
        <w:rPr>
          <w:rFonts w:ascii="Times New Roman" w:hAnsi="Times New Roman" w:cs="Times New Roman"/>
          <w:sz w:val="24"/>
          <w:szCs w:val="24"/>
        </w:rPr>
        <w:t xml:space="preserve">’ </w:t>
      </w:r>
      <w:r w:rsidRPr="00F52461">
        <w:rPr>
          <w:rFonts w:ascii="Times New Roman" w:hAnsi="Times New Roman" w:cs="Times New Roman"/>
          <w:sz w:val="24"/>
          <w:szCs w:val="24"/>
        </w:rPr>
        <w:t>en</w:t>
      </w:r>
      <w:r>
        <w:rPr>
          <w:rFonts w:ascii="Times New Roman" w:hAnsi="Times New Roman" w:cs="Times New Roman"/>
          <w:sz w:val="24"/>
          <w:szCs w:val="24"/>
        </w:rPr>
        <w:t xml:space="preserve">countered (Kelly, 1969: 133). As one focus of the inquiry was sustaining </w:t>
      </w:r>
      <w:r w:rsidRPr="00710EC6">
        <w:rPr>
          <w:rFonts w:ascii="Times New Roman" w:hAnsi="Times New Roman" w:cs="Times New Roman"/>
          <w:sz w:val="24"/>
          <w:szCs w:val="24"/>
        </w:rPr>
        <w:t>a sense of value, purpose and meaning</w:t>
      </w:r>
      <w:r>
        <w:rPr>
          <w:rFonts w:ascii="Times New Roman" w:hAnsi="Times New Roman" w:cs="Times New Roman"/>
          <w:sz w:val="24"/>
          <w:szCs w:val="24"/>
        </w:rPr>
        <w:t>, there was an implicit inference of some conflicting, sapping phenomenon. Also, as the ‘instrumental’ and ‘terminal’ values of the storytellers were found to frequently conflict with changing institutional/managerial aspirations and priorities, within the narratives there was fertile soil for the propagation of Kelly’s (1955; 1969) bipolar, personal constructs.</w:t>
      </w:r>
    </w:p>
    <w:p w:rsidR="00136A50" w:rsidRDefault="00136A50" w:rsidP="00136A50">
      <w:pPr>
        <w:spacing w:line="360" w:lineRule="auto"/>
        <w:rPr>
          <w:rFonts w:ascii="Times New Roman" w:hAnsi="Times New Roman" w:cs="Times New Roman"/>
          <w:sz w:val="24"/>
          <w:szCs w:val="24"/>
        </w:rPr>
      </w:pPr>
    </w:p>
    <w:p w:rsidR="00573315" w:rsidRDefault="00136A50" w:rsidP="001F5ADD">
      <w:pPr>
        <w:spacing w:line="360" w:lineRule="auto"/>
        <w:rPr>
          <w:rFonts w:ascii="Times New Roman" w:hAnsi="Times New Roman" w:cs="Times New Roman"/>
          <w:sz w:val="24"/>
          <w:szCs w:val="24"/>
        </w:rPr>
      </w:pPr>
      <w:r>
        <w:rPr>
          <w:rFonts w:ascii="Times New Roman" w:hAnsi="Times New Roman" w:cs="Times New Roman"/>
          <w:sz w:val="24"/>
          <w:szCs w:val="24"/>
        </w:rPr>
        <w:t xml:space="preserve">Additionally, Maslow’s (1970a) extended, eighth staged ‘Hierarchy of Needs’ further illuminated the intrinsic conflict between the values and motivation of the storytellers and workplace goals. It included self-transcendence, aesthetic and cognitive needs besides the physiological/biological, safety, love/belonging, esteem and self-actualisation needs of his original five-staged model (Maslow, 1943; 1954). In my opinion, this expansion was not merely a deepening of individual insight, but as Wilber (1996: 137) proposes a socio-cultural ‘evolution of consciousness’. </w:t>
      </w:r>
      <w:r w:rsidR="00573315">
        <w:rPr>
          <w:rFonts w:ascii="Times New Roman" w:hAnsi="Times New Roman" w:cs="Times New Roman"/>
          <w:sz w:val="24"/>
          <w:szCs w:val="24"/>
        </w:rPr>
        <w:t xml:space="preserve">So, </w:t>
      </w:r>
      <w:r w:rsidR="00573315">
        <w:rPr>
          <w:rFonts w:ascii="Times New Roman" w:hAnsi="Times New Roman" w:cs="Times New Roman"/>
          <w:sz w:val="24"/>
          <w:szCs w:val="24"/>
        </w:rPr>
        <w:lastRenderedPageBreak/>
        <w:t xml:space="preserve">whereas </w:t>
      </w:r>
      <w:r>
        <w:rPr>
          <w:rFonts w:ascii="Times New Roman" w:hAnsi="Times New Roman" w:cs="Times New Roman"/>
          <w:sz w:val="24"/>
          <w:szCs w:val="24"/>
        </w:rPr>
        <w:t>Sheehy (1996</w:t>
      </w:r>
      <w:r w:rsidR="00573315">
        <w:rPr>
          <w:rFonts w:ascii="Times New Roman" w:hAnsi="Times New Roman" w:cs="Times New Roman"/>
          <w:sz w:val="24"/>
          <w:szCs w:val="24"/>
        </w:rPr>
        <w:t>: 41</w:t>
      </w:r>
      <w:r>
        <w:rPr>
          <w:rFonts w:ascii="Times New Roman" w:hAnsi="Times New Roman" w:cs="Times New Roman"/>
          <w:sz w:val="24"/>
          <w:szCs w:val="24"/>
        </w:rPr>
        <w:t>) describes the ‘Baby Boomers’ born in the USA between 1946 and 196</w:t>
      </w:r>
      <w:r w:rsidR="00573315">
        <w:rPr>
          <w:rFonts w:ascii="Times New Roman" w:hAnsi="Times New Roman" w:cs="Times New Roman"/>
          <w:sz w:val="24"/>
          <w:szCs w:val="24"/>
        </w:rPr>
        <w:t xml:space="preserve">4 as the ‘Liberated Generation’ whose values were ‘shaped by personal freedoms’ her </w:t>
      </w:r>
      <w:r w:rsidR="004E56CD">
        <w:rPr>
          <w:rFonts w:ascii="Times New Roman" w:hAnsi="Times New Roman" w:cs="Times New Roman"/>
          <w:sz w:val="24"/>
          <w:szCs w:val="24"/>
        </w:rPr>
        <w:t>separation of the ‘children of the sixties’ from the older generations is</w:t>
      </w:r>
      <w:r w:rsidR="00573315">
        <w:rPr>
          <w:rFonts w:ascii="Times New Roman" w:hAnsi="Times New Roman" w:cs="Times New Roman"/>
          <w:sz w:val="24"/>
          <w:szCs w:val="24"/>
        </w:rPr>
        <w:t>, for me,</w:t>
      </w:r>
      <w:r w:rsidR="004E56CD">
        <w:rPr>
          <w:rFonts w:ascii="Times New Roman" w:hAnsi="Times New Roman" w:cs="Times New Roman"/>
          <w:sz w:val="24"/>
          <w:szCs w:val="24"/>
        </w:rPr>
        <w:t xml:space="preserve"> synonymous with burnt bridges. Maslow (1908 – 1970) is clearly no ‘child of the sixties’ but the pertinence of his ideas to the ‘values’ and ‘lifestyle’ of the ‘liberated generation’ is evident. It is this correlation that underpins my assertion of socio-cultural, conscious-raising and supports the construction of these stories as the testimony of educators influenced by this phenomenon. Also, relating Sheehy’s (1996) description of the ‘children of the sixties’ to Maslow’s (1970a) eight-staged pyramid, the storytellers, all children living in the West in the sixties or seventies, had greater socio-cultural opportunity and encoura</w:t>
      </w:r>
      <w:r w:rsidR="00573315">
        <w:rPr>
          <w:rFonts w:ascii="Times New Roman" w:hAnsi="Times New Roman" w:cs="Times New Roman"/>
          <w:sz w:val="24"/>
          <w:szCs w:val="24"/>
        </w:rPr>
        <w:t>gement to fulfil levels of need:</w:t>
      </w:r>
    </w:p>
    <w:p w:rsidR="00573315" w:rsidRDefault="00573315" w:rsidP="001F5ADD">
      <w:pPr>
        <w:spacing w:line="360" w:lineRule="auto"/>
        <w:rPr>
          <w:rFonts w:ascii="Times New Roman" w:hAnsi="Times New Roman" w:cs="Times New Roman"/>
          <w:sz w:val="24"/>
          <w:szCs w:val="24"/>
        </w:rPr>
      </w:pPr>
    </w:p>
    <w:p w:rsidR="00573315" w:rsidRDefault="00573315" w:rsidP="00573315">
      <w:pPr>
        <w:widowControl w:val="0"/>
        <w:overflowPunct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The values of the Liberated Generation have been shaped by</w:t>
      </w:r>
      <w:r>
        <w:rPr>
          <w:rFonts w:ascii="Times New Roman" w:hAnsi="Times New Roman"/>
          <w:sz w:val="24"/>
          <w:szCs w:val="24"/>
        </w:rPr>
        <w:t xml:space="preserve"> </w:t>
      </w:r>
      <w:r>
        <w:rPr>
          <w:rFonts w:ascii="Times New Roman" w:hAnsi="Times New Roman"/>
          <w:i/>
          <w:iCs/>
          <w:sz w:val="24"/>
          <w:szCs w:val="24"/>
        </w:rPr>
        <w:t>personal freedoms . . .Education opened up for them. ‘Lifestyle’ became a choice. . . Women were free to work toward serious careers because the Pill allowed them to control their own reproduction.’</w:t>
      </w:r>
    </w:p>
    <w:p w:rsidR="00573315" w:rsidRDefault="00573315" w:rsidP="00573315">
      <w:pPr>
        <w:widowControl w:val="0"/>
        <w:autoSpaceDE w:val="0"/>
        <w:autoSpaceDN w:val="0"/>
        <w:adjustRightInd w:val="0"/>
        <w:spacing w:after="0" w:line="240" w:lineRule="auto"/>
        <w:ind w:left="1417" w:right="1417"/>
        <w:jc w:val="center"/>
        <w:rPr>
          <w:rFonts w:ascii="Times New Roman" w:hAnsi="Times New Roman"/>
          <w:sz w:val="24"/>
          <w:szCs w:val="24"/>
        </w:rPr>
      </w:pPr>
    </w:p>
    <w:p w:rsidR="00573315" w:rsidRDefault="00573315" w:rsidP="00573315">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(Sheehy, 1996: 41 &amp; 43)</w:t>
      </w:r>
    </w:p>
    <w:p w:rsidR="00573315" w:rsidRDefault="00573315" w:rsidP="001F5ADD">
      <w:pPr>
        <w:spacing w:line="360" w:lineRule="auto"/>
        <w:rPr>
          <w:rFonts w:ascii="Times New Roman" w:hAnsi="Times New Roman" w:cs="Times New Roman"/>
          <w:sz w:val="24"/>
          <w:szCs w:val="24"/>
        </w:rPr>
      </w:pPr>
    </w:p>
    <w:p w:rsidR="004E56CD" w:rsidRDefault="004E56CD" w:rsidP="001F5ADD">
      <w:pPr>
        <w:spacing w:line="360" w:lineRule="auto"/>
        <w:rPr>
          <w:rFonts w:ascii="Times New Roman" w:hAnsi="Times New Roman" w:cs="Times New Roman"/>
          <w:sz w:val="24"/>
          <w:szCs w:val="24"/>
        </w:rPr>
      </w:pPr>
      <w:r>
        <w:rPr>
          <w:rFonts w:ascii="Times New Roman" w:hAnsi="Times New Roman" w:cs="Times New Roman"/>
          <w:sz w:val="24"/>
          <w:szCs w:val="24"/>
        </w:rPr>
        <w:t>Given that Maslow (1943; 1954) envisaged levels as motivated by internal needs, the harmonious alignment of per</w:t>
      </w:r>
      <w:r w:rsidR="00B53479">
        <w:rPr>
          <w:rFonts w:ascii="Times New Roman" w:hAnsi="Times New Roman" w:cs="Times New Roman"/>
          <w:sz w:val="24"/>
          <w:szCs w:val="24"/>
        </w:rPr>
        <w:t xml:space="preserve">sonal drive and socio-cultural </w:t>
      </w:r>
      <w:r>
        <w:rPr>
          <w:rFonts w:ascii="Times New Roman" w:hAnsi="Times New Roman" w:cs="Times New Roman"/>
          <w:sz w:val="24"/>
          <w:szCs w:val="24"/>
        </w:rPr>
        <w:t>mind</w:t>
      </w:r>
      <w:r w:rsidR="00573315">
        <w:rPr>
          <w:rFonts w:ascii="Times New Roman" w:hAnsi="Times New Roman" w:cs="Times New Roman"/>
          <w:sz w:val="24"/>
          <w:szCs w:val="24"/>
        </w:rPr>
        <w:t>-</w:t>
      </w:r>
      <w:r w:rsidR="00B53479">
        <w:rPr>
          <w:rFonts w:ascii="Times New Roman" w:hAnsi="Times New Roman" w:cs="Times New Roman"/>
          <w:sz w:val="24"/>
          <w:szCs w:val="24"/>
        </w:rPr>
        <w:t>set</w:t>
      </w:r>
      <w:r>
        <w:rPr>
          <w:rFonts w:ascii="Times New Roman" w:hAnsi="Times New Roman" w:cs="Times New Roman"/>
          <w:sz w:val="24"/>
          <w:szCs w:val="24"/>
        </w:rPr>
        <w:t xml:space="preserve"> establi</w:t>
      </w:r>
      <w:r w:rsidR="00B53479">
        <w:rPr>
          <w:rFonts w:ascii="Times New Roman" w:hAnsi="Times New Roman" w:cs="Times New Roman"/>
          <w:sz w:val="24"/>
          <w:szCs w:val="24"/>
        </w:rPr>
        <w:t>shes a powerful phenomenon within and around</w:t>
      </w:r>
      <w:r>
        <w:rPr>
          <w:rFonts w:ascii="Times New Roman" w:hAnsi="Times New Roman" w:cs="Times New Roman"/>
          <w:sz w:val="24"/>
          <w:szCs w:val="24"/>
        </w:rPr>
        <w:t xml:space="preserve"> storytellers. </w:t>
      </w:r>
      <w:r w:rsidR="00B53479">
        <w:rPr>
          <w:rFonts w:ascii="Times New Roman" w:hAnsi="Times New Roman" w:cs="Times New Roman"/>
          <w:sz w:val="24"/>
          <w:szCs w:val="24"/>
        </w:rPr>
        <w:t>However</w:t>
      </w:r>
      <w:r>
        <w:rPr>
          <w:rFonts w:ascii="Times New Roman" w:hAnsi="Times New Roman" w:cs="Times New Roman"/>
          <w:sz w:val="24"/>
          <w:szCs w:val="24"/>
        </w:rPr>
        <w:t xml:space="preserve">, the liberation that Sheehy (1996) describes is predominantly </w:t>
      </w:r>
      <w:r w:rsidR="006315A3">
        <w:rPr>
          <w:rFonts w:ascii="Times New Roman" w:hAnsi="Times New Roman" w:cs="Times New Roman"/>
          <w:sz w:val="24"/>
          <w:szCs w:val="24"/>
        </w:rPr>
        <w:t xml:space="preserve">directed at self-actualisation </w:t>
      </w:r>
      <w:r>
        <w:rPr>
          <w:rFonts w:ascii="Times New Roman" w:hAnsi="Times New Roman" w:cs="Times New Roman"/>
          <w:sz w:val="24"/>
          <w:szCs w:val="24"/>
        </w:rPr>
        <w:t>as the culmination of personal fulfilme</w:t>
      </w:r>
      <w:r w:rsidR="006315A3">
        <w:rPr>
          <w:rFonts w:ascii="Times New Roman" w:hAnsi="Times New Roman" w:cs="Times New Roman"/>
          <w:sz w:val="24"/>
          <w:szCs w:val="24"/>
        </w:rPr>
        <w:t>nt</w:t>
      </w:r>
      <w:r>
        <w:rPr>
          <w:rFonts w:ascii="Times New Roman" w:hAnsi="Times New Roman" w:cs="Times New Roman"/>
          <w:sz w:val="24"/>
          <w:szCs w:val="24"/>
        </w:rPr>
        <w:t>, rather than Maslow’s (1970a) self-trans</w:t>
      </w:r>
      <w:r w:rsidR="006315A3">
        <w:rPr>
          <w:rFonts w:ascii="Times New Roman" w:hAnsi="Times New Roman" w:cs="Times New Roman"/>
          <w:sz w:val="24"/>
          <w:szCs w:val="24"/>
        </w:rPr>
        <w:t>cendent</w:t>
      </w:r>
      <w:r>
        <w:rPr>
          <w:rFonts w:ascii="Times New Roman" w:hAnsi="Times New Roman" w:cs="Times New Roman"/>
          <w:sz w:val="24"/>
          <w:szCs w:val="24"/>
        </w:rPr>
        <w:t xml:space="preserve"> need to enable other to self-actualise, too. There</w:t>
      </w:r>
      <w:r w:rsidR="006315A3">
        <w:rPr>
          <w:rFonts w:ascii="Times New Roman" w:hAnsi="Times New Roman" w:cs="Times New Roman"/>
          <w:sz w:val="24"/>
          <w:szCs w:val="24"/>
        </w:rPr>
        <w:t>fore, the drive to make a difference</w:t>
      </w:r>
      <w:r>
        <w:rPr>
          <w:rFonts w:ascii="Times New Roman" w:hAnsi="Times New Roman" w:cs="Times New Roman"/>
          <w:sz w:val="24"/>
          <w:szCs w:val="24"/>
        </w:rPr>
        <w:t xml:space="preserve"> to other expressed by each storyteller may not be in synch with dominant, socio-cultural discourses. </w:t>
      </w:r>
      <w:r w:rsidR="00BF3C00">
        <w:rPr>
          <w:rFonts w:ascii="Times New Roman" w:hAnsi="Times New Roman" w:cs="Times New Roman"/>
          <w:sz w:val="24"/>
          <w:szCs w:val="24"/>
        </w:rPr>
        <w:t>Capping educational discourse</w:t>
      </w:r>
      <w:r>
        <w:rPr>
          <w:rFonts w:ascii="Times New Roman" w:hAnsi="Times New Roman" w:cs="Times New Roman"/>
          <w:sz w:val="24"/>
          <w:szCs w:val="24"/>
        </w:rPr>
        <w:t xml:space="preserve"> at self-actualisation </w:t>
      </w:r>
      <w:r w:rsidR="00BF3C00">
        <w:rPr>
          <w:rFonts w:ascii="Times New Roman" w:hAnsi="Times New Roman" w:cs="Times New Roman"/>
          <w:sz w:val="24"/>
          <w:szCs w:val="24"/>
        </w:rPr>
        <w:t xml:space="preserve">leaves </w:t>
      </w:r>
      <w:r>
        <w:rPr>
          <w:rFonts w:ascii="Times New Roman" w:hAnsi="Times New Roman" w:cs="Times New Roman"/>
          <w:sz w:val="24"/>
          <w:szCs w:val="24"/>
        </w:rPr>
        <w:t>those motivated by self- transcendence in schools</w:t>
      </w:r>
      <w:r w:rsidR="00BF3C00">
        <w:rPr>
          <w:rFonts w:ascii="Times New Roman" w:hAnsi="Times New Roman" w:cs="Times New Roman"/>
          <w:sz w:val="24"/>
          <w:szCs w:val="24"/>
        </w:rPr>
        <w:t xml:space="preserve"> </w:t>
      </w:r>
      <w:r w:rsidR="0074232B">
        <w:rPr>
          <w:rFonts w:ascii="Times New Roman" w:hAnsi="Times New Roman" w:cs="Times New Roman"/>
          <w:sz w:val="24"/>
          <w:szCs w:val="24"/>
        </w:rPr>
        <w:t>swimming while</w:t>
      </w:r>
      <w:r>
        <w:rPr>
          <w:rFonts w:ascii="Times New Roman" w:hAnsi="Times New Roman" w:cs="Times New Roman"/>
          <w:sz w:val="24"/>
          <w:szCs w:val="24"/>
        </w:rPr>
        <w:t xml:space="preserve"> attached to an anchor: </w:t>
      </w:r>
    </w:p>
    <w:p w:rsidR="00B648E2" w:rsidRDefault="00B648E2" w:rsidP="004E56CD">
      <w:pPr>
        <w:widowControl w:val="0"/>
        <w:autoSpaceDE w:val="0"/>
        <w:autoSpaceDN w:val="0"/>
        <w:adjustRightInd w:val="0"/>
        <w:spacing w:after="0" w:line="360" w:lineRule="auto"/>
        <w:jc w:val="both"/>
        <w:rPr>
          <w:rFonts w:ascii="Times New Roman" w:hAnsi="Times New Roman"/>
          <w:sz w:val="24"/>
          <w:szCs w:val="24"/>
        </w:rPr>
      </w:pPr>
    </w:p>
    <w:p w:rsidR="001F5ADD" w:rsidRDefault="001F5ADD" w:rsidP="00B53479">
      <w:pPr>
        <w:widowControl w:val="0"/>
        <w:overflowPunct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3"/>
          <w:szCs w:val="23"/>
        </w:rPr>
        <w:t>‘</w:t>
      </w:r>
      <w:r>
        <w:rPr>
          <w:rFonts w:ascii="Times New Roman" w:hAnsi="Times New Roman"/>
          <w:i/>
          <w:iCs/>
          <w:sz w:val="23"/>
          <w:szCs w:val="23"/>
        </w:rPr>
        <w:t>Every society has a certain centre of gravity . . . around</w:t>
      </w:r>
      <w:r>
        <w:rPr>
          <w:rFonts w:ascii="Times New Roman" w:hAnsi="Times New Roman"/>
          <w:sz w:val="23"/>
          <w:szCs w:val="23"/>
        </w:rPr>
        <w:t xml:space="preserve"> </w:t>
      </w:r>
      <w:r>
        <w:rPr>
          <w:rFonts w:ascii="Times New Roman" w:hAnsi="Times New Roman"/>
          <w:i/>
          <w:iCs/>
          <w:sz w:val="23"/>
          <w:szCs w:val="23"/>
        </w:rPr>
        <w:t>which the culture’s ethics, norms, rules, and basic institutions are organized, and this centre of gravity provides the basic cultural cohesion and social integration for every society.</w:t>
      </w:r>
      <w:r w:rsidR="00B53479">
        <w:rPr>
          <w:rFonts w:ascii="Times New Roman" w:hAnsi="Times New Roman"/>
          <w:sz w:val="24"/>
          <w:szCs w:val="24"/>
        </w:rPr>
        <w:t xml:space="preserve"> </w:t>
      </w:r>
      <w:r>
        <w:rPr>
          <w:rFonts w:ascii="Times New Roman" w:hAnsi="Times New Roman"/>
          <w:i/>
          <w:iCs/>
          <w:sz w:val="24"/>
          <w:szCs w:val="24"/>
        </w:rPr>
        <w:t xml:space="preserve">This cultural centre of gravity acts like a magnet on individual development. If </w:t>
      </w:r>
      <w:r>
        <w:rPr>
          <w:rFonts w:ascii="Times New Roman" w:hAnsi="Times New Roman"/>
          <w:i/>
          <w:iCs/>
          <w:sz w:val="24"/>
          <w:szCs w:val="24"/>
        </w:rPr>
        <w:lastRenderedPageBreak/>
        <w:t>you are below the average level, it tends to pull you up. If you try to go above it, it tends to pull you down.’</w:t>
      </w:r>
    </w:p>
    <w:p w:rsidR="001F5ADD" w:rsidRDefault="001F5ADD" w:rsidP="00B53479">
      <w:pPr>
        <w:widowControl w:val="0"/>
        <w:autoSpaceDE w:val="0"/>
        <w:autoSpaceDN w:val="0"/>
        <w:adjustRightInd w:val="0"/>
        <w:spacing w:after="0" w:line="240" w:lineRule="auto"/>
        <w:ind w:left="1417" w:right="1417"/>
        <w:jc w:val="center"/>
        <w:rPr>
          <w:rFonts w:ascii="Times New Roman" w:hAnsi="Times New Roman"/>
          <w:sz w:val="24"/>
          <w:szCs w:val="24"/>
        </w:rPr>
      </w:pPr>
    </w:p>
    <w:p w:rsidR="001F5ADD" w:rsidRDefault="001F5ADD" w:rsidP="00B53479">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(Wilber, 1996: 139)</w:t>
      </w:r>
    </w:p>
    <w:p w:rsidR="001F5ADD" w:rsidRDefault="001F5ADD" w:rsidP="001F5ADD">
      <w:pPr>
        <w:widowControl w:val="0"/>
        <w:autoSpaceDE w:val="0"/>
        <w:autoSpaceDN w:val="0"/>
        <w:adjustRightInd w:val="0"/>
        <w:spacing w:after="0" w:line="360" w:lineRule="auto"/>
        <w:rPr>
          <w:rFonts w:ascii="Times New Roman" w:hAnsi="Times New Roman"/>
          <w:sz w:val="24"/>
          <w:szCs w:val="24"/>
        </w:rPr>
      </w:pPr>
    </w:p>
    <w:p w:rsidR="001F5ADD" w:rsidRDefault="001F5ADD" w:rsidP="001F5ADD">
      <w:pPr>
        <w:spacing w:line="360" w:lineRule="auto"/>
        <w:rPr>
          <w:rFonts w:ascii="Times New Roman" w:hAnsi="Times New Roman" w:cs="Times New Roman"/>
          <w:sz w:val="24"/>
          <w:szCs w:val="24"/>
        </w:rPr>
      </w:pPr>
      <w:r w:rsidRPr="00BC1188">
        <w:rPr>
          <w:rFonts w:ascii="Times New Roman" w:hAnsi="Times New Roman" w:cs="Times New Roman"/>
          <w:sz w:val="24"/>
          <w:szCs w:val="24"/>
        </w:rPr>
        <w:t>I believe</w:t>
      </w:r>
      <w:r>
        <w:rPr>
          <w:rFonts w:ascii="Times New Roman" w:hAnsi="Times New Roman" w:cs="Times New Roman"/>
          <w:sz w:val="24"/>
          <w:szCs w:val="24"/>
        </w:rPr>
        <w:t xml:space="preserve"> that the</w:t>
      </w:r>
      <w:r w:rsidRPr="00BC1188">
        <w:rPr>
          <w:rFonts w:ascii="Times New Roman" w:hAnsi="Times New Roman" w:cs="Times New Roman"/>
          <w:sz w:val="24"/>
          <w:szCs w:val="24"/>
        </w:rPr>
        <w:t xml:space="preserve"> </w:t>
      </w:r>
      <w:r>
        <w:rPr>
          <w:rFonts w:ascii="Times New Roman" w:hAnsi="Times New Roman" w:cs="Times New Roman"/>
          <w:sz w:val="24"/>
          <w:szCs w:val="24"/>
        </w:rPr>
        <w:t>combined ingredients of these three perspectives led the way to</w:t>
      </w:r>
      <w:r w:rsidRPr="00BC1188">
        <w:rPr>
          <w:rFonts w:ascii="Times New Roman" w:hAnsi="Times New Roman" w:cs="Times New Roman"/>
          <w:sz w:val="24"/>
          <w:szCs w:val="24"/>
        </w:rPr>
        <w:t xml:space="preserve"> auto</w:t>
      </w:r>
      <w:r>
        <w:rPr>
          <w:rFonts w:ascii="Times New Roman" w:hAnsi="Times New Roman" w:cs="Times New Roman"/>
          <w:sz w:val="24"/>
          <w:szCs w:val="24"/>
        </w:rPr>
        <w:t>-</w:t>
      </w:r>
      <w:r w:rsidRPr="00BC1188">
        <w:rPr>
          <w:rFonts w:ascii="Times New Roman" w:hAnsi="Times New Roman" w:cs="Times New Roman"/>
          <w:sz w:val="24"/>
          <w:szCs w:val="24"/>
        </w:rPr>
        <w:t>ethn</w:t>
      </w:r>
      <w:r w:rsidR="006315A3">
        <w:rPr>
          <w:rFonts w:ascii="Times New Roman" w:hAnsi="Times New Roman" w:cs="Times New Roman"/>
          <w:sz w:val="24"/>
          <w:szCs w:val="24"/>
        </w:rPr>
        <w:t xml:space="preserve">ographic research via </w:t>
      </w:r>
      <w:r>
        <w:rPr>
          <w:rFonts w:ascii="Times New Roman" w:hAnsi="Times New Roman" w:cs="Times New Roman"/>
          <w:sz w:val="24"/>
          <w:szCs w:val="24"/>
        </w:rPr>
        <w:t>third-</w:t>
      </w:r>
      <w:r w:rsidRPr="00BC1188">
        <w:rPr>
          <w:rFonts w:ascii="Times New Roman" w:hAnsi="Times New Roman" w:cs="Times New Roman"/>
          <w:sz w:val="24"/>
          <w:szCs w:val="24"/>
        </w:rPr>
        <w:t>person</w:t>
      </w:r>
      <w:r>
        <w:rPr>
          <w:rFonts w:ascii="Times New Roman" w:hAnsi="Times New Roman" w:cs="Times New Roman"/>
          <w:sz w:val="24"/>
          <w:szCs w:val="24"/>
        </w:rPr>
        <w:t>,</w:t>
      </w:r>
      <w:r w:rsidR="006315A3">
        <w:rPr>
          <w:rFonts w:ascii="Times New Roman" w:hAnsi="Times New Roman" w:cs="Times New Roman"/>
          <w:sz w:val="24"/>
          <w:szCs w:val="24"/>
        </w:rPr>
        <w:t xml:space="preserve"> narrative inquiry</w:t>
      </w:r>
      <w:r w:rsidR="004B5A74">
        <w:rPr>
          <w:rFonts w:ascii="Times New Roman" w:hAnsi="Times New Roman" w:cs="Times New Roman"/>
          <w:sz w:val="24"/>
          <w:szCs w:val="24"/>
        </w:rPr>
        <w:t>. I see the narrative inquiry of this</w:t>
      </w:r>
      <w:r>
        <w:rPr>
          <w:rFonts w:ascii="Times New Roman" w:hAnsi="Times New Roman" w:cs="Times New Roman"/>
          <w:sz w:val="24"/>
          <w:szCs w:val="24"/>
        </w:rPr>
        <w:t xml:space="preserve"> chapter, firstly,</w:t>
      </w:r>
      <w:r w:rsidRPr="00BC1188">
        <w:rPr>
          <w:rFonts w:ascii="Times New Roman" w:hAnsi="Times New Roman" w:cs="Times New Roman"/>
          <w:sz w:val="24"/>
          <w:szCs w:val="24"/>
        </w:rPr>
        <w:t xml:space="preserve"> as a bridge betwe</w:t>
      </w:r>
      <w:r>
        <w:rPr>
          <w:rFonts w:ascii="Times New Roman" w:hAnsi="Times New Roman" w:cs="Times New Roman"/>
          <w:sz w:val="24"/>
          <w:szCs w:val="24"/>
        </w:rPr>
        <w:t>en a more established, accepted research form and an evolving</w:t>
      </w:r>
      <w:r w:rsidRPr="00BC1188">
        <w:rPr>
          <w:rFonts w:ascii="Times New Roman" w:hAnsi="Times New Roman" w:cs="Times New Roman"/>
          <w:sz w:val="24"/>
          <w:szCs w:val="24"/>
        </w:rPr>
        <w:t xml:space="preserve"> one</w:t>
      </w:r>
      <w:r>
        <w:rPr>
          <w:rFonts w:ascii="Times New Roman" w:hAnsi="Times New Roman" w:cs="Times New Roman"/>
          <w:sz w:val="24"/>
          <w:szCs w:val="24"/>
        </w:rPr>
        <w:t>;</w:t>
      </w:r>
      <w:r w:rsidRPr="00BC1188">
        <w:rPr>
          <w:rFonts w:ascii="Times New Roman" w:hAnsi="Times New Roman" w:cs="Times New Roman"/>
          <w:sz w:val="24"/>
          <w:szCs w:val="24"/>
        </w:rPr>
        <w:t xml:space="preserve"> and</w:t>
      </w:r>
      <w:r>
        <w:rPr>
          <w:rFonts w:ascii="Times New Roman" w:hAnsi="Times New Roman" w:cs="Times New Roman"/>
          <w:sz w:val="24"/>
          <w:szCs w:val="24"/>
        </w:rPr>
        <w:t xml:space="preserve"> secondly, as situating </w:t>
      </w:r>
      <w:r w:rsidRPr="00BC1188">
        <w:rPr>
          <w:rFonts w:ascii="Times New Roman" w:hAnsi="Times New Roman" w:cs="Times New Roman"/>
          <w:sz w:val="24"/>
          <w:szCs w:val="24"/>
        </w:rPr>
        <w:t>the personal within the narratives</w:t>
      </w:r>
      <w:r>
        <w:rPr>
          <w:rFonts w:ascii="Times New Roman" w:hAnsi="Times New Roman" w:cs="Times New Roman"/>
          <w:sz w:val="24"/>
          <w:szCs w:val="24"/>
        </w:rPr>
        <w:t xml:space="preserve"> of contemporaries so that the i</w:t>
      </w:r>
      <w:r w:rsidRPr="00BC1188">
        <w:rPr>
          <w:rFonts w:ascii="Times New Roman" w:hAnsi="Times New Roman" w:cs="Times New Roman"/>
          <w:sz w:val="24"/>
          <w:szCs w:val="24"/>
        </w:rPr>
        <w:t xml:space="preserve">nquiry </w:t>
      </w:r>
      <w:r>
        <w:rPr>
          <w:rFonts w:ascii="Times New Roman" w:hAnsi="Times New Roman" w:cs="Times New Roman"/>
          <w:sz w:val="24"/>
          <w:szCs w:val="24"/>
        </w:rPr>
        <w:t xml:space="preserve">may be validated and the spirit of empathetic communion and responsiveness broadened and </w:t>
      </w:r>
      <w:r w:rsidRPr="00BC1188">
        <w:rPr>
          <w:rFonts w:ascii="Times New Roman" w:hAnsi="Times New Roman" w:cs="Times New Roman"/>
          <w:sz w:val="24"/>
          <w:szCs w:val="24"/>
        </w:rPr>
        <w:t>deepened.</w:t>
      </w:r>
      <w:bookmarkStart w:id="4" w:name="_Toc358752901"/>
    </w:p>
    <w:p w:rsidR="004B5A74" w:rsidRDefault="004B5A74" w:rsidP="001F5ADD">
      <w:pPr>
        <w:spacing w:line="360" w:lineRule="auto"/>
        <w:rPr>
          <w:rFonts w:ascii="Times New Roman" w:hAnsi="Times New Roman" w:cs="Times New Roman"/>
          <w:sz w:val="24"/>
          <w:szCs w:val="24"/>
        </w:rPr>
      </w:pPr>
    </w:p>
    <w:p w:rsidR="0000551D" w:rsidRDefault="0000551D" w:rsidP="000055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The Social Constructivist Approach</w:t>
      </w:r>
    </w:p>
    <w:p w:rsidR="004B5A74" w:rsidRDefault="004B5A74" w:rsidP="001F5ADD">
      <w:pPr>
        <w:spacing w:line="360" w:lineRule="auto"/>
        <w:rPr>
          <w:rFonts w:ascii="Times New Roman" w:hAnsi="Times New Roman" w:cs="Times New Roman"/>
          <w:sz w:val="24"/>
          <w:szCs w:val="24"/>
        </w:rPr>
      </w:pPr>
    </w:p>
    <w:p w:rsidR="0000551D" w:rsidRPr="00BC1188" w:rsidRDefault="0000551D" w:rsidP="0000551D">
      <w:pPr>
        <w:spacing w:line="360" w:lineRule="auto"/>
        <w:rPr>
          <w:rFonts w:ascii="Times New Roman" w:hAnsi="Times New Roman" w:cs="Times New Roman"/>
          <w:sz w:val="24"/>
          <w:szCs w:val="24"/>
        </w:rPr>
      </w:pPr>
      <w:r>
        <w:rPr>
          <w:rFonts w:ascii="Times New Roman" w:hAnsi="Times New Roman" w:cs="Times New Roman"/>
          <w:sz w:val="24"/>
          <w:szCs w:val="24"/>
        </w:rPr>
        <w:t>Whilst the experiential perspective honours the significance I place upon internal/personal knowledge, I draw upon a different approach to provide the relational lens through which I equally view the world. Social constructivism provides this with</w:t>
      </w:r>
      <w:r w:rsidRPr="00BC1188">
        <w:rPr>
          <w:rFonts w:ascii="Times New Roman" w:hAnsi="Times New Roman" w:cs="Times New Roman"/>
          <w:sz w:val="24"/>
          <w:szCs w:val="24"/>
        </w:rPr>
        <w:t xml:space="preserve"> the premise that t</w:t>
      </w:r>
      <w:r>
        <w:rPr>
          <w:rFonts w:ascii="Times New Roman" w:hAnsi="Times New Roman" w:cs="Times New Roman"/>
          <w:sz w:val="24"/>
          <w:szCs w:val="24"/>
        </w:rPr>
        <w:t xml:space="preserve">he self is </w:t>
      </w:r>
      <w:r w:rsidRPr="00EC2CE9">
        <w:rPr>
          <w:rFonts w:ascii="Times New Roman" w:hAnsi="Times New Roman" w:cs="Times New Roman"/>
          <w:sz w:val="24"/>
          <w:szCs w:val="24"/>
        </w:rPr>
        <w:t>‘continually shaped and reshaped through interactions with others and involvement in</w:t>
      </w:r>
      <w:r>
        <w:rPr>
          <w:rFonts w:ascii="Times New Roman" w:hAnsi="Times New Roman" w:cs="Times New Roman"/>
          <w:sz w:val="24"/>
          <w:szCs w:val="24"/>
        </w:rPr>
        <w:t xml:space="preserve"> social and cultural activities</w:t>
      </w:r>
      <w:r w:rsidRPr="00EC2CE9">
        <w:rPr>
          <w:rFonts w:ascii="Times New Roman" w:hAnsi="Times New Roman" w:cs="Times New Roman"/>
          <w:sz w:val="24"/>
          <w:szCs w:val="24"/>
        </w:rPr>
        <w:t>’</w:t>
      </w:r>
      <w:r>
        <w:rPr>
          <w:rFonts w:ascii="Times New Roman" w:hAnsi="Times New Roman" w:cs="Times New Roman"/>
          <w:sz w:val="24"/>
          <w:szCs w:val="24"/>
        </w:rPr>
        <w:t xml:space="preserve"> </w:t>
      </w:r>
      <w:r w:rsidRPr="00BC1188">
        <w:rPr>
          <w:rFonts w:ascii="Times New Roman" w:hAnsi="Times New Roman" w:cs="Times New Roman"/>
          <w:sz w:val="24"/>
          <w:szCs w:val="24"/>
        </w:rPr>
        <w:t>(Wetherell &amp; Maybin, 1996: 220)</w:t>
      </w:r>
      <w:r>
        <w:rPr>
          <w:rFonts w:ascii="Times New Roman" w:hAnsi="Times New Roman" w:cs="Times New Roman"/>
          <w:sz w:val="24"/>
          <w:szCs w:val="24"/>
        </w:rPr>
        <w:t>.</w:t>
      </w:r>
    </w:p>
    <w:p w:rsidR="0000551D" w:rsidRPr="00BC1188" w:rsidRDefault="0000551D" w:rsidP="0000551D">
      <w:pPr>
        <w:spacing w:line="360" w:lineRule="auto"/>
        <w:rPr>
          <w:rFonts w:ascii="Times New Roman" w:hAnsi="Times New Roman" w:cs="Times New Roman"/>
          <w:sz w:val="24"/>
          <w:szCs w:val="24"/>
        </w:rPr>
      </w:pPr>
    </w:p>
    <w:p w:rsidR="0000551D" w:rsidRDefault="0000551D" w:rsidP="0000551D">
      <w:pPr>
        <w:spacing w:line="360" w:lineRule="auto"/>
        <w:rPr>
          <w:rFonts w:ascii="Times New Roman" w:hAnsi="Times New Roman" w:cs="Times New Roman"/>
          <w:sz w:val="24"/>
          <w:szCs w:val="24"/>
        </w:rPr>
      </w:pPr>
      <w:r>
        <w:rPr>
          <w:rFonts w:ascii="Times New Roman" w:hAnsi="Times New Roman" w:cs="Times New Roman"/>
          <w:sz w:val="24"/>
          <w:szCs w:val="24"/>
        </w:rPr>
        <w:t xml:space="preserve">Also, </w:t>
      </w:r>
      <w:r w:rsidRPr="00BC1188">
        <w:rPr>
          <w:rFonts w:ascii="Times New Roman" w:hAnsi="Times New Roman" w:cs="Times New Roman"/>
          <w:sz w:val="24"/>
          <w:szCs w:val="24"/>
        </w:rPr>
        <w:t xml:space="preserve">to authentically reflect my axiological </w:t>
      </w:r>
      <w:r>
        <w:rPr>
          <w:rFonts w:ascii="Times New Roman" w:hAnsi="Times New Roman" w:cs="Times New Roman"/>
          <w:sz w:val="24"/>
          <w:szCs w:val="24"/>
        </w:rPr>
        <w:t xml:space="preserve">perspective and assumptions, </w:t>
      </w:r>
      <w:r w:rsidRPr="00BC1188">
        <w:rPr>
          <w:rFonts w:ascii="Times New Roman" w:hAnsi="Times New Roman" w:cs="Times New Roman"/>
          <w:sz w:val="24"/>
          <w:szCs w:val="24"/>
        </w:rPr>
        <w:t xml:space="preserve">the method of ‘situating’ myself within </w:t>
      </w:r>
      <w:r>
        <w:rPr>
          <w:rFonts w:ascii="Times New Roman" w:hAnsi="Times New Roman" w:cs="Times New Roman"/>
          <w:sz w:val="24"/>
          <w:szCs w:val="24"/>
        </w:rPr>
        <w:t>the dialogues was felt to be crucial i.e. ‘I’ with ‘other. I</w:t>
      </w:r>
      <w:r w:rsidRPr="00BC1188">
        <w:rPr>
          <w:rFonts w:ascii="Times New Roman" w:hAnsi="Times New Roman" w:cs="Times New Roman"/>
          <w:sz w:val="24"/>
          <w:szCs w:val="24"/>
        </w:rPr>
        <w:t xml:space="preserve"> </w:t>
      </w:r>
      <w:r>
        <w:rPr>
          <w:rFonts w:ascii="Times New Roman" w:hAnsi="Times New Roman" w:cs="Times New Roman"/>
          <w:sz w:val="24"/>
          <w:szCs w:val="24"/>
        </w:rPr>
        <w:t xml:space="preserve">aspired to this by including the words of storytellers in italics along with </w:t>
      </w:r>
      <w:r w:rsidRPr="00BC1188">
        <w:rPr>
          <w:rFonts w:ascii="Times New Roman" w:hAnsi="Times New Roman" w:cs="Times New Roman"/>
          <w:sz w:val="24"/>
          <w:szCs w:val="24"/>
        </w:rPr>
        <w:t>my personal</w:t>
      </w:r>
      <w:r>
        <w:rPr>
          <w:rFonts w:ascii="Times New Roman" w:hAnsi="Times New Roman" w:cs="Times New Roman"/>
          <w:sz w:val="24"/>
          <w:szCs w:val="24"/>
        </w:rPr>
        <w:t xml:space="preserve"> reflections. This endeavours to reflect</w:t>
      </w:r>
      <w:r w:rsidRPr="00BC1188">
        <w:rPr>
          <w:rFonts w:ascii="Times New Roman" w:hAnsi="Times New Roman" w:cs="Times New Roman"/>
          <w:sz w:val="24"/>
          <w:szCs w:val="24"/>
        </w:rPr>
        <w:t xml:space="preserve"> the social constructivist argument ‘for a merged view of ‘the person’ and ‘their social context’ where the boundaries of one cannot easily be separated from the boundaries of the other’ (Wetherall &amp; Maybin, 1996: 222</w:t>
      </w:r>
      <w:r>
        <w:rPr>
          <w:rFonts w:ascii="Times New Roman" w:hAnsi="Times New Roman" w:cs="Times New Roman"/>
          <w:sz w:val="24"/>
          <w:szCs w:val="24"/>
        </w:rPr>
        <w:t xml:space="preserve">). </w:t>
      </w:r>
    </w:p>
    <w:p w:rsidR="005962E7" w:rsidRDefault="005962E7" w:rsidP="0000551D">
      <w:pPr>
        <w:spacing w:line="360" w:lineRule="auto"/>
        <w:rPr>
          <w:rFonts w:ascii="Times New Roman" w:hAnsi="Times New Roman" w:cs="Times New Roman"/>
          <w:sz w:val="24"/>
          <w:szCs w:val="24"/>
        </w:rPr>
      </w:pPr>
    </w:p>
    <w:p w:rsidR="0000551D" w:rsidRDefault="0000551D" w:rsidP="0000551D">
      <w:pPr>
        <w:spacing w:line="360" w:lineRule="auto"/>
        <w:rPr>
          <w:rFonts w:ascii="Times New Roman" w:hAnsi="Times New Roman" w:cs="Times New Roman"/>
          <w:sz w:val="24"/>
          <w:szCs w:val="24"/>
        </w:rPr>
      </w:pPr>
      <w:r>
        <w:rPr>
          <w:rFonts w:ascii="Times New Roman" w:hAnsi="Times New Roman" w:cs="Times New Roman"/>
          <w:sz w:val="24"/>
          <w:szCs w:val="24"/>
        </w:rPr>
        <w:t>Also, as the social constructivists see indistinct borders between the person and the social context, for me, we were ‘scaffolded’ (Bruner, 1975) in our childhoods by common, social structures and processes</w:t>
      </w:r>
      <w:r w:rsidR="00B53479">
        <w:rPr>
          <w:rFonts w:ascii="Times New Roman" w:hAnsi="Times New Roman" w:cs="Times New Roman"/>
          <w:sz w:val="24"/>
          <w:szCs w:val="24"/>
        </w:rPr>
        <w:t>,</w:t>
      </w:r>
      <w:r>
        <w:rPr>
          <w:rFonts w:ascii="Times New Roman" w:hAnsi="Times New Roman" w:cs="Times New Roman"/>
          <w:sz w:val="24"/>
          <w:szCs w:val="24"/>
        </w:rPr>
        <w:t xml:space="preserve"> and nurtured on shared, generational </w:t>
      </w:r>
      <w:r>
        <w:rPr>
          <w:rFonts w:ascii="Times New Roman" w:hAnsi="Times New Roman" w:cs="Times New Roman"/>
          <w:sz w:val="24"/>
          <w:szCs w:val="24"/>
        </w:rPr>
        <w:lastRenderedPageBreak/>
        <w:t>constructs and discourses. From this ‘thrown-ness’ (Heidegger, 1927) we have grown to exist in the borderlands of each other’s experiences, conscious awareness and r</w:t>
      </w:r>
      <w:r w:rsidR="005962E7">
        <w:rPr>
          <w:rFonts w:ascii="Times New Roman" w:hAnsi="Times New Roman" w:cs="Times New Roman"/>
          <w:sz w:val="24"/>
          <w:szCs w:val="24"/>
        </w:rPr>
        <w:t xml:space="preserve">eflexivity. Here, in these </w:t>
      </w:r>
      <w:r>
        <w:rPr>
          <w:rFonts w:ascii="Times New Roman" w:hAnsi="Times New Roman" w:cs="Times New Roman"/>
          <w:sz w:val="24"/>
          <w:szCs w:val="24"/>
        </w:rPr>
        <w:t>shifting boundaries, we find what we in our separate body-selves have come to think of as our own thoughts and constructions, mirrored back, and learn more about what it is to be ‘human being human’ (Brandon, 1977):</w:t>
      </w:r>
    </w:p>
    <w:p w:rsidR="0000551D" w:rsidRDefault="0000551D" w:rsidP="0000551D">
      <w:pPr>
        <w:spacing w:line="360" w:lineRule="auto"/>
        <w:rPr>
          <w:rFonts w:ascii="Times New Roman" w:hAnsi="Times New Roman" w:cs="Times New Roman"/>
          <w:sz w:val="24"/>
          <w:szCs w:val="24"/>
        </w:rPr>
      </w:pPr>
    </w:p>
    <w:p w:rsidR="0000551D" w:rsidRDefault="0000551D" w:rsidP="00B53479">
      <w:pPr>
        <w:widowControl w:val="0"/>
        <w:overflowPunct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i/>
          <w:iCs/>
          <w:sz w:val="24"/>
          <w:szCs w:val="24"/>
        </w:rPr>
        <w:t>‘There are many reasons to believe that story-telling and metaphor is the ordinary language of ordinary people, a universal mode of communication understood in some way . .</w:t>
      </w:r>
      <w:r>
        <w:rPr>
          <w:rFonts w:ascii="Times New Roman" w:hAnsi="Times New Roman"/>
          <w:sz w:val="24"/>
          <w:szCs w:val="24"/>
        </w:rPr>
        <w:t xml:space="preserve"> </w:t>
      </w:r>
      <w:r>
        <w:rPr>
          <w:rFonts w:ascii="Times New Roman" w:hAnsi="Times New Roman"/>
          <w:i/>
          <w:iCs/>
          <w:sz w:val="23"/>
          <w:szCs w:val="23"/>
        </w:rPr>
        <w:t>. by both teller and listener. Because they are a natural form of expression, it makes sense to use them in any investigation of human experience; as a means of inquiry, as a way of processing data and as a way of presenting findings.’</w:t>
      </w:r>
    </w:p>
    <w:p w:rsidR="0000551D" w:rsidRDefault="0000551D" w:rsidP="00B53479">
      <w:pPr>
        <w:widowControl w:val="0"/>
        <w:autoSpaceDE w:val="0"/>
        <w:autoSpaceDN w:val="0"/>
        <w:adjustRightInd w:val="0"/>
        <w:spacing w:after="0" w:line="240" w:lineRule="auto"/>
        <w:ind w:left="1417" w:right="1417"/>
        <w:jc w:val="center"/>
        <w:rPr>
          <w:rFonts w:ascii="Times New Roman" w:hAnsi="Times New Roman"/>
          <w:sz w:val="24"/>
          <w:szCs w:val="24"/>
        </w:rPr>
      </w:pPr>
    </w:p>
    <w:p w:rsidR="0000551D" w:rsidRDefault="0000551D" w:rsidP="00B53479">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(Wilkins, 2000:144)</w:t>
      </w:r>
    </w:p>
    <w:p w:rsidR="0000551D" w:rsidRDefault="0000551D" w:rsidP="0000551D">
      <w:pPr>
        <w:widowControl w:val="0"/>
        <w:autoSpaceDE w:val="0"/>
        <w:autoSpaceDN w:val="0"/>
        <w:adjustRightInd w:val="0"/>
        <w:spacing w:after="0" w:line="360" w:lineRule="auto"/>
        <w:ind w:left="3140"/>
        <w:rPr>
          <w:rFonts w:ascii="Times New Roman" w:hAnsi="Times New Roman"/>
          <w:sz w:val="24"/>
          <w:szCs w:val="24"/>
        </w:rPr>
      </w:pPr>
    </w:p>
    <w:p w:rsidR="00794716" w:rsidRDefault="0000551D" w:rsidP="00794716">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Therefore, </w:t>
      </w:r>
      <w:r w:rsidRPr="00BC1188">
        <w:rPr>
          <w:rFonts w:ascii="Times New Roman" w:hAnsi="Times New Roman" w:cs="Times New Roman"/>
          <w:sz w:val="24"/>
          <w:szCs w:val="24"/>
        </w:rPr>
        <w:t xml:space="preserve">in combining the </w:t>
      </w:r>
      <w:r>
        <w:rPr>
          <w:rFonts w:ascii="Times New Roman" w:hAnsi="Times New Roman" w:cs="Times New Roman"/>
          <w:sz w:val="24"/>
          <w:szCs w:val="24"/>
        </w:rPr>
        <w:t>words of storytellers wi</w:t>
      </w:r>
      <w:r w:rsidR="00D45B08">
        <w:rPr>
          <w:rFonts w:ascii="Times New Roman" w:hAnsi="Times New Roman" w:cs="Times New Roman"/>
          <w:sz w:val="24"/>
          <w:szCs w:val="24"/>
        </w:rPr>
        <w:t>th my own</w:t>
      </w:r>
      <w:r>
        <w:rPr>
          <w:rFonts w:ascii="Times New Roman" w:hAnsi="Times New Roman" w:cs="Times New Roman"/>
          <w:sz w:val="24"/>
          <w:szCs w:val="24"/>
        </w:rPr>
        <w:t xml:space="preserve"> it was my intention to give</w:t>
      </w:r>
      <w:r w:rsidRPr="00BC1188">
        <w:rPr>
          <w:rFonts w:ascii="Times New Roman" w:hAnsi="Times New Roman" w:cs="Times New Roman"/>
          <w:sz w:val="24"/>
          <w:szCs w:val="24"/>
        </w:rPr>
        <w:t xml:space="preserve"> joint voice </w:t>
      </w:r>
      <w:r>
        <w:rPr>
          <w:rFonts w:ascii="Times New Roman" w:hAnsi="Times New Roman" w:cs="Times New Roman"/>
          <w:sz w:val="24"/>
          <w:szCs w:val="24"/>
        </w:rPr>
        <w:t>to the narration of</w:t>
      </w:r>
      <w:r w:rsidRPr="00BC1188">
        <w:rPr>
          <w:rFonts w:ascii="Times New Roman" w:hAnsi="Times New Roman" w:cs="Times New Roman"/>
          <w:sz w:val="24"/>
          <w:szCs w:val="24"/>
        </w:rPr>
        <w:t xml:space="preserve"> a contemporary social discourse i.e. a joint ‘social engagement which acts back on those communicating and’ further ‘constructs their nature’ (Wetherell &amp; Maybin, 1996: 241)</w:t>
      </w:r>
      <w:r w:rsidR="00794716">
        <w:rPr>
          <w:rFonts w:ascii="Times New Roman" w:hAnsi="Times New Roman" w:cs="Times New Roman"/>
          <w:sz w:val="24"/>
          <w:szCs w:val="24"/>
        </w:rPr>
        <w:t>.</w:t>
      </w:r>
    </w:p>
    <w:p w:rsidR="00193CC1" w:rsidRPr="00794716" w:rsidRDefault="00193CC1" w:rsidP="00794716">
      <w:pPr>
        <w:spacing w:line="360" w:lineRule="auto"/>
        <w:rPr>
          <w:rFonts w:ascii="Times New Roman" w:hAnsi="Times New Roman" w:cs="Times New Roman"/>
          <w:sz w:val="24"/>
          <w:szCs w:val="24"/>
        </w:rPr>
      </w:pPr>
    </w:p>
    <w:p w:rsidR="00794716" w:rsidRDefault="00794716" w:rsidP="00634E5D">
      <w:pPr>
        <w:widowControl w:val="0"/>
        <w:autoSpaceDE w:val="0"/>
        <w:autoSpaceDN w:val="0"/>
        <w:adjustRightInd w:val="0"/>
        <w:spacing w:after="0" w:line="240" w:lineRule="auto"/>
        <w:ind w:left="3020"/>
        <w:rPr>
          <w:rFonts w:ascii="Times New Roman" w:hAnsi="Times New Roman"/>
          <w:b/>
          <w:bCs/>
          <w:sz w:val="24"/>
          <w:szCs w:val="24"/>
          <w:u w:val="single"/>
        </w:rPr>
      </w:pPr>
    </w:p>
    <w:p w:rsidR="00B648E2" w:rsidRDefault="00B648E2" w:rsidP="00794716">
      <w:pPr>
        <w:widowControl w:val="0"/>
        <w:autoSpaceDE w:val="0"/>
        <w:autoSpaceDN w:val="0"/>
        <w:adjustRightInd w:val="0"/>
        <w:spacing w:after="0" w:line="240" w:lineRule="auto"/>
        <w:rPr>
          <w:rFonts w:ascii="Times New Roman" w:hAnsi="Times New Roman"/>
          <w:b/>
          <w:bCs/>
          <w:sz w:val="24"/>
          <w:szCs w:val="24"/>
          <w:u w:val="single"/>
        </w:rPr>
      </w:pPr>
    </w:p>
    <w:p w:rsidR="00634E5D" w:rsidRDefault="00634E5D" w:rsidP="00634E5D">
      <w:pPr>
        <w:widowControl w:val="0"/>
        <w:autoSpaceDE w:val="0"/>
        <w:autoSpaceDN w:val="0"/>
        <w:adjustRightInd w:val="0"/>
        <w:spacing w:after="0" w:line="240" w:lineRule="auto"/>
        <w:ind w:left="3020"/>
        <w:rPr>
          <w:rFonts w:ascii="Times New Roman" w:hAnsi="Times New Roman"/>
          <w:sz w:val="24"/>
          <w:szCs w:val="24"/>
        </w:rPr>
      </w:pPr>
      <w:r>
        <w:rPr>
          <w:rFonts w:ascii="Times New Roman" w:hAnsi="Times New Roman"/>
          <w:b/>
          <w:bCs/>
          <w:sz w:val="24"/>
          <w:szCs w:val="24"/>
          <w:u w:val="single"/>
        </w:rPr>
        <w:t>The Stories of Others</w:t>
      </w:r>
    </w:p>
    <w:p w:rsidR="00634E5D" w:rsidRDefault="00634E5D" w:rsidP="00634E5D">
      <w:pPr>
        <w:widowControl w:val="0"/>
        <w:autoSpaceDE w:val="0"/>
        <w:autoSpaceDN w:val="0"/>
        <w:adjustRightInd w:val="0"/>
        <w:spacing w:after="0" w:line="339" w:lineRule="exact"/>
        <w:rPr>
          <w:rFonts w:ascii="Times New Roman" w:hAnsi="Times New Roman"/>
          <w:sz w:val="24"/>
          <w:szCs w:val="24"/>
        </w:rPr>
      </w:pPr>
    </w:p>
    <w:p w:rsidR="00634E5D" w:rsidRDefault="00634E5D" w:rsidP="00634E5D">
      <w:pPr>
        <w:widowControl w:val="0"/>
        <w:autoSpaceDE w:val="0"/>
        <w:autoSpaceDN w:val="0"/>
        <w:adjustRightInd w:val="0"/>
        <w:spacing w:after="0" w:line="240" w:lineRule="auto"/>
        <w:ind w:left="3840"/>
        <w:rPr>
          <w:rFonts w:ascii="Times New Roman" w:hAnsi="Times New Roman"/>
          <w:sz w:val="24"/>
          <w:szCs w:val="24"/>
        </w:rPr>
      </w:pPr>
      <w:r>
        <w:rPr>
          <w:rFonts w:ascii="Times New Roman" w:hAnsi="Times New Roman"/>
          <w:b/>
          <w:bCs/>
          <w:sz w:val="24"/>
          <w:szCs w:val="24"/>
          <w:u w:val="single"/>
        </w:rPr>
        <w:t>Aoife</w:t>
      </w:r>
    </w:p>
    <w:p w:rsidR="00634E5D" w:rsidRDefault="00634E5D" w:rsidP="00634E5D">
      <w:pPr>
        <w:widowControl w:val="0"/>
        <w:autoSpaceDE w:val="0"/>
        <w:autoSpaceDN w:val="0"/>
        <w:adjustRightInd w:val="0"/>
        <w:spacing w:after="0" w:line="338" w:lineRule="exact"/>
        <w:rPr>
          <w:rFonts w:ascii="Times New Roman" w:hAnsi="Times New Roman"/>
          <w:sz w:val="24"/>
          <w:szCs w:val="24"/>
        </w:rPr>
      </w:pPr>
    </w:p>
    <w:p w:rsidR="00634E5D" w:rsidRDefault="00634E5D" w:rsidP="00634E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Introduction</w:t>
      </w:r>
    </w:p>
    <w:p w:rsidR="005F5817" w:rsidRDefault="005F5817" w:rsidP="0000551D">
      <w:pPr>
        <w:spacing w:line="360" w:lineRule="auto"/>
        <w:rPr>
          <w:rFonts w:ascii="Times New Roman" w:hAnsi="Times New Roman" w:cs="Times New Roman"/>
          <w:sz w:val="24"/>
          <w:szCs w:val="24"/>
        </w:rPr>
      </w:pPr>
    </w:p>
    <w:p w:rsidR="00634E5D" w:rsidRDefault="00634E5D" w:rsidP="00634E5D">
      <w:pPr>
        <w:spacing w:line="360" w:lineRule="auto"/>
        <w:rPr>
          <w:rFonts w:ascii="Times New Roman" w:hAnsi="Times New Roman" w:cs="Times New Roman"/>
          <w:sz w:val="24"/>
          <w:szCs w:val="24"/>
        </w:rPr>
      </w:pPr>
      <w:r>
        <w:rPr>
          <w:rFonts w:ascii="Times New Roman" w:hAnsi="Times New Roman" w:cs="Times New Roman"/>
          <w:sz w:val="24"/>
          <w:szCs w:val="24"/>
        </w:rPr>
        <w:t xml:space="preserve">Aoife’s story focused on a juxtaposed correlation between personal values and institutional structures and goals. It included the unassailable capacity for human agency, initiative and adaptation. It ‘is complex and multifaceted, involving elements of both </w:t>
      </w:r>
      <w:r w:rsidRPr="001E4B03">
        <w:rPr>
          <w:rFonts w:ascii="Times New Roman" w:hAnsi="Times New Roman" w:cs="Times New Roman"/>
          <w:sz w:val="24"/>
          <w:szCs w:val="24"/>
        </w:rPr>
        <w:t>structure and agency</w:t>
      </w:r>
      <w:r>
        <w:rPr>
          <w:rFonts w:ascii="Times New Roman" w:hAnsi="Times New Roman" w:cs="Times New Roman"/>
          <w:sz w:val="24"/>
          <w:szCs w:val="24"/>
        </w:rPr>
        <w:t xml:space="preserve">, the internal and the external, in a dynamic, dialectical relationship’ in which Aoife shapes the institution she works in, but is equally shaped by it (Watson, 1996: 242; Layder, 1990; Giddens, 1984; Berger and Luckmann, 1971). Interestingly, in contrast to the assumption that power/status </w:t>
      </w:r>
      <w:r>
        <w:rPr>
          <w:rFonts w:ascii="Times New Roman" w:hAnsi="Times New Roman" w:cs="Times New Roman"/>
          <w:sz w:val="24"/>
          <w:szCs w:val="24"/>
        </w:rPr>
        <w:lastRenderedPageBreak/>
        <w:t>within an institution invests ‘a more significant ‘shaping’ role than others’ (Watson, 1996: 242), Aoife chose demotion to diminish personal and professional stresses and distresses. It was a means of maintaining some independence and control in areas of practice her values determined essential. Ironically, it also proved to be a subordinate position with unusual influence.</w:t>
      </w:r>
    </w:p>
    <w:p w:rsidR="00634E5D" w:rsidRDefault="00634E5D" w:rsidP="00634E5D">
      <w:pPr>
        <w:spacing w:line="360" w:lineRule="auto"/>
        <w:rPr>
          <w:rFonts w:ascii="Times New Roman" w:hAnsi="Times New Roman" w:cs="Times New Roman"/>
          <w:sz w:val="24"/>
          <w:szCs w:val="24"/>
        </w:rPr>
      </w:pPr>
    </w:p>
    <w:p w:rsidR="00634E5D" w:rsidRDefault="00634E5D" w:rsidP="00634E5D">
      <w:pPr>
        <w:spacing w:line="360" w:lineRule="auto"/>
        <w:rPr>
          <w:rFonts w:ascii="Times New Roman" w:hAnsi="Times New Roman" w:cs="Times New Roman"/>
          <w:sz w:val="24"/>
          <w:szCs w:val="24"/>
        </w:rPr>
      </w:pPr>
      <w:r>
        <w:rPr>
          <w:rFonts w:ascii="Times New Roman" w:hAnsi="Times New Roman" w:cs="Times New Roman"/>
          <w:sz w:val="24"/>
          <w:szCs w:val="24"/>
        </w:rPr>
        <w:t>Aoife believes that personal power to influence rests in respect earned through long-term relationships. She has faith in interpersonal processes regardless of institutional ‘situated-ness’, and described personal and professional construction and reconstruction worked through these. Through her choices and actions she adapted to the changing nature, structures and goals of her workplace, gaining respect, enriching her relationships and strengthening her influence upon those both higher and lower in the hierarchy. In this way, Aiofe’s ‘</w:t>
      </w:r>
      <w:r w:rsidRPr="00CF7C2B">
        <w:rPr>
          <w:rFonts w:ascii="Times New Roman" w:hAnsi="Times New Roman" w:cs="Times New Roman"/>
          <w:sz w:val="24"/>
          <w:szCs w:val="24"/>
        </w:rPr>
        <w:t>social identity</w:t>
      </w:r>
      <w:r>
        <w:rPr>
          <w:rFonts w:ascii="Times New Roman" w:hAnsi="Times New Roman" w:cs="Times New Roman"/>
          <w:sz w:val="24"/>
          <w:szCs w:val="24"/>
        </w:rPr>
        <w:t xml:space="preserve">’ emerged </w:t>
      </w:r>
      <w:r w:rsidRPr="00CF7C2B">
        <w:rPr>
          <w:rFonts w:ascii="Times New Roman" w:hAnsi="Times New Roman" w:cs="Times New Roman"/>
          <w:sz w:val="24"/>
          <w:szCs w:val="24"/>
        </w:rPr>
        <w:t xml:space="preserve">not </w:t>
      </w:r>
      <w:r>
        <w:rPr>
          <w:rFonts w:ascii="Times New Roman" w:hAnsi="Times New Roman" w:cs="Times New Roman"/>
          <w:sz w:val="24"/>
          <w:szCs w:val="24"/>
        </w:rPr>
        <w:t xml:space="preserve">as </w:t>
      </w:r>
      <w:r w:rsidRPr="00CF7C2B">
        <w:rPr>
          <w:rFonts w:ascii="Times New Roman" w:hAnsi="Times New Roman" w:cs="Times New Roman"/>
          <w:sz w:val="24"/>
          <w:szCs w:val="24"/>
        </w:rPr>
        <w:t>an entity but</w:t>
      </w:r>
      <w:r>
        <w:rPr>
          <w:rFonts w:ascii="Times New Roman" w:hAnsi="Times New Roman" w:cs="Times New Roman"/>
          <w:sz w:val="24"/>
          <w:szCs w:val="24"/>
        </w:rPr>
        <w:t xml:space="preserve"> a</w:t>
      </w:r>
      <w:r w:rsidRPr="00CF7C2B">
        <w:rPr>
          <w:rFonts w:ascii="Times New Roman" w:hAnsi="Times New Roman" w:cs="Times New Roman"/>
          <w:sz w:val="24"/>
          <w:szCs w:val="24"/>
        </w:rPr>
        <w:t xml:space="preserve">s </w:t>
      </w:r>
      <w:r>
        <w:rPr>
          <w:rFonts w:ascii="Times New Roman" w:hAnsi="Times New Roman" w:cs="Times New Roman"/>
          <w:sz w:val="24"/>
          <w:szCs w:val="24"/>
        </w:rPr>
        <w:t>‘</w:t>
      </w:r>
      <w:r w:rsidRPr="00CF7C2B">
        <w:rPr>
          <w:rFonts w:ascii="Times New Roman" w:hAnsi="Times New Roman" w:cs="Times New Roman"/>
          <w:sz w:val="24"/>
          <w:szCs w:val="24"/>
        </w:rPr>
        <w:t>a project which is continually in the making’ (Watson, 1996: 260)</w:t>
      </w:r>
      <w:r>
        <w:rPr>
          <w:rFonts w:ascii="Times New Roman" w:hAnsi="Times New Roman" w:cs="Times New Roman"/>
          <w:sz w:val="24"/>
          <w:szCs w:val="24"/>
        </w:rPr>
        <w:t xml:space="preserve">. This approach may have transformed her narrative into a ‘smooth[er] story of self’ (MacLure, 1996) </w:t>
      </w:r>
      <w:r w:rsidR="00D45B08">
        <w:rPr>
          <w:rFonts w:ascii="Times New Roman" w:hAnsi="Times New Roman" w:cs="Times New Roman"/>
          <w:sz w:val="24"/>
          <w:szCs w:val="24"/>
        </w:rPr>
        <w:t>but despite any such criticism</w:t>
      </w:r>
      <w:r>
        <w:rPr>
          <w:rFonts w:ascii="Times New Roman" w:hAnsi="Times New Roman" w:cs="Times New Roman"/>
          <w:sz w:val="24"/>
          <w:szCs w:val="24"/>
        </w:rPr>
        <w:t xml:space="preserve"> what I </w:t>
      </w:r>
      <w:r w:rsidR="00794716">
        <w:rPr>
          <w:rFonts w:ascii="Times New Roman" w:hAnsi="Times New Roman" w:cs="Times New Roman"/>
          <w:sz w:val="24"/>
          <w:szCs w:val="24"/>
        </w:rPr>
        <w:t xml:space="preserve">personally </w:t>
      </w:r>
      <w:r>
        <w:rPr>
          <w:rFonts w:ascii="Times New Roman" w:hAnsi="Times New Roman" w:cs="Times New Roman"/>
          <w:sz w:val="24"/>
          <w:szCs w:val="24"/>
        </w:rPr>
        <w:t>took from Aoife’s story was hope.</w:t>
      </w:r>
    </w:p>
    <w:p w:rsidR="00634E5D" w:rsidRDefault="00634E5D" w:rsidP="0000551D">
      <w:pPr>
        <w:spacing w:line="360" w:lineRule="auto"/>
        <w:rPr>
          <w:rFonts w:ascii="Times New Roman" w:hAnsi="Times New Roman" w:cs="Times New Roman"/>
          <w:sz w:val="24"/>
          <w:szCs w:val="24"/>
        </w:rPr>
      </w:pPr>
    </w:p>
    <w:p w:rsidR="0002438C" w:rsidRDefault="0002438C" w:rsidP="000243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Story</w:t>
      </w:r>
    </w:p>
    <w:p w:rsidR="0000551D" w:rsidRDefault="0000551D" w:rsidP="0000551D">
      <w:pPr>
        <w:widowControl w:val="0"/>
        <w:autoSpaceDE w:val="0"/>
        <w:autoSpaceDN w:val="0"/>
        <w:adjustRightInd w:val="0"/>
        <w:spacing w:after="0" w:line="360" w:lineRule="auto"/>
        <w:rPr>
          <w:rFonts w:ascii="Times New Roman" w:hAnsi="Times New Roman"/>
          <w:sz w:val="24"/>
          <w:szCs w:val="24"/>
        </w:rPr>
      </w:pPr>
    </w:p>
    <w:p w:rsidR="0002438C" w:rsidRDefault="0002438C" w:rsidP="0002438C">
      <w:pPr>
        <w:spacing w:line="360" w:lineRule="auto"/>
        <w:rPr>
          <w:rFonts w:ascii="Times New Roman" w:hAnsi="Times New Roman" w:cs="Times New Roman"/>
          <w:sz w:val="24"/>
          <w:szCs w:val="24"/>
        </w:rPr>
      </w:pPr>
      <w:r>
        <w:rPr>
          <w:rFonts w:ascii="Times New Roman" w:hAnsi="Times New Roman" w:cs="Times New Roman"/>
          <w:sz w:val="24"/>
          <w:szCs w:val="24"/>
        </w:rPr>
        <w:t>Aoife believes</w:t>
      </w:r>
      <w:r w:rsidRPr="00DA2A01">
        <w:rPr>
          <w:rFonts w:ascii="Times New Roman" w:hAnsi="Times New Roman" w:cs="Times New Roman"/>
          <w:sz w:val="24"/>
          <w:szCs w:val="24"/>
        </w:rPr>
        <w:t xml:space="preserve"> that she did not start out with ‘</w:t>
      </w:r>
      <w:r w:rsidRPr="001E4B03">
        <w:rPr>
          <w:rFonts w:ascii="Times New Roman" w:hAnsi="Times New Roman" w:cs="Times New Roman"/>
          <w:i/>
          <w:sz w:val="24"/>
          <w:szCs w:val="24"/>
        </w:rPr>
        <w:t>a deep philosophy about education</w:t>
      </w:r>
      <w:r>
        <w:rPr>
          <w:rFonts w:ascii="Times New Roman" w:hAnsi="Times New Roman" w:cs="Times New Roman"/>
          <w:sz w:val="24"/>
          <w:szCs w:val="24"/>
        </w:rPr>
        <w:t xml:space="preserve">’ but was </w:t>
      </w:r>
      <w:r w:rsidRPr="00DA2A01">
        <w:rPr>
          <w:rFonts w:ascii="Times New Roman" w:hAnsi="Times New Roman" w:cs="Times New Roman"/>
          <w:sz w:val="24"/>
          <w:szCs w:val="24"/>
        </w:rPr>
        <w:t xml:space="preserve">guided </w:t>
      </w:r>
      <w:r w:rsidRPr="00960071">
        <w:rPr>
          <w:rFonts w:ascii="Times New Roman" w:hAnsi="Times New Roman" w:cs="Times New Roman"/>
          <w:sz w:val="24"/>
          <w:szCs w:val="24"/>
        </w:rPr>
        <w:t>by ‘</w:t>
      </w:r>
      <w:r w:rsidRPr="001E4B03">
        <w:rPr>
          <w:rFonts w:ascii="Times New Roman" w:hAnsi="Times New Roman" w:cs="Times New Roman"/>
          <w:i/>
          <w:sz w:val="24"/>
          <w:szCs w:val="24"/>
        </w:rPr>
        <w:t>a personality or perhaps an idea of how</w:t>
      </w:r>
      <w:r>
        <w:rPr>
          <w:rFonts w:ascii="Times New Roman" w:hAnsi="Times New Roman" w:cs="Times New Roman"/>
          <w:sz w:val="24"/>
          <w:szCs w:val="24"/>
        </w:rPr>
        <w:t>’ she</w:t>
      </w:r>
      <w:r w:rsidRPr="00960071">
        <w:rPr>
          <w:rFonts w:ascii="Times New Roman" w:hAnsi="Times New Roman" w:cs="Times New Roman"/>
          <w:sz w:val="24"/>
          <w:szCs w:val="24"/>
        </w:rPr>
        <w:t xml:space="preserve"> felt it was important to </w:t>
      </w:r>
      <w:r>
        <w:rPr>
          <w:rFonts w:ascii="Times New Roman" w:hAnsi="Times New Roman" w:cs="Times New Roman"/>
          <w:sz w:val="24"/>
          <w:szCs w:val="24"/>
        </w:rPr>
        <w:t>‘</w:t>
      </w:r>
      <w:r w:rsidRPr="001E4B03">
        <w:rPr>
          <w:rFonts w:ascii="Times New Roman" w:hAnsi="Times New Roman" w:cs="Times New Roman"/>
          <w:i/>
          <w:sz w:val="24"/>
          <w:szCs w:val="24"/>
        </w:rPr>
        <w:t>treat</w:t>
      </w:r>
      <w:r>
        <w:rPr>
          <w:rFonts w:ascii="Times New Roman" w:hAnsi="Times New Roman" w:cs="Times New Roman"/>
          <w:i/>
          <w:sz w:val="24"/>
          <w:szCs w:val="24"/>
        </w:rPr>
        <w:t>’</w:t>
      </w:r>
      <w:r>
        <w:rPr>
          <w:rFonts w:ascii="Times New Roman" w:hAnsi="Times New Roman" w:cs="Times New Roman"/>
          <w:sz w:val="24"/>
          <w:szCs w:val="24"/>
        </w:rPr>
        <w:t xml:space="preserve"> and value ‘</w:t>
      </w:r>
      <w:r w:rsidRPr="001E4B03">
        <w:rPr>
          <w:rFonts w:ascii="Times New Roman" w:hAnsi="Times New Roman" w:cs="Times New Roman"/>
          <w:i/>
          <w:sz w:val="24"/>
          <w:szCs w:val="24"/>
        </w:rPr>
        <w:t>other people’</w:t>
      </w:r>
      <w:r w:rsidRPr="00960071">
        <w:rPr>
          <w:rFonts w:ascii="Times New Roman" w:hAnsi="Times New Roman" w:cs="Times New Roman"/>
          <w:sz w:val="24"/>
          <w:szCs w:val="24"/>
        </w:rPr>
        <w:t>.</w:t>
      </w:r>
      <w:r w:rsidR="001156C5">
        <w:rPr>
          <w:rFonts w:ascii="Times New Roman" w:hAnsi="Times New Roman" w:cs="Times New Roman"/>
          <w:sz w:val="24"/>
          <w:szCs w:val="24"/>
        </w:rPr>
        <w:t xml:space="preserve"> To me this was the</w:t>
      </w:r>
      <w:r>
        <w:rPr>
          <w:rFonts w:ascii="Times New Roman" w:hAnsi="Times New Roman" w:cs="Times New Roman"/>
          <w:sz w:val="24"/>
          <w:szCs w:val="24"/>
        </w:rPr>
        <w:t xml:space="preserve"> value-</w:t>
      </w:r>
      <w:r w:rsidRPr="00DA2A01">
        <w:rPr>
          <w:rFonts w:ascii="Times New Roman" w:hAnsi="Times New Roman" w:cs="Times New Roman"/>
          <w:sz w:val="24"/>
          <w:szCs w:val="24"/>
        </w:rPr>
        <w:t xml:space="preserve">base </w:t>
      </w:r>
      <w:r w:rsidR="001156C5">
        <w:rPr>
          <w:rFonts w:ascii="Times New Roman" w:hAnsi="Times New Roman" w:cs="Times New Roman"/>
          <w:sz w:val="24"/>
          <w:szCs w:val="24"/>
        </w:rPr>
        <w:t>that directed</w:t>
      </w:r>
      <w:r w:rsidRPr="00DA2A01">
        <w:rPr>
          <w:rFonts w:ascii="Times New Roman" w:hAnsi="Times New Roman" w:cs="Times New Roman"/>
          <w:sz w:val="24"/>
          <w:szCs w:val="24"/>
        </w:rPr>
        <w:t xml:space="preserve"> and insp</w:t>
      </w:r>
      <w:r w:rsidR="001156C5">
        <w:rPr>
          <w:rFonts w:ascii="Times New Roman" w:hAnsi="Times New Roman" w:cs="Times New Roman"/>
          <w:sz w:val="24"/>
          <w:szCs w:val="24"/>
        </w:rPr>
        <w:t>ired</w:t>
      </w:r>
      <w:r>
        <w:rPr>
          <w:rFonts w:ascii="Times New Roman" w:hAnsi="Times New Roman" w:cs="Times New Roman"/>
          <w:sz w:val="24"/>
          <w:szCs w:val="24"/>
        </w:rPr>
        <w:t xml:space="preserve"> her entire practice. Indeed, from the start</w:t>
      </w:r>
      <w:r w:rsidR="001156C5">
        <w:rPr>
          <w:rFonts w:ascii="Times New Roman" w:hAnsi="Times New Roman" w:cs="Times New Roman"/>
          <w:sz w:val="24"/>
          <w:szCs w:val="24"/>
        </w:rPr>
        <w:t>,</w:t>
      </w:r>
      <w:r>
        <w:rPr>
          <w:rFonts w:ascii="Times New Roman" w:hAnsi="Times New Roman" w:cs="Times New Roman"/>
          <w:sz w:val="24"/>
          <w:szCs w:val="24"/>
        </w:rPr>
        <w:t xml:space="preserve"> </w:t>
      </w:r>
      <w:r w:rsidRPr="00DA2A01">
        <w:rPr>
          <w:rFonts w:ascii="Times New Roman" w:hAnsi="Times New Roman" w:cs="Times New Roman"/>
          <w:sz w:val="24"/>
          <w:szCs w:val="24"/>
        </w:rPr>
        <w:t>her choice of ‘</w:t>
      </w:r>
      <w:r w:rsidRPr="001E4B03">
        <w:rPr>
          <w:rFonts w:ascii="Times New Roman" w:hAnsi="Times New Roman" w:cs="Times New Roman"/>
          <w:i/>
          <w:sz w:val="24"/>
          <w:szCs w:val="24"/>
        </w:rPr>
        <w:t>open</w:t>
      </w:r>
      <w:r w:rsidRPr="00DA2A01">
        <w:rPr>
          <w:rFonts w:ascii="Times New Roman" w:hAnsi="Times New Roman" w:cs="Times New Roman"/>
          <w:sz w:val="24"/>
          <w:szCs w:val="24"/>
        </w:rPr>
        <w:t>’ and ‘</w:t>
      </w:r>
      <w:r w:rsidRPr="001E4B03">
        <w:rPr>
          <w:rFonts w:ascii="Times New Roman" w:hAnsi="Times New Roman" w:cs="Times New Roman"/>
          <w:i/>
          <w:sz w:val="24"/>
          <w:szCs w:val="24"/>
        </w:rPr>
        <w:t>child-centeredness’</w:t>
      </w:r>
      <w:r>
        <w:rPr>
          <w:rFonts w:ascii="Times New Roman" w:hAnsi="Times New Roman" w:cs="Times New Roman"/>
          <w:sz w:val="24"/>
          <w:szCs w:val="24"/>
        </w:rPr>
        <w:t xml:space="preserve"> as significant elements</w:t>
      </w:r>
      <w:r w:rsidRPr="00DA2A01">
        <w:rPr>
          <w:rFonts w:ascii="Times New Roman" w:hAnsi="Times New Roman" w:cs="Times New Roman"/>
          <w:sz w:val="24"/>
          <w:szCs w:val="24"/>
        </w:rPr>
        <w:t xml:space="preserve"> </w:t>
      </w:r>
      <w:r>
        <w:rPr>
          <w:rFonts w:ascii="Times New Roman" w:hAnsi="Times New Roman" w:cs="Times New Roman"/>
          <w:sz w:val="24"/>
          <w:szCs w:val="24"/>
        </w:rPr>
        <w:t>of her undergraduate course</w:t>
      </w:r>
      <w:r w:rsidRPr="00DA2A01">
        <w:rPr>
          <w:rFonts w:ascii="Times New Roman" w:hAnsi="Times New Roman" w:cs="Times New Roman"/>
          <w:sz w:val="24"/>
          <w:szCs w:val="24"/>
        </w:rPr>
        <w:t xml:space="preserve"> reinforce</w:t>
      </w:r>
      <w:r>
        <w:rPr>
          <w:rFonts w:ascii="Times New Roman" w:hAnsi="Times New Roman" w:cs="Times New Roman"/>
          <w:sz w:val="24"/>
          <w:szCs w:val="24"/>
        </w:rPr>
        <w:t xml:space="preserve">d my conviction that she was motivated by </w:t>
      </w:r>
      <w:r w:rsidRPr="00DA2A01">
        <w:rPr>
          <w:rFonts w:ascii="Times New Roman" w:hAnsi="Times New Roman" w:cs="Times New Roman"/>
          <w:sz w:val="24"/>
          <w:szCs w:val="24"/>
        </w:rPr>
        <w:t>humanitarian values</w:t>
      </w:r>
      <w:r>
        <w:rPr>
          <w:rFonts w:ascii="Times New Roman" w:hAnsi="Times New Roman" w:cs="Times New Roman"/>
          <w:sz w:val="24"/>
          <w:szCs w:val="24"/>
        </w:rPr>
        <w:t xml:space="preserve">, such as tolerance and equality. For example, </w:t>
      </w:r>
      <w:r w:rsidRPr="00DA2A01">
        <w:rPr>
          <w:rFonts w:ascii="Times New Roman" w:hAnsi="Times New Roman" w:cs="Times New Roman"/>
          <w:sz w:val="24"/>
          <w:szCs w:val="24"/>
        </w:rPr>
        <w:t xml:space="preserve">her ability to listen and learn </w:t>
      </w:r>
      <w:r>
        <w:rPr>
          <w:rFonts w:ascii="Times New Roman" w:hAnsi="Times New Roman" w:cs="Times New Roman"/>
          <w:sz w:val="24"/>
          <w:szCs w:val="24"/>
        </w:rPr>
        <w:t>even from people who were at odds with her</w:t>
      </w:r>
      <w:r w:rsidRPr="00DA2A01">
        <w:rPr>
          <w:rFonts w:ascii="Times New Roman" w:hAnsi="Times New Roman" w:cs="Times New Roman"/>
          <w:sz w:val="24"/>
          <w:szCs w:val="24"/>
        </w:rPr>
        <w:t xml:space="preserve"> values</w:t>
      </w:r>
      <w:r>
        <w:rPr>
          <w:rFonts w:ascii="Times New Roman" w:hAnsi="Times New Roman" w:cs="Times New Roman"/>
          <w:sz w:val="24"/>
          <w:szCs w:val="24"/>
        </w:rPr>
        <w:t xml:space="preserve"> was a testimony to this:</w:t>
      </w:r>
    </w:p>
    <w:p w:rsidR="0002438C" w:rsidRDefault="0002438C" w:rsidP="0002438C">
      <w:pPr>
        <w:rPr>
          <w:rFonts w:ascii="Times New Roman" w:hAnsi="Times New Roman" w:cs="Times New Roman"/>
          <w:sz w:val="24"/>
          <w:szCs w:val="24"/>
        </w:rPr>
      </w:pPr>
    </w:p>
    <w:p w:rsidR="0002438C" w:rsidRPr="001918EE" w:rsidRDefault="0002438C" w:rsidP="0002438C">
      <w:pPr>
        <w:spacing w:line="360" w:lineRule="auto"/>
        <w:ind w:right="-46"/>
        <w:rPr>
          <w:rFonts w:ascii="Times New Roman" w:hAnsi="Times New Roman" w:cs="Times New Roman"/>
          <w:i/>
          <w:sz w:val="24"/>
          <w:szCs w:val="24"/>
        </w:rPr>
      </w:pPr>
      <w:r>
        <w:rPr>
          <w:rFonts w:ascii="Times New Roman" w:hAnsi="Times New Roman" w:cs="Times New Roman"/>
          <w:i/>
          <w:sz w:val="24"/>
          <w:szCs w:val="24"/>
        </w:rPr>
        <w:t>‘</w:t>
      </w:r>
      <w:r w:rsidRPr="001918EE">
        <w:rPr>
          <w:rFonts w:ascii="Times New Roman" w:hAnsi="Times New Roman" w:cs="Times New Roman"/>
          <w:i/>
          <w:sz w:val="24"/>
          <w:szCs w:val="24"/>
        </w:rPr>
        <w:t>even the ones that wer</w:t>
      </w:r>
      <w:r>
        <w:rPr>
          <w:rFonts w:ascii="Times New Roman" w:hAnsi="Times New Roman" w:cs="Times New Roman"/>
          <w:i/>
          <w:sz w:val="24"/>
          <w:szCs w:val="24"/>
        </w:rPr>
        <w:t>e, perhaps, what you would call</w:t>
      </w:r>
      <w:r w:rsidRPr="001918EE">
        <w:rPr>
          <w:rFonts w:ascii="Times New Roman" w:hAnsi="Times New Roman" w:cs="Times New Roman"/>
          <w:i/>
          <w:sz w:val="24"/>
          <w:szCs w:val="24"/>
        </w:rPr>
        <w:t xml:space="preserve"> more traditional in their methods, you could learn so much from them, also.</w:t>
      </w:r>
      <w:r>
        <w:rPr>
          <w:rFonts w:ascii="Times New Roman" w:hAnsi="Times New Roman" w:cs="Times New Roman"/>
          <w:i/>
          <w:sz w:val="24"/>
          <w:szCs w:val="24"/>
        </w:rPr>
        <w:t>’</w:t>
      </w:r>
      <w:r w:rsidRPr="001918EE">
        <w:rPr>
          <w:rFonts w:ascii="Times New Roman" w:hAnsi="Times New Roman" w:cs="Times New Roman"/>
          <w:i/>
          <w:sz w:val="24"/>
          <w:szCs w:val="24"/>
        </w:rPr>
        <w:t xml:space="preserve"> </w:t>
      </w:r>
    </w:p>
    <w:p w:rsidR="0002438C" w:rsidRDefault="0002438C" w:rsidP="00193CC1">
      <w:pPr>
        <w:spacing w:line="360" w:lineRule="auto"/>
        <w:rPr>
          <w:rFonts w:ascii="Times New Roman" w:hAnsi="Times New Roman" w:cs="Times New Roman"/>
          <w:sz w:val="24"/>
          <w:szCs w:val="24"/>
        </w:rPr>
      </w:pPr>
      <w:r w:rsidRPr="00DA2A01">
        <w:rPr>
          <w:rFonts w:ascii="Times New Roman" w:hAnsi="Times New Roman" w:cs="Times New Roman"/>
          <w:sz w:val="24"/>
          <w:szCs w:val="24"/>
        </w:rPr>
        <w:lastRenderedPageBreak/>
        <w:t>Alongside these values</w:t>
      </w:r>
      <w:r>
        <w:rPr>
          <w:rFonts w:ascii="Times New Roman" w:hAnsi="Times New Roman" w:cs="Times New Roman"/>
          <w:sz w:val="24"/>
          <w:szCs w:val="24"/>
        </w:rPr>
        <w:t xml:space="preserve"> Aoife placed </w:t>
      </w:r>
      <w:r w:rsidR="00193CC1">
        <w:rPr>
          <w:rFonts w:ascii="Times New Roman" w:hAnsi="Times New Roman" w:cs="Times New Roman"/>
          <w:sz w:val="24"/>
          <w:szCs w:val="24"/>
        </w:rPr>
        <w:t xml:space="preserve">empowerment and clearly from her testimony the values of the younger Aoife were further </w:t>
      </w:r>
      <w:r w:rsidR="00193CC1" w:rsidRPr="00DA2A01">
        <w:rPr>
          <w:rFonts w:ascii="Times New Roman" w:hAnsi="Times New Roman" w:cs="Times New Roman"/>
          <w:sz w:val="24"/>
          <w:szCs w:val="24"/>
        </w:rPr>
        <w:t>shaped by her col</w:t>
      </w:r>
      <w:r w:rsidR="00193CC1">
        <w:rPr>
          <w:rFonts w:ascii="Times New Roman" w:hAnsi="Times New Roman" w:cs="Times New Roman"/>
          <w:sz w:val="24"/>
          <w:szCs w:val="24"/>
        </w:rPr>
        <w:t>lege experiences:</w:t>
      </w:r>
    </w:p>
    <w:p w:rsidR="0002438C" w:rsidRPr="00DA2A01" w:rsidRDefault="0002438C" w:rsidP="0002438C">
      <w:pPr>
        <w:rPr>
          <w:rFonts w:ascii="Times New Roman" w:hAnsi="Times New Roman" w:cs="Times New Roman"/>
          <w:sz w:val="24"/>
          <w:szCs w:val="24"/>
        </w:rPr>
      </w:pPr>
    </w:p>
    <w:p w:rsidR="0002438C" w:rsidRPr="00CF7C2B" w:rsidRDefault="0002438C" w:rsidP="0002438C">
      <w:pPr>
        <w:spacing w:line="360" w:lineRule="auto"/>
        <w:rPr>
          <w:rFonts w:ascii="Times New Roman" w:hAnsi="Times New Roman" w:cs="Times New Roman"/>
          <w:i/>
          <w:sz w:val="24"/>
          <w:szCs w:val="24"/>
        </w:rPr>
      </w:pPr>
      <w:r w:rsidRPr="00CF7C2B">
        <w:rPr>
          <w:rFonts w:ascii="Times New Roman" w:hAnsi="Times New Roman" w:cs="Times New Roman"/>
          <w:i/>
          <w:sz w:val="24"/>
          <w:szCs w:val="24"/>
        </w:rPr>
        <w:t>‘But all the way thr</w:t>
      </w:r>
      <w:r>
        <w:rPr>
          <w:rFonts w:ascii="Times New Roman" w:hAnsi="Times New Roman" w:cs="Times New Roman"/>
          <w:i/>
          <w:sz w:val="24"/>
          <w:szCs w:val="24"/>
        </w:rPr>
        <w:t>ough our lectures was this idea</w:t>
      </w:r>
      <w:r w:rsidRPr="00CF7C2B">
        <w:rPr>
          <w:rFonts w:ascii="Times New Roman" w:hAnsi="Times New Roman" w:cs="Times New Roman"/>
          <w:i/>
          <w:sz w:val="24"/>
          <w:szCs w:val="24"/>
        </w:rPr>
        <w:t xml:space="preserve"> given to us that</w:t>
      </w:r>
      <w:r>
        <w:rPr>
          <w:rFonts w:ascii="Times New Roman" w:hAnsi="Times New Roman" w:cs="Times New Roman"/>
          <w:i/>
          <w:sz w:val="24"/>
          <w:szCs w:val="24"/>
        </w:rPr>
        <w:t xml:space="preserve">, you know, we could </w:t>
      </w:r>
      <w:r w:rsidRPr="00CF7C2B">
        <w:rPr>
          <w:rFonts w:ascii="Times New Roman" w:hAnsi="Times New Roman" w:cs="Times New Roman"/>
          <w:i/>
          <w:sz w:val="24"/>
          <w:szCs w:val="24"/>
        </w:rPr>
        <w:t>organise; we could make decisions and we were quite empowered as young people going into the classroom.’</w:t>
      </w:r>
    </w:p>
    <w:p w:rsidR="0002438C" w:rsidRPr="00DA2A01" w:rsidRDefault="0002438C" w:rsidP="0002438C">
      <w:pPr>
        <w:rPr>
          <w:rFonts w:ascii="Times New Roman" w:hAnsi="Times New Roman" w:cs="Times New Roman"/>
          <w:sz w:val="24"/>
          <w:szCs w:val="24"/>
        </w:rPr>
      </w:pPr>
    </w:p>
    <w:p w:rsidR="0002438C" w:rsidRDefault="0002438C" w:rsidP="0002438C">
      <w:pPr>
        <w:spacing w:line="360" w:lineRule="auto"/>
        <w:rPr>
          <w:rFonts w:ascii="Times New Roman" w:hAnsi="Times New Roman" w:cs="Times New Roman"/>
          <w:sz w:val="24"/>
          <w:szCs w:val="24"/>
        </w:rPr>
      </w:pPr>
      <w:r>
        <w:rPr>
          <w:rFonts w:ascii="Times New Roman" w:hAnsi="Times New Roman" w:cs="Times New Roman"/>
          <w:sz w:val="24"/>
          <w:szCs w:val="24"/>
        </w:rPr>
        <w:t>The pre-college Aoif</w:t>
      </w:r>
      <w:r w:rsidRPr="00DA2A01">
        <w:rPr>
          <w:rFonts w:ascii="Times New Roman" w:hAnsi="Times New Roman" w:cs="Times New Roman"/>
          <w:sz w:val="24"/>
          <w:szCs w:val="24"/>
        </w:rPr>
        <w:t xml:space="preserve">e carried </w:t>
      </w:r>
      <w:r>
        <w:rPr>
          <w:rFonts w:ascii="Times New Roman" w:hAnsi="Times New Roman" w:cs="Times New Roman"/>
          <w:sz w:val="24"/>
          <w:szCs w:val="24"/>
        </w:rPr>
        <w:t xml:space="preserve">within her intrinsic, </w:t>
      </w:r>
      <w:r w:rsidRPr="00DA2A01">
        <w:rPr>
          <w:rFonts w:ascii="Times New Roman" w:hAnsi="Times New Roman" w:cs="Times New Roman"/>
          <w:sz w:val="24"/>
          <w:szCs w:val="24"/>
        </w:rPr>
        <w:t xml:space="preserve">spiritual </w:t>
      </w:r>
      <w:r>
        <w:rPr>
          <w:rFonts w:ascii="Times New Roman" w:hAnsi="Times New Roman" w:cs="Times New Roman"/>
          <w:sz w:val="24"/>
          <w:szCs w:val="24"/>
        </w:rPr>
        <w:t xml:space="preserve">(Krishnakumar and Neck, 2002) </w:t>
      </w:r>
      <w:r w:rsidRPr="00DA2A01">
        <w:rPr>
          <w:rFonts w:ascii="Times New Roman" w:hAnsi="Times New Roman" w:cs="Times New Roman"/>
          <w:sz w:val="24"/>
          <w:szCs w:val="24"/>
        </w:rPr>
        <w:t>values on the correct way</w:t>
      </w:r>
      <w:r>
        <w:rPr>
          <w:rFonts w:ascii="Times New Roman" w:hAnsi="Times New Roman" w:cs="Times New Roman"/>
          <w:sz w:val="24"/>
          <w:szCs w:val="24"/>
        </w:rPr>
        <w:t xml:space="preserve"> to ‘</w:t>
      </w:r>
      <w:r w:rsidRPr="001E4B03">
        <w:rPr>
          <w:rFonts w:ascii="Times New Roman" w:hAnsi="Times New Roman" w:cs="Times New Roman"/>
          <w:i/>
          <w:sz w:val="24"/>
          <w:szCs w:val="24"/>
        </w:rPr>
        <w:t>treat</w:t>
      </w:r>
      <w:r>
        <w:rPr>
          <w:rFonts w:ascii="Times New Roman" w:hAnsi="Times New Roman" w:cs="Times New Roman"/>
          <w:sz w:val="24"/>
          <w:szCs w:val="24"/>
        </w:rPr>
        <w:t>’ and respect others. A</w:t>
      </w:r>
      <w:r w:rsidRPr="00DA2A01">
        <w:rPr>
          <w:rFonts w:ascii="Times New Roman" w:hAnsi="Times New Roman" w:cs="Times New Roman"/>
          <w:sz w:val="24"/>
          <w:szCs w:val="24"/>
        </w:rPr>
        <w:t>t college these values were framed by contemporary, educational thinking</w:t>
      </w:r>
      <w:r>
        <w:rPr>
          <w:rFonts w:ascii="Times New Roman" w:hAnsi="Times New Roman" w:cs="Times New Roman"/>
          <w:sz w:val="24"/>
          <w:szCs w:val="24"/>
        </w:rPr>
        <w:t>. They not only gave her a personal taste of autonomy but name, form and expression to her value-based, professional approach</w:t>
      </w:r>
      <w:r w:rsidRPr="00DA2A01">
        <w:rPr>
          <w:rFonts w:ascii="Times New Roman" w:hAnsi="Times New Roman" w:cs="Times New Roman"/>
          <w:sz w:val="24"/>
          <w:szCs w:val="24"/>
        </w:rPr>
        <w:t xml:space="preserve">. </w:t>
      </w:r>
      <w:r>
        <w:rPr>
          <w:rFonts w:ascii="Times New Roman" w:hAnsi="Times New Roman" w:cs="Times New Roman"/>
          <w:sz w:val="24"/>
          <w:szCs w:val="24"/>
        </w:rPr>
        <w:t>Moreover, throughout her narrative, academic study appeared as a staircase with each step taking her deeper into socio-educational issues with which her values found alignment. For example, undergraduate interest in child-centeredness and empowerment developed into postgraduate awareness of educational inequalities:</w:t>
      </w:r>
    </w:p>
    <w:p w:rsidR="0002438C" w:rsidRPr="006E5715" w:rsidRDefault="0002438C" w:rsidP="0002438C">
      <w:pPr>
        <w:rPr>
          <w:rFonts w:ascii="Times New Roman" w:hAnsi="Times New Roman" w:cs="Times New Roman"/>
          <w:sz w:val="24"/>
          <w:szCs w:val="24"/>
        </w:rPr>
      </w:pPr>
    </w:p>
    <w:p w:rsidR="0002438C" w:rsidRPr="00D91C9B" w:rsidRDefault="0002438C" w:rsidP="0002438C">
      <w:pPr>
        <w:spacing w:line="360" w:lineRule="auto"/>
        <w:rPr>
          <w:rFonts w:ascii="Times New Roman" w:hAnsi="Times New Roman" w:cs="Times New Roman"/>
          <w:i/>
          <w:sz w:val="24"/>
          <w:szCs w:val="24"/>
        </w:rPr>
      </w:pPr>
      <w:r>
        <w:rPr>
          <w:rFonts w:ascii="Times New Roman" w:hAnsi="Times New Roman" w:cs="Times New Roman"/>
          <w:i/>
          <w:sz w:val="24"/>
          <w:szCs w:val="24"/>
        </w:rPr>
        <w:t>‘</w:t>
      </w:r>
      <w:r w:rsidRPr="00D91C9B">
        <w:rPr>
          <w:rFonts w:ascii="Times New Roman" w:hAnsi="Times New Roman" w:cs="Times New Roman"/>
          <w:i/>
          <w:sz w:val="24"/>
          <w:szCs w:val="24"/>
        </w:rPr>
        <w:t>There was an awful lot of</w:t>
      </w:r>
      <w:r>
        <w:rPr>
          <w:rFonts w:ascii="Times New Roman" w:hAnsi="Times New Roman" w:cs="Times New Roman"/>
          <w:i/>
          <w:sz w:val="24"/>
          <w:szCs w:val="24"/>
        </w:rPr>
        <w:t xml:space="preserve"> inequality in society and . . .</w:t>
      </w:r>
      <w:r w:rsidRPr="00D91C9B">
        <w:rPr>
          <w:rFonts w:ascii="Times New Roman" w:hAnsi="Times New Roman" w:cs="Times New Roman"/>
          <w:i/>
          <w:sz w:val="24"/>
          <w:szCs w:val="24"/>
        </w:rPr>
        <w:t xml:space="preserve"> specifically looking at how education could actually be a barrier for a lot of </w:t>
      </w:r>
      <w:r>
        <w:rPr>
          <w:rFonts w:ascii="Times New Roman" w:hAnsi="Times New Roman" w:cs="Times New Roman"/>
          <w:i/>
          <w:sz w:val="24"/>
          <w:szCs w:val="24"/>
        </w:rPr>
        <w:t>young people and young children,</w:t>
      </w:r>
      <w:r w:rsidRPr="00D91C9B">
        <w:rPr>
          <w:rFonts w:ascii="Times New Roman" w:hAnsi="Times New Roman" w:cs="Times New Roman"/>
          <w:i/>
          <w:sz w:val="24"/>
          <w:szCs w:val="24"/>
        </w:rPr>
        <w:t xml:space="preserve"> especially if they were from a different</w:t>
      </w:r>
      <w:r w:rsidR="005737F5">
        <w:rPr>
          <w:rFonts w:ascii="Times New Roman" w:hAnsi="Times New Roman" w:cs="Times New Roman"/>
          <w:i/>
          <w:sz w:val="24"/>
          <w:szCs w:val="24"/>
        </w:rPr>
        <w:t xml:space="preserve"> ethnic group . . . </w:t>
      </w:r>
      <w:r>
        <w:rPr>
          <w:rFonts w:ascii="Times New Roman" w:hAnsi="Times New Roman" w:cs="Times New Roman"/>
          <w:i/>
          <w:sz w:val="24"/>
          <w:szCs w:val="24"/>
        </w:rPr>
        <w:t>interested me . . .’</w:t>
      </w:r>
      <w:r w:rsidRPr="00D91C9B">
        <w:rPr>
          <w:rFonts w:ascii="Times New Roman" w:hAnsi="Times New Roman" w:cs="Times New Roman"/>
          <w:i/>
          <w:sz w:val="24"/>
          <w:szCs w:val="24"/>
        </w:rPr>
        <w:t xml:space="preserve"> </w:t>
      </w:r>
    </w:p>
    <w:p w:rsidR="0002438C" w:rsidRDefault="0002438C" w:rsidP="0000551D">
      <w:pPr>
        <w:widowControl w:val="0"/>
        <w:autoSpaceDE w:val="0"/>
        <w:autoSpaceDN w:val="0"/>
        <w:adjustRightInd w:val="0"/>
        <w:spacing w:after="0" w:line="360" w:lineRule="auto"/>
        <w:rPr>
          <w:rFonts w:ascii="Times New Roman" w:hAnsi="Times New Roman"/>
          <w:sz w:val="24"/>
          <w:szCs w:val="24"/>
        </w:rPr>
      </w:pPr>
    </w:p>
    <w:p w:rsidR="00CF015E" w:rsidRDefault="00CF015E" w:rsidP="00CF015E">
      <w:pPr>
        <w:spacing w:line="360" w:lineRule="auto"/>
        <w:rPr>
          <w:rFonts w:ascii="Times New Roman" w:hAnsi="Times New Roman" w:cs="Times New Roman"/>
          <w:sz w:val="24"/>
          <w:szCs w:val="24"/>
        </w:rPr>
      </w:pPr>
      <w:r>
        <w:rPr>
          <w:rFonts w:ascii="Times New Roman" w:hAnsi="Times New Roman" w:cs="Times New Roman"/>
          <w:sz w:val="24"/>
          <w:szCs w:val="24"/>
        </w:rPr>
        <w:t>I understood that for Aoife one of the primary functions of education is the promotion of tolerance and equality throug</w:t>
      </w:r>
      <w:r w:rsidR="007A14D8">
        <w:rPr>
          <w:rFonts w:ascii="Times New Roman" w:hAnsi="Times New Roman" w:cs="Times New Roman"/>
          <w:sz w:val="24"/>
          <w:szCs w:val="24"/>
        </w:rPr>
        <w:t>h conscious-raising</w:t>
      </w:r>
      <w:r>
        <w:rPr>
          <w:rFonts w:ascii="Times New Roman" w:hAnsi="Times New Roman" w:cs="Times New Roman"/>
          <w:sz w:val="24"/>
          <w:szCs w:val="24"/>
        </w:rPr>
        <w:t>:</w:t>
      </w:r>
    </w:p>
    <w:p w:rsidR="00CF015E" w:rsidRDefault="00CF015E" w:rsidP="00CF015E">
      <w:pPr>
        <w:rPr>
          <w:rFonts w:ascii="Times New Roman" w:hAnsi="Times New Roman" w:cs="Times New Roman"/>
          <w:sz w:val="24"/>
          <w:szCs w:val="24"/>
        </w:rPr>
      </w:pPr>
    </w:p>
    <w:p w:rsidR="00CF015E" w:rsidRDefault="00CF015E" w:rsidP="00CF015E">
      <w:pPr>
        <w:spacing w:line="360" w:lineRule="auto"/>
        <w:rPr>
          <w:rFonts w:ascii="Times New Roman" w:hAnsi="Times New Roman" w:cs="Times New Roman"/>
          <w:i/>
          <w:sz w:val="24"/>
          <w:szCs w:val="24"/>
        </w:rPr>
      </w:pPr>
      <w:r>
        <w:rPr>
          <w:rFonts w:ascii="Times New Roman" w:hAnsi="Times New Roman" w:cs="Times New Roman"/>
          <w:i/>
          <w:sz w:val="24"/>
          <w:szCs w:val="24"/>
        </w:rPr>
        <w:t>‘</w:t>
      </w:r>
      <w:r w:rsidRPr="00933797">
        <w:rPr>
          <w:rFonts w:ascii="Times New Roman" w:hAnsi="Times New Roman" w:cs="Times New Roman"/>
          <w:i/>
          <w:sz w:val="24"/>
          <w:szCs w:val="24"/>
        </w:rPr>
        <w:t xml:space="preserve">I actually do a whole week on human </w:t>
      </w:r>
      <w:r>
        <w:rPr>
          <w:rFonts w:ascii="Times New Roman" w:hAnsi="Times New Roman" w:cs="Times New Roman"/>
          <w:i/>
          <w:sz w:val="24"/>
          <w:szCs w:val="24"/>
        </w:rPr>
        <w:t>rights with</w:t>
      </w:r>
      <w:r w:rsidRPr="00933797">
        <w:rPr>
          <w:rFonts w:ascii="Times New Roman" w:hAnsi="Times New Roman" w:cs="Times New Roman"/>
          <w:i/>
          <w:sz w:val="24"/>
          <w:szCs w:val="24"/>
        </w:rPr>
        <w:t xml:space="preserve"> the older children. And we’ve looked at sexism, at racism, at disability rights, ageism. We’ve looked at gay rights.</w:t>
      </w:r>
      <w:r>
        <w:rPr>
          <w:rFonts w:ascii="Times New Roman" w:hAnsi="Times New Roman" w:cs="Times New Roman"/>
          <w:i/>
          <w:sz w:val="24"/>
          <w:szCs w:val="24"/>
        </w:rPr>
        <w:t>’</w:t>
      </w:r>
    </w:p>
    <w:p w:rsidR="00CF015E" w:rsidRPr="00933797" w:rsidRDefault="00CF015E" w:rsidP="00CF015E">
      <w:pPr>
        <w:rPr>
          <w:rFonts w:ascii="Times New Roman" w:hAnsi="Times New Roman" w:cs="Times New Roman"/>
          <w:i/>
          <w:sz w:val="24"/>
          <w:szCs w:val="24"/>
        </w:rPr>
      </w:pPr>
    </w:p>
    <w:p w:rsidR="00CF015E" w:rsidRDefault="00CF015E" w:rsidP="00CF015E">
      <w:pPr>
        <w:spacing w:line="360" w:lineRule="auto"/>
        <w:rPr>
          <w:rFonts w:ascii="Times New Roman" w:hAnsi="Times New Roman" w:cs="Times New Roman"/>
          <w:sz w:val="24"/>
          <w:szCs w:val="24"/>
        </w:rPr>
      </w:pPr>
      <w:r>
        <w:rPr>
          <w:rFonts w:ascii="Times New Roman" w:hAnsi="Times New Roman" w:cs="Times New Roman"/>
          <w:sz w:val="24"/>
          <w:szCs w:val="24"/>
        </w:rPr>
        <w:t>Aoif</w:t>
      </w:r>
      <w:r w:rsidRPr="00DA2A01">
        <w:rPr>
          <w:rFonts w:ascii="Times New Roman" w:hAnsi="Times New Roman" w:cs="Times New Roman"/>
          <w:sz w:val="24"/>
          <w:szCs w:val="24"/>
        </w:rPr>
        <w:t>e saw the first four years of her practice as an opport</w:t>
      </w:r>
      <w:r>
        <w:rPr>
          <w:rFonts w:ascii="Times New Roman" w:hAnsi="Times New Roman" w:cs="Times New Roman"/>
          <w:sz w:val="24"/>
          <w:szCs w:val="24"/>
        </w:rPr>
        <w:t>unity to develop her academic ideas and</w:t>
      </w:r>
      <w:r w:rsidRPr="00DA2A01">
        <w:rPr>
          <w:rFonts w:ascii="Times New Roman" w:hAnsi="Times New Roman" w:cs="Times New Roman"/>
          <w:sz w:val="24"/>
          <w:szCs w:val="24"/>
        </w:rPr>
        <w:t xml:space="preserve"> profe</w:t>
      </w:r>
      <w:r>
        <w:rPr>
          <w:rFonts w:ascii="Times New Roman" w:hAnsi="Times New Roman" w:cs="Times New Roman"/>
          <w:sz w:val="24"/>
          <w:szCs w:val="24"/>
        </w:rPr>
        <w:t>ssional skills. It was a time of in-situ training in which</w:t>
      </w:r>
      <w:r w:rsidRPr="00DA2A01">
        <w:rPr>
          <w:rFonts w:ascii="Times New Roman" w:hAnsi="Times New Roman" w:cs="Times New Roman"/>
          <w:sz w:val="24"/>
          <w:szCs w:val="24"/>
        </w:rPr>
        <w:t xml:space="preserve"> </w:t>
      </w:r>
      <w:r w:rsidRPr="00DA2A01">
        <w:rPr>
          <w:rFonts w:ascii="Times New Roman" w:hAnsi="Times New Roman" w:cs="Times New Roman"/>
          <w:sz w:val="24"/>
          <w:szCs w:val="24"/>
        </w:rPr>
        <w:lastRenderedPageBreak/>
        <w:t>‘</w:t>
      </w:r>
      <w:r w:rsidRPr="001E4B03">
        <w:rPr>
          <w:rFonts w:ascii="Times New Roman" w:hAnsi="Times New Roman" w:cs="Times New Roman"/>
          <w:i/>
          <w:sz w:val="24"/>
          <w:szCs w:val="24"/>
        </w:rPr>
        <w:t>open</w:t>
      </w:r>
      <w:r>
        <w:rPr>
          <w:rFonts w:ascii="Times New Roman" w:hAnsi="Times New Roman" w:cs="Times New Roman"/>
          <w:sz w:val="24"/>
          <w:szCs w:val="24"/>
        </w:rPr>
        <w:t>’/ness</w:t>
      </w:r>
      <w:r w:rsidRPr="00DA2A01">
        <w:rPr>
          <w:rFonts w:ascii="Times New Roman" w:hAnsi="Times New Roman" w:cs="Times New Roman"/>
          <w:sz w:val="24"/>
          <w:szCs w:val="24"/>
        </w:rPr>
        <w:t xml:space="preserve"> to good practice</w:t>
      </w:r>
      <w:r>
        <w:rPr>
          <w:rFonts w:ascii="Times New Roman" w:hAnsi="Times New Roman" w:cs="Times New Roman"/>
          <w:sz w:val="24"/>
          <w:szCs w:val="24"/>
        </w:rPr>
        <w:t xml:space="preserve"> showed</w:t>
      </w:r>
      <w:r w:rsidRPr="00DA2A01">
        <w:rPr>
          <w:rFonts w:ascii="Times New Roman" w:hAnsi="Times New Roman" w:cs="Times New Roman"/>
          <w:sz w:val="24"/>
          <w:szCs w:val="24"/>
        </w:rPr>
        <w:t xml:space="preserve"> a</w:t>
      </w:r>
      <w:r>
        <w:rPr>
          <w:rFonts w:ascii="Times New Roman" w:hAnsi="Times New Roman" w:cs="Times New Roman"/>
          <w:sz w:val="24"/>
          <w:szCs w:val="24"/>
        </w:rPr>
        <w:t>n intrapersonal</w:t>
      </w:r>
      <w:r w:rsidRPr="00DA2A01">
        <w:rPr>
          <w:rFonts w:ascii="Times New Roman" w:hAnsi="Times New Roman" w:cs="Times New Roman"/>
          <w:sz w:val="24"/>
          <w:szCs w:val="24"/>
        </w:rPr>
        <w:t xml:space="preserve"> synchronicity </w:t>
      </w:r>
      <w:r>
        <w:rPr>
          <w:rFonts w:ascii="Times New Roman" w:hAnsi="Times New Roman" w:cs="Times New Roman"/>
          <w:sz w:val="24"/>
          <w:szCs w:val="24"/>
        </w:rPr>
        <w:t>and accord with her</w:t>
      </w:r>
      <w:r w:rsidRPr="00DA2A01">
        <w:rPr>
          <w:rFonts w:ascii="Times New Roman" w:hAnsi="Times New Roman" w:cs="Times New Roman"/>
          <w:sz w:val="24"/>
          <w:szCs w:val="24"/>
        </w:rPr>
        <w:t xml:space="preserve"> values</w:t>
      </w:r>
      <w:r>
        <w:rPr>
          <w:rFonts w:ascii="Times New Roman" w:hAnsi="Times New Roman" w:cs="Times New Roman"/>
          <w:sz w:val="24"/>
          <w:szCs w:val="24"/>
        </w:rPr>
        <w:t>.</w:t>
      </w:r>
      <w:r w:rsidRPr="00DA2A01">
        <w:rPr>
          <w:rFonts w:ascii="Times New Roman" w:hAnsi="Times New Roman" w:cs="Times New Roman"/>
          <w:sz w:val="24"/>
          <w:szCs w:val="24"/>
        </w:rPr>
        <w:t xml:space="preserve"> </w:t>
      </w:r>
      <w:r>
        <w:rPr>
          <w:rFonts w:ascii="Times New Roman" w:hAnsi="Times New Roman" w:cs="Times New Roman"/>
          <w:sz w:val="24"/>
          <w:szCs w:val="24"/>
        </w:rPr>
        <w:t>Also, at this juncture, she interjected</w:t>
      </w:r>
      <w:r w:rsidRPr="00DA2A01">
        <w:rPr>
          <w:rFonts w:ascii="Times New Roman" w:hAnsi="Times New Roman" w:cs="Times New Roman"/>
          <w:sz w:val="24"/>
          <w:szCs w:val="24"/>
        </w:rPr>
        <w:t xml:space="preserve"> the word ‘</w:t>
      </w:r>
      <w:r w:rsidRPr="001E4B03">
        <w:rPr>
          <w:rFonts w:ascii="Times New Roman" w:hAnsi="Times New Roman" w:cs="Times New Roman"/>
          <w:i/>
          <w:sz w:val="24"/>
          <w:szCs w:val="24"/>
        </w:rPr>
        <w:t>freedom</w:t>
      </w:r>
      <w:r w:rsidRPr="00DA2A01">
        <w:rPr>
          <w:rFonts w:ascii="Times New Roman" w:hAnsi="Times New Roman" w:cs="Times New Roman"/>
          <w:sz w:val="24"/>
          <w:szCs w:val="24"/>
        </w:rPr>
        <w:t>’ into her construction of e</w:t>
      </w:r>
      <w:r>
        <w:rPr>
          <w:rFonts w:ascii="Times New Roman" w:hAnsi="Times New Roman" w:cs="Times New Roman"/>
          <w:sz w:val="24"/>
          <w:szCs w:val="24"/>
        </w:rPr>
        <w:t>mpowerment. This interjection and her contrast of</w:t>
      </w:r>
      <w:r w:rsidRPr="00DA2A01">
        <w:rPr>
          <w:rFonts w:ascii="Times New Roman" w:hAnsi="Times New Roman" w:cs="Times New Roman"/>
          <w:sz w:val="24"/>
          <w:szCs w:val="24"/>
        </w:rPr>
        <w:t xml:space="preserve"> ‘valuing individuals’ against ‘national’ measurements indicated an</w:t>
      </w:r>
      <w:r>
        <w:rPr>
          <w:rFonts w:ascii="Times New Roman" w:hAnsi="Times New Roman" w:cs="Times New Roman"/>
          <w:sz w:val="24"/>
          <w:szCs w:val="24"/>
        </w:rPr>
        <w:t xml:space="preserve"> emergent pollicisation</w:t>
      </w:r>
      <w:r w:rsidRPr="00DA2A01">
        <w:rPr>
          <w:rFonts w:ascii="Times New Roman" w:hAnsi="Times New Roman" w:cs="Times New Roman"/>
          <w:sz w:val="24"/>
          <w:szCs w:val="24"/>
        </w:rPr>
        <w:t xml:space="preserve">. </w:t>
      </w:r>
      <w:r>
        <w:rPr>
          <w:rFonts w:ascii="Times New Roman" w:hAnsi="Times New Roman" w:cs="Times New Roman"/>
          <w:sz w:val="24"/>
          <w:szCs w:val="24"/>
        </w:rPr>
        <w:t>T</w:t>
      </w:r>
      <w:r w:rsidRPr="00DA2A01">
        <w:rPr>
          <w:rFonts w:ascii="Times New Roman" w:hAnsi="Times New Roman" w:cs="Times New Roman"/>
          <w:sz w:val="24"/>
          <w:szCs w:val="24"/>
        </w:rPr>
        <w:t xml:space="preserve">his </w:t>
      </w:r>
      <w:r>
        <w:rPr>
          <w:rFonts w:ascii="Times New Roman" w:hAnsi="Times New Roman" w:cs="Times New Roman"/>
          <w:sz w:val="24"/>
          <w:szCs w:val="24"/>
        </w:rPr>
        <w:t>seems to have been furthered by a</w:t>
      </w:r>
      <w:r w:rsidRPr="00DA2A01">
        <w:rPr>
          <w:rFonts w:ascii="Times New Roman" w:hAnsi="Times New Roman" w:cs="Times New Roman"/>
          <w:sz w:val="24"/>
          <w:szCs w:val="24"/>
        </w:rPr>
        <w:t xml:space="preserve"> </w:t>
      </w:r>
      <w:r>
        <w:rPr>
          <w:rFonts w:ascii="Times New Roman" w:hAnsi="Times New Roman" w:cs="Times New Roman"/>
          <w:sz w:val="24"/>
          <w:szCs w:val="24"/>
        </w:rPr>
        <w:t xml:space="preserve">Higher </w:t>
      </w:r>
      <w:r w:rsidRPr="00DA2A01">
        <w:rPr>
          <w:rFonts w:ascii="Times New Roman" w:hAnsi="Times New Roman" w:cs="Times New Roman"/>
          <w:sz w:val="24"/>
          <w:szCs w:val="24"/>
        </w:rPr>
        <w:t>Dipl</w:t>
      </w:r>
      <w:r>
        <w:rPr>
          <w:rFonts w:ascii="Times New Roman" w:hAnsi="Times New Roman" w:cs="Times New Roman"/>
          <w:sz w:val="24"/>
          <w:szCs w:val="24"/>
        </w:rPr>
        <w:t>oma in Multi-cultural Education that increased</w:t>
      </w:r>
      <w:r w:rsidRPr="00DA2A01">
        <w:rPr>
          <w:rFonts w:ascii="Times New Roman" w:hAnsi="Times New Roman" w:cs="Times New Roman"/>
          <w:sz w:val="24"/>
          <w:szCs w:val="24"/>
        </w:rPr>
        <w:t xml:space="preserve"> her aware</w:t>
      </w:r>
      <w:r>
        <w:rPr>
          <w:rFonts w:ascii="Times New Roman" w:hAnsi="Times New Roman" w:cs="Times New Roman"/>
          <w:sz w:val="24"/>
          <w:szCs w:val="24"/>
        </w:rPr>
        <w:t>ness</w:t>
      </w:r>
      <w:r w:rsidRPr="00DA2A01">
        <w:rPr>
          <w:rFonts w:ascii="Times New Roman" w:hAnsi="Times New Roman" w:cs="Times New Roman"/>
          <w:sz w:val="24"/>
          <w:szCs w:val="24"/>
        </w:rPr>
        <w:t xml:space="preserve"> of ‘</w:t>
      </w:r>
      <w:r w:rsidRPr="001E4B03">
        <w:rPr>
          <w:rFonts w:ascii="Times New Roman" w:hAnsi="Times New Roman" w:cs="Times New Roman"/>
          <w:i/>
          <w:sz w:val="24"/>
          <w:szCs w:val="24"/>
        </w:rPr>
        <w:t>the inequalities in education at that time’</w:t>
      </w:r>
      <w:r w:rsidRPr="00DA2A01">
        <w:rPr>
          <w:rFonts w:ascii="Times New Roman" w:hAnsi="Times New Roman" w:cs="Times New Roman"/>
          <w:sz w:val="24"/>
          <w:szCs w:val="24"/>
        </w:rPr>
        <w:t>.</w:t>
      </w:r>
    </w:p>
    <w:p w:rsidR="00CF015E" w:rsidRDefault="00CF015E" w:rsidP="00CF015E">
      <w:pPr>
        <w:rPr>
          <w:rFonts w:ascii="Times New Roman" w:hAnsi="Times New Roman" w:cs="Times New Roman"/>
          <w:sz w:val="24"/>
          <w:szCs w:val="24"/>
        </w:rPr>
      </w:pPr>
    </w:p>
    <w:p w:rsidR="00CF015E" w:rsidRDefault="00CF015E" w:rsidP="00CF015E">
      <w:pPr>
        <w:spacing w:line="360" w:lineRule="auto"/>
        <w:rPr>
          <w:rFonts w:ascii="Times New Roman" w:hAnsi="Times New Roman" w:cs="Times New Roman"/>
          <w:sz w:val="24"/>
          <w:szCs w:val="24"/>
        </w:rPr>
      </w:pPr>
      <w:r>
        <w:rPr>
          <w:rFonts w:ascii="Times New Roman" w:hAnsi="Times New Roman" w:cs="Times New Roman"/>
          <w:sz w:val="24"/>
          <w:szCs w:val="24"/>
        </w:rPr>
        <w:t>Aoife eventually secured</w:t>
      </w:r>
      <w:r w:rsidRPr="00DA2A01">
        <w:rPr>
          <w:rFonts w:ascii="Times New Roman" w:hAnsi="Times New Roman" w:cs="Times New Roman"/>
          <w:sz w:val="24"/>
          <w:szCs w:val="24"/>
        </w:rPr>
        <w:t xml:space="preserve"> work in a school where her </w:t>
      </w:r>
      <w:r>
        <w:rPr>
          <w:rFonts w:ascii="Times New Roman" w:hAnsi="Times New Roman" w:cs="Times New Roman"/>
          <w:sz w:val="24"/>
          <w:szCs w:val="24"/>
        </w:rPr>
        <w:t>socio-educational values could thrive</w:t>
      </w:r>
      <w:r w:rsidRPr="00DA2A01">
        <w:rPr>
          <w:rFonts w:ascii="Times New Roman" w:hAnsi="Times New Roman" w:cs="Times New Roman"/>
          <w:sz w:val="24"/>
          <w:szCs w:val="24"/>
        </w:rPr>
        <w:t xml:space="preserve">. She </w:t>
      </w:r>
      <w:r>
        <w:rPr>
          <w:rFonts w:ascii="Times New Roman" w:hAnsi="Times New Roman" w:cs="Times New Roman"/>
          <w:sz w:val="24"/>
          <w:szCs w:val="24"/>
        </w:rPr>
        <w:t>found the child-centred philosophy and valuing</w:t>
      </w:r>
      <w:r w:rsidRPr="00DA2A01">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DA2A01">
        <w:rPr>
          <w:rFonts w:ascii="Times New Roman" w:hAnsi="Times New Roman" w:cs="Times New Roman"/>
          <w:sz w:val="24"/>
          <w:szCs w:val="24"/>
        </w:rPr>
        <w:t>personal, informal relatio</w:t>
      </w:r>
      <w:r>
        <w:rPr>
          <w:rFonts w:ascii="Times New Roman" w:hAnsi="Times New Roman" w:cs="Times New Roman"/>
          <w:sz w:val="24"/>
          <w:szCs w:val="24"/>
        </w:rPr>
        <w:t xml:space="preserve">nships </w:t>
      </w:r>
      <w:r w:rsidRPr="00CF015E">
        <w:rPr>
          <w:rFonts w:ascii="Times New Roman" w:hAnsi="Times New Roman" w:cs="Times New Roman"/>
          <w:i/>
          <w:sz w:val="24"/>
          <w:szCs w:val="24"/>
        </w:rPr>
        <w:t>‘inspirational’</w:t>
      </w:r>
      <w:r w:rsidRPr="00DA2A01">
        <w:rPr>
          <w:rFonts w:ascii="Times New Roman" w:hAnsi="Times New Roman" w:cs="Times New Roman"/>
          <w:sz w:val="24"/>
          <w:szCs w:val="24"/>
        </w:rPr>
        <w:t xml:space="preserve">. </w:t>
      </w:r>
      <w:r w:rsidR="001156C5">
        <w:rPr>
          <w:rFonts w:ascii="Times New Roman" w:hAnsi="Times New Roman" w:cs="Times New Roman"/>
          <w:sz w:val="24"/>
          <w:szCs w:val="24"/>
        </w:rPr>
        <w:t xml:space="preserve">However, </w:t>
      </w:r>
      <w:r>
        <w:rPr>
          <w:rFonts w:ascii="Times New Roman" w:hAnsi="Times New Roman" w:cs="Times New Roman"/>
          <w:sz w:val="24"/>
          <w:szCs w:val="24"/>
        </w:rPr>
        <w:t>she</w:t>
      </w:r>
      <w:r w:rsidR="001156C5">
        <w:rPr>
          <w:rFonts w:ascii="Times New Roman" w:hAnsi="Times New Roman" w:cs="Times New Roman"/>
          <w:sz w:val="24"/>
          <w:szCs w:val="24"/>
        </w:rPr>
        <w:t xml:space="preserve"> now</w:t>
      </w:r>
      <w:r>
        <w:rPr>
          <w:rFonts w:ascii="Times New Roman" w:hAnsi="Times New Roman" w:cs="Times New Roman"/>
          <w:sz w:val="24"/>
          <w:szCs w:val="24"/>
        </w:rPr>
        <w:t xml:space="preserve"> </w:t>
      </w:r>
      <w:r w:rsidRPr="00DA2A01">
        <w:rPr>
          <w:rFonts w:ascii="Times New Roman" w:hAnsi="Times New Roman" w:cs="Times New Roman"/>
          <w:sz w:val="24"/>
          <w:szCs w:val="24"/>
        </w:rPr>
        <w:t>believes that this was part of a generation</w:t>
      </w:r>
      <w:r>
        <w:rPr>
          <w:rFonts w:ascii="Times New Roman" w:hAnsi="Times New Roman" w:cs="Times New Roman"/>
          <w:sz w:val="24"/>
          <w:szCs w:val="24"/>
        </w:rPr>
        <w:t>al movement that</w:t>
      </w:r>
      <w:r w:rsidRPr="00DA2A01">
        <w:rPr>
          <w:rFonts w:ascii="Times New Roman" w:hAnsi="Times New Roman" w:cs="Times New Roman"/>
          <w:sz w:val="24"/>
          <w:szCs w:val="24"/>
        </w:rPr>
        <w:t xml:space="preserve"> did not survive the </w:t>
      </w:r>
      <w:r w:rsidR="005737F5">
        <w:rPr>
          <w:rFonts w:ascii="Times New Roman" w:hAnsi="Times New Roman" w:cs="Times New Roman"/>
          <w:sz w:val="24"/>
          <w:szCs w:val="24"/>
        </w:rPr>
        <w:t xml:space="preserve">later </w:t>
      </w:r>
      <w:r w:rsidRPr="00DA2A01">
        <w:rPr>
          <w:rFonts w:ascii="Times New Roman" w:hAnsi="Times New Roman" w:cs="Times New Roman"/>
          <w:sz w:val="24"/>
          <w:szCs w:val="24"/>
        </w:rPr>
        <w:t>ed</w:t>
      </w:r>
      <w:r>
        <w:rPr>
          <w:rFonts w:ascii="Times New Roman" w:hAnsi="Times New Roman" w:cs="Times New Roman"/>
          <w:sz w:val="24"/>
          <w:szCs w:val="24"/>
        </w:rPr>
        <w:t>ucational innovations</w:t>
      </w:r>
      <w:r w:rsidRPr="00DA2A01">
        <w:rPr>
          <w:rFonts w:ascii="Times New Roman" w:hAnsi="Times New Roman" w:cs="Times New Roman"/>
          <w:sz w:val="24"/>
          <w:szCs w:val="24"/>
        </w:rPr>
        <w:t>:</w:t>
      </w:r>
    </w:p>
    <w:p w:rsidR="00CF015E" w:rsidRPr="00DA2A01" w:rsidRDefault="00CF015E" w:rsidP="00CF015E">
      <w:pPr>
        <w:rPr>
          <w:rFonts w:ascii="Times New Roman" w:hAnsi="Times New Roman" w:cs="Times New Roman"/>
          <w:sz w:val="24"/>
          <w:szCs w:val="24"/>
        </w:rPr>
      </w:pPr>
    </w:p>
    <w:p w:rsidR="00CF015E" w:rsidRPr="00DA2A01" w:rsidRDefault="00CF015E" w:rsidP="00CF015E">
      <w:pPr>
        <w:spacing w:line="360" w:lineRule="auto"/>
        <w:rPr>
          <w:rFonts w:ascii="Times New Roman" w:hAnsi="Times New Roman" w:cs="Times New Roman"/>
          <w:i/>
          <w:sz w:val="24"/>
          <w:szCs w:val="24"/>
        </w:rPr>
      </w:pPr>
      <w:r w:rsidRPr="00DA2A01">
        <w:rPr>
          <w:rFonts w:ascii="Times New Roman" w:hAnsi="Times New Roman" w:cs="Times New Roman"/>
          <w:sz w:val="24"/>
          <w:szCs w:val="24"/>
        </w:rPr>
        <w:t>‘</w:t>
      </w:r>
      <w:r w:rsidRPr="00DA2A01">
        <w:rPr>
          <w:rFonts w:ascii="Times New Roman" w:hAnsi="Times New Roman" w:cs="Times New Roman"/>
          <w:i/>
          <w:sz w:val="24"/>
          <w:szCs w:val="24"/>
        </w:rPr>
        <w:t xml:space="preserve">And they wanted an open plan, informal, child-centred school alongside their many other schools that they had. And there was purpose in that. And they were very proud of that and advertised it. But then because of </w:t>
      </w:r>
      <w:r w:rsidR="005737F5">
        <w:rPr>
          <w:rFonts w:ascii="Times New Roman" w:hAnsi="Times New Roman" w:cs="Times New Roman"/>
          <w:i/>
          <w:sz w:val="24"/>
          <w:szCs w:val="24"/>
        </w:rPr>
        <w:t xml:space="preserve">government changes . . . </w:t>
      </w:r>
      <w:r w:rsidRPr="00DA2A01">
        <w:rPr>
          <w:rFonts w:ascii="Times New Roman" w:hAnsi="Times New Roman" w:cs="Times New Roman"/>
          <w:i/>
          <w:sz w:val="24"/>
          <w:szCs w:val="24"/>
        </w:rPr>
        <w:t xml:space="preserve">changes </w:t>
      </w:r>
      <w:r>
        <w:rPr>
          <w:rFonts w:ascii="Times New Roman" w:hAnsi="Times New Roman" w:cs="Times New Roman"/>
          <w:i/>
          <w:sz w:val="24"/>
          <w:szCs w:val="24"/>
        </w:rPr>
        <w:t>in policy, it was very apparent very quickly that</w:t>
      </w:r>
      <w:r w:rsidRPr="00DA2A01">
        <w:rPr>
          <w:rFonts w:ascii="Times New Roman" w:hAnsi="Times New Roman" w:cs="Times New Roman"/>
          <w:i/>
          <w:sz w:val="24"/>
          <w:szCs w:val="24"/>
        </w:rPr>
        <w:t xml:space="preserve"> changes would have to be made.’</w:t>
      </w:r>
    </w:p>
    <w:p w:rsidR="00CF015E" w:rsidRDefault="00CF015E" w:rsidP="00CF015E">
      <w:pPr>
        <w:rPr>
          <w:rFonts w:ascii="Times New Roman" w:hAnsi="Times New Roman" w:cs="Times New Roman"/>
          <w:sz w:val="24"/>
          <w:szCs w:val="24"/>
        </w:rPr>
      </w:pPr>
    </w:p>
    <w:p w:rsidR="00CF015E" w:rsidRPr="00DA2A01" w:rsidRDefault="00CF015E" w:rsidP="00CF015E">
      <w:pPr>
        <w:spacing w:line="360" w:lineRule="auto"/>
        <w:rPr>
          <w:rFonts w:ascii="Times New Roman" w:hAnsi="Times New Roman" w:cs="Times New Roman"/>
          <w:sz w:val="24"/>
          <w:szCs w:val="24"/>
        </w:rPr>
      </w:pPr>
      <w:r>
        <w:rPr>
          <w:rFonts w:ascii="Times New Roman" w:hAnsi="Times New Roman" w:cs="Times New Roman"/>
          <w:sz w:val="24"/>
          <w:szCs w:val="24"/>
        </w:rPr>
        <w:t>Nevertheless, what Aoif</w:t>
      </w:r>
      <w:r w:rsidRPr="00DA2A01">
        <w:rPr>
          <w:rFonts w:ascii="Times New Roman" w:hAnsi="Times New Roman" w:cs="Times New Roman"/>
          <w:sz w:val="24"/>
          <w:szCs w:val="24"/>
        </w:rPr>
        <w:t>e clearly ha</w:t>
      </w:r>
      <w:r w:rsidR="001156C5">
        <w:rPr>
          <w:rFonts w:ascii="Times New Roman" w:hAnsi="Times New Roman" w:cs="Times New Roman"/>
          <w:sz w:val="24"/>
          <w:szCs w:val="24"/>
        </w:rPr>
        <w:t>d at this stage</w:t>
      </w:r>
      <w:r>
        <w:rPr>
          <w:rFonts w:ascii="Times New Roman" w:hAnsi="Times New Roman" w:cs="Times New Roman"/>
          <w:sz w:val="24"/>
          <w:szCs w:val="24"/>
        </w:rPr>
        <w:t xml:space="preserve"> </w:t>
      </w:r>
      <w:r w:rsidRPr="00DA2A01">
        <w:rPr>
          <w:rFonts w:ascii="Times New Roman" w:hAnsi="Times New Roman" w:cs="Times New Roman"/>
          <w:sz w:val="24"/>
          <w:szCs w:val="24"/>
        </w:rPr>
        <w:t xml:space="preserve">was a </w:t>
      </w:r>
      <w:r>
        <w:rPr>
          <w:rFonts w:ascii="Times New Roman" w:hAnsi="Times New Roman" w:cs="Times New Roman"/>
          <w:sz w:val="24"/>
          <w:szCs w:val="24"/>
        </w:rPr>
        <w:t>profound</w:t>
      </w:r>
      <w:r w:rsidRPr="00DA2A01">
        <w:rPr>
          <w:rFonts w:ascii="Times New Roman" w:hAnsi="Times New Roman" w:cs="Times New Roman"/>
          <w:sz w:val="24"/>
          <w:szCs w:val="24"/>
        </w:rPr>
        <w:t xml:space="preserve"> accord wi</w:t>
      </w:r>
      <w:r>
        <w:rPr>
          <w:rFonts w:ascii="Times New Roman" w:hAnsi="Times New Roman" w:cs="Times New Roman"/>
          <w:sz w:val="24"/>
          <w:szCs w:val="24"/>
        </w:rPr>
        <w:t>th school management/leadership i.e. there was harmony between her personal values of self-achievement and her social values as to how the school should operate (Rokeach, 1973).</w:t>
      </w:r>
      <w:r w:rsidRPr="00DA2A01">
        <w:rPr>
          <w:rFonts w:ascii="Times New Roman" w:hAnsi="Times New Roman" w:cs="Times New Roman"/>
          <w:sz w:val="24"/>
          <w:szCs w:val="24"/>
        </w:rPr>
        <w:t xml:space="preserve"> This was not to last.</w:t>
      </w:r>
    </w:p>
    <w:p w:rsidR="0000551D" w:rsidRPr="00F274E6" w:rsidRDefault="0000551D" w:rsidP="0000551D">
      <w:pPr>
        <w:spacing w:line="360" w:lineRule="auto"/>
        <w:rPr>
          <w:rFonts w:ascii="Times New Roman" w:hAnsi="Times New Roman" w:cs="Times New Roman"/>
          <w:sz w:val="24"/>
          <w:szCs w:val="24"/>
        </w:rPr>
      </w:pPr>
    </w:p>
    <w:bookmarkEnd w:id="4"/>
    <w:p w:rsidR="00236430" w:rsidRPr="00DA2A01" w:rsidRDefault="00236430" w:rsidP="00236430">
      <w:pPr>
        <w:spacing w:line="360" w:lineRule="auto"/>
        <w:rPr>
          <w:rFonts w:ascii="Times New Roman" w:hAnsi="Times New Roman" w:cs="Times New Roman"/>
          <w:sz w:val="24"/>
          <w:szCs w:val="24"/>
        </w:rPr>
      </w:pPr>
      <w:r>
        <w:rPr>
          <w:rFonts w:ascii="Times New Roman" w:hAnsi="Times New Roman" w:cs="Times New Roman"/>
          <w:sz w:val="24"/>
          <w:szCs w:val="24"/>
        </w:rPr>
        <w:t xml:space="preserve">Change came </w:t>
      </w:r>
      <w:r w:rsidRPr="00DA2A01">
        <w:rPr>
          <w:rFonts w:ascii="Times New Roman" w:hAnsi="Times New Roman" w:cs="Times New Roman"/>
          <w:sz w:val="24"/>
          <w:szCs w:val="24"/>
        </w:rPr>
        <w:t xml:space="preserve">at the </w:t>
      </w:r>
      <w:r>
        <w:rPr>
          <w:rFonts w:ascii="Times New Roman" w:hAnsi="Times New Roman" w:cs="Times New Roman"/>
          <w:sz w:val="24"/>
          <w:szCs w:val="24"/>
        </w:rPr>
        <w:t xml:space="preserve">expense of the head-teacher she </w:t>
      </w:r>
      <w:r w:rsidRPr="00DA2A01">
        <w:rPr>
          <w:rFonts w:ascii="Times New Roman" w:hAnsi="Times New Roman" w:cs="Times New Roman"/>
          <w:sz w:val="24"/>
          <w:szCs w:val="24"/>
        </w:rPr>
        <w:t>held in high regard. In describing how he left the school a ‘</w:t>
      </w:r>
      <w:r w:rsidRPr="004F5486">
        <w:rPr>
          <w:rFonts w:ascii="Times New Roman" w:hAnsi="Times New Roman" w:cs="Times New Roman"/>
          <w:i/>
          <w:sz w:val="24"/>
          <w:szCs w:val="24"/>
        </w:rPr>
        <w:t>broken man’</w:t>
      </w:r>
      <w:r>
        <w:rPr>
          <w:rFonts w:ascii="Times New Roman" w:hAnsi="Times New Roman" w:cs="Times New Roman"/>
          <w:i/>
          <w:sz w:val="24"/>
          <w:szCs w:val="24"/>
        </w:rPr>
        <w:t>,</w:t>
      </w:r>
      <w:r>
        <w:rPr>
          <w:rFonts w:ascii="Times New Roman" w:hAnsi="Times New Roman" w:cs="Times New Roman"/>
          <w:sz w:val="24"/>
          <w:szCs w:val="24"/>
        </w:rPr>
        <w:t xml:space="preserve"> Aoife expressed a deep respect for his courage in standing</w:t>
      </w:r>
      <w:r w:rsidRPr="00DA2A01">
        <w:rPr>
          <w:rFonts w:ascii="Times New Roman" w:hAnsi="Times New Roman" w:cs="Times New Roman"/>
          <w:sz w:val="24"/>
          <w:szCs w:val="24"/>
        </w:rPr>
        <w:t xml:space="preserve"> by his ‘</w:t>
      </w:r>
      <w:r w:rsidRPr="004F5486">
        <w:rPr>
          <w:rFonts w:ascii="Times New Roman" w:hAnsi="Times New Roman" w:cs="Times New Roman"/>
          <w:i/>
          <w:sz w:val="24"/>
          <w:szCs w:val="24"/>
        </w:rPr>
        <w:t>principles and ideals’</w:t>
      </w:r>
      <w:r w:rsidR="00600014">
        <w:rPr>
          <w:rFonts w:ascii="Times New Roman" w:hAnsi="Times New Roman" w:cs="Times New Roman"/>
          <w:sz w:val="24"/>
          <w:szCs w:val="24"/>
        </w:rPr>
        <w:t>. D</w:t>
      </w:r>
      <w:r w:rsidR="0052300F">
        <w:rPr>
          <w:rFonts w:ascii="Times New Roman" w:hAnsi="Times New Roman" w:cs="Times New Roman"/>
          <w:sz w:val="24"/>
          <w:szCs w:val="24"/>
        </w:rPr>
        <w:t>oing</w:t>
      </w:r>
      <w:r w:rsidR="00600014">
        <w:rPr>
          <w:rFonts w:ascii="Times New Roman" w:hAnsi="Times New Roman" w:cs="Times New Roman"/>
          <w:sz w:val="24"/>
          <w:szCs w:val="24"/>
        </w:rPr>
        <w:t xml:space="preserve"> so</w:t>
      </w:r>
      <w:r>
        <w:rPr>
          <w:rFonts w:ascii="Times New Roman" w:hAnsi="Times New Roman" w:cs="Times New Roman"/>
          <w:sz w:val="24"/>
          <w:szCs w:val="24"/>
        </w:rPr>
        <w:t xml:space="preserve"> she reflected</w:t>
      </w:r>
      <w:r w:rsidRPr="00DA2A01">
        <w:rPr>
          <w:rFonts w:ascii="Times New Roman" w:hAnsi="Times New Roman" w:cs="Times New Roman"/>
          <w:sz w:val="24"/>
          <w:szCs w:val="24"/>
        </w:rPr>
        <w:t xml:space="preserve"> her own internal value</w:t>
      </w:r>
      <w:r>
        <w:rPr>
          <w:rFonts w:ascii="Times New Roman" w:hAnsi="Times New Roman" w:cs="Times New Roman"/>
          <w:sz w:val="24"/>
          <w:szCs w:val="24"/>
        </w:rPr>
        <w:t xml:space="preserve"> for principled action;</w:t>
      </w:r>
      <w:r w:rsidRPr="00DA2A01">
        <w:rPr>
          <w:rFonts w:ascii="Times New Roman" w:hAnsi="Times New Roman" w:cs="Times New Roman"/>
          <w:sz w:val="24"/>
          <w:szCs w:val="24"/>
        </w:rPr>
        <w:t xml:space="preserve"> but for her the road taken was</w:t>
      </w:r>
      <w:r>
        <w:rPr>
          <w:rFonts w:ascii="Times New Roman" w:hAnsi="Times New Roman" w:cs="Times New Roman"/>
          <w:sz w:val="24"/>
          <w:szCs w:val="24"/>
        </w:rPr>
        <w:t xml:space="preserve"> to be</w:t>
      </w:r>
      <w:r w:rsidRPr="00DA2A01">
        <w:rPr>
          <w:rFonts w:ascii="Times New Roman" w:hAnsi="Times New Roman" w:cs="Times New Roman"/>
          <w:sz w:val="24"/>
          <w:szCs w:val="24"/>
        </w:rPr>
        <w:t xml:space="preserve"> a different one.</w:t>
      </w:r>
    </w:p>
    <w:p w:rsidR="00236430" w:rsidRDefault="00236430" w:rsidP="00236430">
      <w:pPr>
        <w:rPr>
          <w:rFonts w:ascii="Times New Roman" w:hAnsi="Times New Roman" w:cs="Times New Roman"/>
          <w:sz w:val="24"/>
          <w:szCs w:val="24"/>
        </w:rPr>
      </w:pPr>
    </w:p>
    <w:p w:rsidR="00236430" w:rsidRDefault="00236430" w:rsidP="00236430">
      <w:pPr>
        <w:spacing w:line="360" w:lineRule="auto"/>
        <w:rPr>
          <w:rFonts w:ascii="Times New Roman" w:hAnsi="Times New Roman" w:cs="Times New Roman"/>
          <w:sz w:val="24"/>
          <w:szCs w:val="24"/>
        </w:rPr>
      </w:pPr>
      <w:r>
        <w:rPr>
          <w:rFonts w:ascii="Times New Roman" w:hAnsi="Times New Roman" w:cs="Times New Roman"/>
          <w:sz w:val="24"/>
          <w:szCs w:val="24"/>
        </w:rPr>
        <w:t>When confronted by change Aoife</w:t>
      </w:r>
      <w:r w:rsidRPr="00DA2A01">
        <w:rPr>
          <w:rFonts w:ascii="Times New Roman" w:hAnsi="Times New Roman" w:cs="Times New Roman"/>
          <w:sz w:val="24"/>
          <w:szCs w:val="24"/>
        </w:rPr>
        <w:t xml:space="preserve"> </w:t>
      </w:r>
      <w:r>
        <w:rPr>
          <w:rFonts w:ascii="Times New Roman" w:hAnsi="Times New Roman" w:cs="Times New Roman"/>
          <w:sz w:val="24"/>
          <w:szCs w:val="24"/>
        </w:rPr>
        <w:t xml:space="preserve">made an attempt to re-stabilize the personal and social values (Rokeach, 1973) it conflicted with. She </w:t>
      </w:r>
      <w:r w:rsidRPr="00DA2A01">
        <w:rPr>
          <w:rFonts w:ascii="Times New Roman" w:hAnsi="Times New Roman" w:cs="Times New Roman"/>
          <w:sz w:val="24"/>
          <w:szCs w:val="24"/>
        </w:rPr>
        <w:t xml:space="preserve">secured </w:t>
      </w:r>
      <w:r>
        <w:rPr>
          <w:rFonts w:ascii="Times New Roman" w:hAnsi="Times New Roman" w:cs="Times New Roman"/>
          <w:sz w:val="24"/>
          <w:szCs w:val="24"/>
        </w:rPr>
        <w:t xml:space="preserve">a new position within </w:t>
      </w:r>
      <w:r>
        <w:rPr>
          <w:rFonts w:ascii="Times New Roman" w:hAnsi="Times New Roman" w:cs="Times New Roman"/>
          <w:sz w:val="24"/>
          <w:szCs w:val="24"/>
        </w:rPr>
        <w:lastRenderedPageBreak/>
        <w:t>the school</w:t>
      </w:r>
      <w:r w:rsidRPr="00DA2A01">
        <w:rPr>
          <w:rFonts w:ascii="Times New Roman" w:hAnsi="Times New Roman" w:cs="Times New Roman"/>
          <w:sz w:val="24"/>
          <w:szCs w:val="24"/>
        </w:rPr>
        <w:t xml:space="preserve"> </w:t>
      </w:r>
      <w:r w:rsidR="007A14D8">
        <w:rPr>
          <w:rFonts w:ascii="Times New Roman" w:hAnsi="Times New Roman" w:cs="Times New Roman"/>
          <w:sz w:val="24"/>
          <w:szCs w:val="24"/>
        </w:rPr>
        <w:t>that enabled her to maintain her valued</w:t>
      </w:r>
      <w:r w:rsidRPr="00DA2A01">
        <w:rPr>
          <w:rFonts w:ascii="Times New Roman" w:hAnsi="Times New Roman" w:cs="Times New Roman"/>
          <w:sz w:val="24"/>
          <w:szCs w:val="24"/>
        </w:rPr>
        <w:t xml:space="preserve"> i</w:t>
      </w:r>
      <w:r w:rsidR="007A14D8">
        <w:rPr>
          <w:rFonts w:ascii="Times New Roman" w:hAnsi="Times New Roman" w:cs="Times New Roman"/>
          <w:sz w:val="24"/>
          <w:szCs w:val="24"/>
        </w:rPr>
        <w:t>ndependence in relationships and</w:t>
      </w:r>
      <w:r w:rsidR="00563F24">
        <w:rPr>
          <w:rFonts w:ascii="Times New Roman" w:hAnsi="Times New Roman" w:cs="Times New Roman"/>
          <w:sz w:val="24"/>
          <w:szCs w:val="24"/>
        </w:rPr>
        <w:t xml:space="preserve"> the curriculum</w:t>
      </w:r>
      <w:r>
        <w:rPr>
          <w:rFonts w:ascii="Times New Roman" w:hAnsi="Times New Roman" w:cs="Times New Roman"/>
          <w:sz w:val="24"/>
          <w:szCs w:val="24"/>
        </w:rPr>
        <w:t>. This post was in a purpose-</w:t>
      </w:r>
      <w:r w:rsidRPr="00DA2A01">
        <w:rPr>
          <w:rFonts w:ascii="Times New Roman" w:hAnsi="Times New Roman" w:cs="Times New Roman"/>
          <w:sz w:val="24"/>
          <w:szCs w:val="24"/>
        </w:rPr>
        <w:t>built</w:t>
      </w:r>
      <w:r>
        <w:rPr>
          <w:rFonts w:ascii="Times New Roman" w:hAnsi="Times New Roman" w:cs="Times New Roman"/>
          <w:sz w:val="24"/>
          <w:szCs w:val="24"/>
        </w:rPr>
        <w:t xml:space="preserve"> nursery</w:t>
      </w:r>
      <w:r w:rsidRPr="00DA2A01">
        <w:rPr>
          <w:rFonts w:ascii="Times New Roman" w:hAnsi="Times New Roman" w:cs="Times New Roman"/>
          <w:sz w:val="24"/>
          <w:szCs w:val="24"/>
        </w:rPr>
        <w:t xml:space="preserve">. </w:t>
      </w:r>
      <w:r>
        <w:rPr>
          <w:rFonts w:ascii="Times New Roman" w:hAnsi="Times New Roman" w:cs="Times New Roman"/>
          <w:sz w:val="24"/>
          <w:szCs w:val="24"/>
        </w:rPr>
        <w:t xml:space="preserve">In it she staved off dissonance, creating an islet on which she perceived her values </w:t>
      </w:r>
      <w:r w:rsidR="005737F5">
        <w:rPr>
          <w:rFonts w:ascii="Times New Roman" w:hAnsi="Times New Roman" w:cs="Times New Roman"/>
          <w:sz w:val="24"/>
          <w:szCs w:val="24"/>
        </w:rPr>
        <w:t>safe and protected</w:t>
      </w:r>
      <w:r w:rsidRPr="00DA2A01">
        <w:rPr>
          <w:rFonts w:ascii="Times New Roman" w:hAnsi="Times New Roman" w:cs="Times New Roman"/>
          <w:sz w:val="24"/>
          <w:szCs w:val="24"/>
        </w:rPr>
        <w:t>:</w:t>
      </w:r>
    </w:p>
    <w:p w:rsidR="00236430" w:rsidRPr="00DA2A01" w:rsidRDefault="00236430" w:rsidP="00236430">
      <w:pPr>
        <w:rPr>
          <w:rFonts w:ascii="Times New Roman" w:hAnsi="Times New Roman" w:cs="Times New Roman"/>
          <w:sz w:val="24"/>
          <w:szCs w:val="24"/>
        </w:rPr>
      </w:pPr>
    </w:p>
    <w:p w:rsidR="00236430" w:rsidRPr="00DA2A01" w:rsidRDefault="00236430" w:rsidP="00236430">
      <w:pPr>
        <w:spacing w:line="360" w:lineRule="auto"/>
        <w:rPr>
          <w:rFonts w:ascii="Times New Roman" w:hAnsi="Times New Roman" w:cs="Times New Roman"/>
          <w:i/>
          <w:sz w:val="24"/>
          <w:szCs w:val="24"/>
        </w:rPr>
      </w:pPr>
      <w:r w:rsidRPr="00DA2A01">
        <w:rPr>
          <w:rFonts w:ascii="Times New Roman" w:hAnsi="Times New Roman" w:cs="Times New Roman"/>
          <w:i/>
          <w:sz w:val="24"/>
          <w:szCs w:val="24"/>
        </w:rPr>
        <w:t>‘it did open up a way of me still being a</w:t>
      </w:r>
      <w:r>
        <w:rPr>
          <w:rFonts w:ascii="Times New Roman" w:hAnsi="Times New Roman" w:cs="Times New Roman"/>
          <w:i/>
          <w:sz w:val="24"/>
          <w:szCs w:val="24"/>
        </w:rPr>
        <w:t xml:space="preserve"> practitioner and a teacher . .  </w:t>
      </w:r>
      <w:r w:rsidRPr="00DA2A01">
        <w:rPr>
          <w:rFonts w:ascii="Times New Roman" w:hAnsi="Times New Roman" w:cs="Times New Roman"/>
          <w:i/>
          <w:sz w:val="24"/>
          <w:szCs w:val="24"/>
        </w:rPr>
        <w:t>but holding on to a lo</w:t>
      </w:r>
      <w:r w:rsidR="00E041A0">
        <w:rPr>
          <w:rFonts w:ascii="Times New Roman" w:hAnsi="Times New Roman" w:cs="Times New Roman"/>
          <w:i/>
          <w:sz w:val="24"/>
          <w:szCs w:val="24"/>
        </w:rPr>
        <w:t xml:space="preserve">t of the values that I’d had . . </w:t>
      </w:r>
      <w:r w:rsidRPr="00DA2A01">
        <w:rPr>
          <w:rFonts w:ascii="Times New Roman" w:hAnsi="Times New Roman" w:cs="Times New Roman"/>
          <w:i/>
          <w:sz w:val="24"/>
          <w:szCs w:val="24"/>
        </w:rPr>
        <w:t xml:space="preserve"> I had respected and I’d seen other people have.’</w:t>
      </w:r>
    </w:p>
    <w:p w:rsidR="00236430" w:rsidRDefault="00236430" w:rsidP="00236430">
      <w:pPr>
        <w:rPr>
          <w:rFonts w:ascii="Times New Roman" w:hAnsi="Times New Roman" w:cs="Times New Roman"/>
          <w:sz w:val="24"/>
          <w:szCs w:val="24"/>
        </w:rPr>
      </w:pPr>
    </w:p>
    <w:p w:rsidR="00236430" w:rsidRDefault="00236430" w:rsidP="00236430">
      <w:pPr>
        <w:spacing w:line="360" w:lineRule="auto"/>
        <w:rPr>
          <w:rFonts w:ascii="Times New Roman" w:hAnsi="Times New Roman" w:cs="Times New Roman"/>
          <w:sz w:val="24"/>
          <w:szCs w:val="24"/>
        </w:rPr>
      </w:pPr>
      <w:r w:rsidRPr="00CC01AD">
        <w:rPr>
          <w:rFonts w:ascii="Times New Roman" w:hAnsi="Times New Roman" w:cs="Times New Roman"/>
          <w:sz w:val="24"/>
          <w:szCs w:val="24"/>
        </w:rPr>
        <w:t>However, from the onset, her orientation to work had not changed and</w:t>
      </w:r>
      <w:r>
        <w:rPr>
          <w:rFonts w:ascii="Times New Roman" w:hAnsi="Times New Roman" w:cs="Times New Roman"/>
          <w:sz w:val="24"/>
          <w:szCs w:val="24"/>
        </w:rPr>
        <w:t xml:space="preserve"> the demands of her</w:t>
      </w:r>
      <w:r w:rsidRPr="00CC01AD">
        <w:rPr>
          <w:rFonts w:ascii="Times New Roman" w:hAnsi="Times New Roman" w:cs="Times New Roman"/>
          <w:sz w:val="24"/>
          <w:szCs w:val="24"/>
        </w:rPr>
        <w:t xml:space="preserve"> new role were experienced as </w:t>
      </w:r>
      <w:r>
        <w:rPr>
          <w:rFonts w:ascii="Times New Roman" w:hAnsi="Times New Roman" w:cs="Times New Roman"/>
          <w:sz w:val="24"/>
          <w:szCs w:val="24"/>
        </w:rPr>
        <w:t>overwhelming. This juxtaposed her judgements of the ‘right’ thing to do with institutional constructions of ‘the most effective way to go about doing something’ (Greenbank, 2002: 791; Glen, 2000; Rokeach, 1973). Aoif</w:t>
      </w:r>
      <w:r w:rsidRPr="00CC01AD">
        <w:rPr>
          <w:rFonts w:ascii="Times New Roman" w:hAnsi="Times New Roman" w:cs="Times New Roman"/>
          <w:sz w:val="24"/>
          <w:szCs w:val="24"/>
        </w:rPr>
        <w:t>e now faced a mul</w:t>
      </w:r>
      <w:r>
        <w:rPr>
          <w:rFonts w:ascii="Times New Roman" w:hAnsi="Times New Roman" w:cs="Times New Roman"/>
          <w:sz w:val="24"/>
          <w:szCs w:val="24"/>
        </w:rPr>
        <w:t xml:space="preserve">ti-dimensional crisis. On a moral level </w:t>
      </w:r>
      <w:r w:rsidRPr="00CC01AD">
        <w:rPr>
          <w:rFonts w:ascii="Times New Roman" w:hAnsi="Times New Roman" w:cs="Times New Roman"/>
          <w:sz w:val="24"/>
          <w:szCs w:val="24"/>
        </w:rPr>
        <w:t>she was afraid</w:t>
      </w:r>
      <w:r>
        <w:rPr>
          <w:rFonts w:ascii="Times New Roman" w:hAnsi="Times New Roman" w:cs="Times New Roman"/>
          <w:sz w:val="24"/>
          <w:szCs w:val="24"/>
        </w:rPr>
        <w:t xml:space="preserve"> to let others down. O</w:t>
      </w:r>
      <w:r w:rsidRPr="00CC01AD">
        <w:rPr>
          <w:rFonts w:ascii="Times New Roman" w:hAnsi="Times New Roman" w:cs="Times New Roman"/>
          <w:sz w:val="24"/>
          <w:szCs w:val="24"/>
        </w:rPr>
        <w:t>n an intrinsically spiritual</w:t>
      </w:r>
      <w:r>
        <w:rPr>
          <w:rFonts w:ascii="Times New Roman" w:hAnsi="Times New Roman" w:cs="Times New Roman"/>
          <w:sz w:val="24"/>
          <w:szCs w:val="24"/>
        </w:rPr>
        <w:t xml:space="preserve"> (Krishnakumar and Neck, 2002) level</w:t>
      </w:r>
      <w:r w:rsidRPr="00CC01AD">
        <w:rPr>
          <w:rFonts w:ascii="Times New Roman" w:hAnsi="Times New Roman" w:cs="Times New Roman"/>
          <w:sz w:val="24"/>
          <w:szCs w:val="24"/>
        </w:rPr>
        <w:t xml:space="preserve"> she was striving to ensure that the </w:t>
      </w:r>
      <w:r>
        <w:rPr>
          <w:rFonts w:ascii="Times New Roman" w:hAnsi="Times New Roman" w:cs="Times New Roman"/>
          <w:sz w:val="24"/>
          <w:szCs w:val="24"/>
        </w:rPr>
        <w:t xml:space="preserve">personal </w:t>
      </w:r>
      <w:r w:rsidRPr="00CC01AD">
        <w:rPr>
          <w:rFonts w:ascii="Times New Roman" w:hAnsi="Times New Roman" w:cs="Times New Roman"/>
          <w:sz w:val="24"/>
          <w:szCs w:val="24"/>
        </w:rPr>
        <w:t>values she prized most highly were main</w:t>
      </w:r>
      <w:r>
        <w:rPr>
          <w:rFonts w:ascii="Times New Roman" w:hAnsi="Times New Roman" w:cs="Times New Roman"/>
          <w:sz w:val="24"/>
          <w:szCs w:val="24"/>
        </w:rPr>
        <w:t>tained and protected (Rokeach, 1973). O</w:t>
      </w:r>
      <w:r w:rsidRPr="00CC01AD">
        <w:rPr>
          <w:rFonts w:ascii="Times New Roman" w:hAnsi="Times New Roman" w:cs="Times New Roman"/>
          <w:sz w:val="24"/>
          <w:szCs w:val="24"/>
        </w:rPr>
        <w:t>n</w:t>
      </w:r>
      <w:r>
        <w:rPr>
          <w:rFonts w:ascii="Times New Roman" w:hAnsi="Times New Roman" w:cs="Times New Roman"/>
          <w:sz w:val="24"/>
          <w:szCs w:val="24"/>
        </w:rPr>
        <w:t xml:space="preserve"> a physical level these values,</w:t>
      </w:r>
      <w:r w:rsidRPr="00CC01AD">
        <w:rPr>
          <w:rFonts w:ascii="Times New Roman" w:hAnsi="Times New Roman" w:cs="Times New Roman"/>
          <w:sz w:val="24"/>
          <w:szCs w:val="24"/>
        </w:rPr>
        <w:t xml:space="preserve"> so deeply rooted in her perso</w:t>
      </w:r>
      <w:r>
        <w:rPr>
          <w:rFonts w:ascii="Times New Roman" w:hAnsi="Times New Roman" w:cs="Times New Roman"/>
          <w:sz w:val="24"/>
          <w:szCs w:val="24"/>
        </w:rPr>
        <w:t xml:space="preserve">n-centred approach, required </w:t>
      </w:r>
      <w:r w:rsidRPr="00CC01AD">
        <w:rPr>
          <w:rFonts w:ascii="Times New Roman" w:hAnsi="Times New Roman" w:cs="Times New Roman"/>
          <w:sz w:val="24"/>
          <w:szCs w:val="24"/>
        </w:rPr>
        <w:t>more time and energy than her working day allowed</w:t>
      </w:r>
      <w:r>
        <w:rPr>
          <w:rFonts w:ascii="Times New Roman" w:hAnsi="Times New Roman" w:cs="Times New Roman"/>
          <w:sz w:val="24"/>
          <w:szCs w:val="24"/>
        </w:rPr>
        <w:t>, making her question her philosophy and work ethic:</w:t>
      </w:r>
    </w:p>
    <w:p w:rsidR="00236430" w:rsidRDefault="00236430" w:rsidP="00236430">
      <w:pPr>
        <w:spacing w:line="360" w:lineRule="auto"/>
        <w:rPr>
          <w:rFonts w:ascii="Times New Roman" w:hAnsi="Times New Roman" w:cs="Times New Roman"/>
          <w:sz w:val="24"/>
          <w:szCs w:val="24"/>
        </w:rPr>
      </w:pPr>
    </w:p>
    <w:p w:rsidR="00236430" w:rsidRDefault="00236430" w:rsidP="00236430">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 . </w:t>
      </w:r>
      <w:r w:rsidRPr="00A27E23">
        <w:rPr>
          <w:rFonts w:ascii="Times New Roman" w:hAnsi="Times New Roman" w:cs="Times New Roman"/>
          <w:i/>
          <w:sz w:val="24"/>
          <w:szCs w:val="24"/>
        </w:rPr>
        <w:t>the work load was immense and I don’t know if it was that way because of the philosophy I held; because I felt I h</w:t>
      </w:r>
      <w:r>
        <w:rPr>
          <w:rFonts w:ascii="Times New Roman" w:hAnsi="Times New Roman" w:cs="Times New Roman"/>
          <w:i/>
          <w:sz w:val="24"/>
          <w:szCs w:val="24"/>
        </w:rPr>
        <w:t>ad to respond to each child</w:t>
      </w:r>
      <w:r w:rsidRPr="00A27E23">
        <w:rPr>
          <w:rFonts w:ascii="Times New Roman" w:hAnsi="Times New Roman" w:cs="Times New Roman"/>
          <w:i/>
          <w:sz w:val="24"/>
          <w:szCs w:val="24"/>
        </w:rPr>
        <w:t xml:space="preserve"> individually. Or w</w:t>
      </w:r>
      <w:r>
        <w:rPr>
          <w:rFonts w:ascii="Times New Roman" w:hAnsi="Times New Roman" w:cs="Times New Roman"/>
          <w:i/>
          <w:sz w:val="24"/>
          <w:szCs w:val="24"/>
        </w:rPr>
        <w:t>hether it was just the way that</w:t>
      </w:r>
      <w:r w:rsidRPr="00A27E23">
        <w:rPr>
          <w:rFonts w:ascii="Times New Roman" w:hAnsi="Times New Roman" w:cs="Times New Roman"/>
          <w:i/>
          <w:sz w:val="24"/>
          <w:szCs w:val="24"/>
        </w:rPr>
        <w:t xml:space="preserve"> I see the importance of </w:t>
      </w:r>
      <w:r>
        <w:rPr>
          <w:rFonts w:ascii="Times New Roman" w:hAnsi="Times New Roman" w:cs="Times New Roman"/>
          <w:i/>
          <w:sz w:val="24"/>
          <w:szCs w:val="24"/>
        </w:rPr>
        <w:t>my job and the role . . ‘</w:t>
      </w:r>
    </w:p>
    <w:p w:rsidR="00563F24" w:rsidRDefault="00563F24" w:rsidP="00236430">
      <w:pPr>
        <w:spacing w:line="360" w:lineRule="auto"/>
        <w:rPr>
          <w:rFonts w:ascii="Times New Roman" w:hAnsi="Times New Roman" w:cs="Times New Roman"/>
          <w:sz w:val="24"/>
          <w:szCs w:val="24"/>
        </w:rPr>
      </w:pPr>
    </w:p>
    <w:p w:rsidR="00BA5481" w:rsidRDefault="00563F24" w:rsidP="00BA5481">
      <w:pPr>
        <w:spacing w:line="360" w:lineRule="auto"/>
        <w:rPr>
          <w:rFonts w:ascii="Times New Roman" w:hAnsi="Times New Roman" w:cs="Times New Roman"/>
          <w:sz w:val="24"/>
          <w:szCs w:val="24"/>
        </w:rPr>
      </w:pPr>
      <w:r w:rsidRPr="00CC01AD">
        <w:rPr>
          <w:rFonts w:ascii="Times New Roman" w:hAnsi="Times New Roman" w:cs="Times New Roman"/>
          <w:sz w:val="24"/>
          <w:szCs w:val="24"/>
        </w:rPr>
        <w:t>Finally, on a profess</w:t>
      </w:r>
      <w:r>
        <w:rPr>
          <w:rFonts w:ascii="Times New Roman" w:hAnsi="Times New Roman" w:cs="Times New Roman"/>
          <w:sz w:val="24"/>
          <w:szCs w:val="24"/>
        </w:rPr>
        <w:t xml:space="preserve">ional level, her dedication to her work </w:t>
      </w:r>
      <w:r w:rsidRPr="00CC01AD">
        <w:rPr>
          <w:rFonts w:ascii="Times New Roman" w:hAnsi="Times New Roman" w:cs="Times New Roman"/>
          <w:sz w:val="24"/>
          <w:szCs w:val="24"/>
        </w:rPr>
        <w:t xml:space="preserve">invested it with greater importance than her own wellbeing. Indeed, in terms of Maslow’s ‘Hierarchy of </w:t>
      </w:r>
      <w:r>
        <w:rPr>
          <w:rFonts w:ascii="Times New Roman" w:hAnsi="Times New Roman" w:cs="Times New Roman"/>
          <w:sz w:val="24"/>
          <w:szCs w:val="24"/>
        </w:rPr>
        <w:t>Needs’ (1943; 1954; 1970a), some lower, basic needs were</w:t>
      </w:r>
      <w:r w:rsidRPr="00CC01AD">
        <w:rPr>
          <w:rFonts w:ascii="Times New Roman" w:hAnsi="Times New Roman" w:cs="Times New Roman"/>
          <w:sz w:val="24"/>
          <w:szCs w:val="24"/>
        </w:rPr>
        <w:t xml:space="preserve"> sacrificed to fulfil high</w:t>
      </w:r>
      <w:r>
        <w:rPr>
          <w:rFonts w:ascii="Times New Roman" w:hAnsi="Times New Roman" w:cs="Times New Roman"/>
          <w:sz w:val="24"/>
          <w:szCs w:val="24"/>
        </w:rPr>
        <w:t>er ones. For example, she jeopardised</w:t>
      </w:r>
      <w:r w:rsidRPr="00CC01AD">
        <w:rPr>
          <w:rFonts w:ascii="Times New Roman" w:hAnsi="Times New Roman" w:cs="Times New Roman"/>
          <w:sz w:val="24"/>
          <w:szCs w:val="24"/>
        </w:rPr>
        <w:t xml:space="preserve"> her ‘safety needs’ in regard to health and family in her onerous commitment to doing everything to </w:t>
      </w:r>
      <w:r>
        <w:rPr>
          <w:rFonts w:ascii="Times New Roman" w:hAnsi="Times New Roman" w:cs="Times New Roman"/>
          <w:sz w:val="24"/>
          <w:szCs w:val="24"/>
        </w:rPr>
        <w:t>‘</w:t>
      </w:r>
      <w:r w:rsidRPr="004F5486">
        <w:rPr>
          <w:rFonts w:ascii="Times New Roman" w:hAnsi="Times New Roman" w:cs="Times New Roman"/>
          <w:i/>
          <w:sz w:val="24"/>
          <w:szCs w:val="24"/>
        </w:rPr>
        <w:t>the best’</w:t>
      </w:r>
      <w:r>
        <w:rPr>
          <w:rFonts w:ascii="Times New Roman" w:hAnsi="Times New Roman" w:cs="Times New Roman"/>
          <w:sz w:val="24"/>
          <w:szCs w:val="24"/>
        </w:rPr>
        <w:t xml:space="preserve"> of her</w:t>
      </w:r>
      <w:r w:rsidRPr="00CC01AD">
        <w:rPr>
          <w:rFonts w:ascii="Times New Roman" w:hAnsi="Times New Roman" w:cs="Times New Roman"/>
          <w:sz w:val="24"/>
          <w:szCs w:val="24"/>
        </w:rPr>
        <w:t xml:space="preserve"> ability</w:t>
      </w:r>
      <w:r>
        <w:rPr>
          <w:rFonts w:ascii="Times New Roman" w:hAnsi="Times New Roman" w:cs="Times New Roman"/>
          <w:sz w:val="24"/>
          <w:szCs w:val="24"/>
        </w:rPr>
        <w:t>,</w:t>
      </w:r>
      <w:r w:rsidRPr="00CC01AD">
        <w:rPr>
          <w:rFonts w:ascii="Times New Roman" w:hAnsi="Times New Roman" w:cs="Times New Roman"/>
          <w:sz w:val="24"/>
          <w:szCs w:val="24"/>
        </w:rPr>
        <w:t xml:space="preserve"> </w:t>
      </w:r>
      <w:r>
        <w:rPr>
          <w:rFonts w:ascii="Times New Roman" w:hAnsi="Times New Roman" w:cs="Times New Roman"/>
          <w:sz w:val="24"/>
          <w:szCs w:val="24"/>
        </w:rPr>
        <w:t>‘</w:t>
      </w:r>
      <w:r w:rsidRPr="004F5486">
        <w:rPr>
          <w:rFonts w:ascii="Times New Roman" w:hAnsi="Times New Roman" w:cs="Times New Roman"/>
          <w:i/>
          <w:sz w:val="24"/>
          <w:szCs w:val="24"/>
        </w:rPr>
        <w:t>one hundred per cent of the time.’</w:t>
      </w:r>
      <w:r w:rsidRPr="00CC01AD">
        <w:rPr>
          <w:rFonts w:ascii="Times New Roman" w:hAnsi="Times New Roman" w:cs="Times New Roman"/>
          <w:sz w:val="24"/>
          <w:szCs w:val="24"/>
        </w:rPr>
        <w:t xml:space="preserve"> </w:t>
      </w:r>
      <w:r>
        <w:rPr>
          <w:rFonts w:ascii="Times New Roman" w:hAnsi="Times New Roman" w:cs="Times New Roman"/>
          <w:sz w:val="24"/>
          <w:szCs w:val="24"/>
        </w:rPr>
        <w:t>Yet</w:t>
      </w:r>
      <w:r w:rsidRPr="00CC01AD">
        <w:rPr>
          <w:rFonts w:ascii="Times New Roman" w:hAnsi="Times New Roman" w:cs="Times New Roman"/>
          <w:sz w:val="24"/>
          <w:szCs w:val="24"/>
        </w:rPr>
        <w:t xml:space="preserve"> I believe that it </w:t>
      </w:r>
      <w:r>
        <w:rPr>
          <w:rFonts w:ascii="Times New Roman" w:hAnsi="Times New Roman" w:cs="Times New Roman"/>
          <w:sz w:val="24"/>
          <w:szCs w:val="24"/>
        </w:rPr>
        <w:t>is not work per se for which Aoife sacrificed her wellbeing, but rather</w:t>
      </w:r>
      <w:r w:rsidRPr="00CC01AD">
        <w:rPr>
          <w:rFonts w:ascii="Times New Roman" w:hAnsi="Times New Roman" w:cs="Times New Roman"/>
          <w:sz w:val="24"/>
          <w:szCs w:val="24"/>
        </w:rPr>
        <w:t xml:space="preserve"> selfless service t</w:t>
      </w:r>
      <w:r w:rsidR="00F53528">
        <w:rPr>
          <w:rFonts w:ascii="Times New Roman" w:hAnsi="Times New Roman" w:cs="Times New Roman"/>
          <w:sz w:val="24"/>
          <w:szCs w:val="24"/>
        </w:rPr>
        <w:t>o others indicating that she</w:t>
      </w:r>
      <w:r>
        <w:rPr>
          <w:rFonts w:ascii="Times New Roman" w:hAnsi="Times New Roman" w:cs="Times New Roman"/>
          <w:sz w:val="24"/>
          <w:szCs w:val="24"/>
        </w:rPr>
        <w:t xml:space="preserve"> aspires to the highest level of Maslow’s (1970a) hierarchy i.e. self-transcendence:</w:t>
      </w:r>
      <w:r w:rsidRPr="00CC01AD">
        <w:rPr>
          <w:rFonts w:ascii="Times New Roman" w:hAnsi="Times New Roman" w:cs="Times New Roman"/>
          <w:sz w:val="24"/>
          <w:szCs w:val="24"/>
        </w:rPr>
        <w:t xml:space="preserve"> </w:t>
      </w:r>
    </w:p>
    <w:p w:rsidR="00563F24" w:rsidRDefault="00563F24" w:rsidP="00BA5481">
      <w:pPr>
        <w:widowControl w:val="0"/>
        <w:overflowPunct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i/>
          <w:iCs/>
          <w:sz w:val="24"/>
          <w:szCs w:val="24"/>
        </w:rPr>
        <w:lastRenderedPageBreak/>
        <w:t>‘. . self-transcendence is reached when a person seeks to further a cause beyond the self and to experience a communion beyond the boundaries of the self  . . . These transcended individuals . . . typically seek a benefit beyond the mere personal, identifying with something greater than the purely individual self, often engaging in selfless service to others . .’</w:t>
      </w:r>
    </w:p>
    <w:p w:rsidR="00563F24" w:rsidRDefault="00563F24" w:rsidP="00BA5481">
      <w:pPr>
        <w:widowControl w:val="0"/>
        <w:autoSpaceDE w:val="0"/>
        <w:autoSpaceDN w:val="0"/>
        <w:adjustRightInd w:val="0"/>
        <w:spacing w:after="0" w:line="240" w:lineRule="auto"/>
        <w:ind w:left="1417" w:right="1417"/>
        <w:jc w:val="center"/>
        <w:rPr>
          <w:rFonts w:ascii="Times New Roman" w:hAnsi="Times New Roman"/>
          <w:sz w:val="24"/>
          <w:szCs w:val="24"/>
        </w:rPr>
      </w:pPr>
    </w:p>
    <w:p w:rsidR="00563F24" w:rsidRDefault="00563F24" w:rsidP="00BA5481">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(Venter, 2012: 69)</w:t>
      </w:r>
    </w:p>
    <w:p w:rsidR="00563F24" w:rsidRDefault="00563F24" w:rsidP="00BA5481">
      <w:pPr>
        <w:widowControl w:val="0"/>
        <w:autoSpaceDE w:val="0"/>
        <w:autoSpaceDN w:val="0"/>
        <w:adjustRightInd w:val="0"/>
        <w:spacing w:after="0" w:line="360" w:lineRule="auto"/>
        <w:rPr>
          <w:rFonts w:ascii="Times New Roman" w:hAnsi="Times New Roman"/>
          <w:sz w:val="24"/>
          <w:szCs w:val="24"/>
        </w:rPr>
      </w:pPr>
    </w:p>
    <w:p w:rsidR="00563F24" w:rsidRPr="004F5486" w:rsidRDefault="00563F24" w:rsidP="00BA5481">
      <w:pPr>
        <w:spacing w:line="360" w:lineRule="auto"/>
        <w:rPr>
          <w:rFonts w:ascii="Times New Roman" w:hAnsi="Times New Roman" w:cs="Times New Roman"/>
          <w:sz w:val="24"/>
          <w:szCs w:val="24"/>
        </w:rPr>
      </w:pPr>
      <w:r w:rsidRPr="004F5486">
        <w:rPr>
          <w:rFonts w:ascii="Times New Roman" w:hAnsi="Times New Roman" w:cs="Times New Roman"/>
          <w:sz w:val="24"/>
          <w:szCs w:val="24"/>
        </w:rPr>
        <w:t>However, the self did intervene. Aoife became ill and ha</w:t>
      </w:r>
      <w:r>
        <w:rPr>
          <w:rFonts w:ascii="Times New Roman" w:hAnsi="Times New Roman" w:cs="Times New Roman"/>
          <w:sz w:val="24"/>
          <w:szCs w:val="24"/>
        </w:rPr>
        <w:t xml:space="preserve">d a year away from work although </w:t>
      </w:r>
      <w:r w:rsidRPr="004F5486">
        <w:rPr>
          <w:rFonts w:ascii="Times New Roman" w:hAnsi="Times New Roman" w:cs="Times New Roman"/>
          <w:sz w:val="24"/>
          <w:szCs w:val="24"/>
        </w:rPr>
        <w:t xml:space="preserve">her concern remained </w:t>
      </w:r>
      <w:r>
        <w:rPr>
          <w:rFonts w:ascii="Times New Roman" w:hAnsi="Times New Roman" w:cs="Times New Roman"/>
          <w:sz w:val="24"/>
          <w:szCs w:val="24"/>
        </w:rPr>
        <w:t>other</w:t>
      </w:r>
      <w:r w:rsidRPr="004F5486">
        <w:rPr>
          <w:rFonts w:ascii="Times New Roman" w:hAnsi="Times New Roman" w:cs="Times New Roman"/>
          <w:sz w:val="24"/>
          <w:szCs w:val="24"/>
        </w:rPr>
        <w:t xml:space="preserve"> focused i.e. ‘</w:t>
      </w:r>
      <w:r w:rsidRPr="004F5486">
        <w:rPr>
          <w:rFonts w:ascii="Times New Roman" w:hAnsi="Times New Roman" w:cs="Times New Roman"/>
          <w:i/>
          <w:sz w:val="24"/>
          <w:szCs w:val="24"/>
        </w:rPr>
        <w:t>family</w:t>
      </w:r>
      <w:r w:rsidRPr="004F5486">
        <w:rPr>
          <w:rFonts w:ascii="Times New Roman" w:hAnsi="Times New Roman" w:cs="Times New Roman"/>
          <w:sz w:val="24"/>
          <w:szCs w:val="24"/>
        </w:rPr>
        <w:t>’:</w:t>
      </w:r>
    </w:p>
    <w:p w:rsidR="00563F24" w:rsidRPr="00DA2A01" w:rsidRDefault="00563F24" w:rsidP="00563F24">
      <w:pPr>
        <w:rPr>
          <w:rFonts w:ascii="Times New Roman" w:hAnsi="Times New Roman" w:cs="Times New Roman"/>
          <w:sz w:val="24"/>
          <w:szCs w:val="24"/>
        </w:rPr>
      </w:pPr>
    </w:p>
    <w:p w:rsidR="00563F24" w:rsidRPr="00DA2A01" w:rsidRDefault="00563F24" w:rsidP="00563F24">
      <w:pPr>
        <w:spacing w:line="360" w:lineRule="auto"/>
        <w:rPr>
          <w:rFonts w:ascii="Times New Roman" w:hAnsi="Times New Roman" w:cs="Times New Roman"/>
          <w:i/>
          <w:sz w:val="24"/>
          <w:szCs w:val="24"/>
        </w:rPr>
      </w:pPr>
      <w:r w:rsidRPr="00DA2A01">
        <w:rPr>
          <w:rFonts w:ascii="Times New Roman" w:hAnsi="Times New Roman" w:cs="Times New Roman"/>
          <w:sz w:val="24"/>
          <w:szCs w:val="24"/>
        </w:rPr>
        <w:t>‘</w:t>
      </w:r>
      <w:r>
        <w:rPr>
          <w:rFonts w:ascii="Times New Roman" w:hAnsi="Times New Roman" w:cs="Times New Roman"/>
          <w:i/>
          <w:sz w:val="24"/>
          <w:szCs w:val="24"/>
        </w:rPr>
        <w:t xml:space="preserve">I realised that </w:t>
      </w:r>
      <w:r w:rsidRPr="00DA2A01">
        <w:rPr>
          <w:rFonts w:ascii="Times New Roman" w:hAnsi="Times New Roman" w:cs="Times New Roman"/>
          <w:i/>
          <w:sz w:val="24"/>
          <w:szCs w:val="24"/>
        </w:rPr>
        <w:t>the energy and the worklo</w:t>
      </w:r>
      <w:r>
        <w:rPr>
          <w:rFonts w:ascii="Times New Roman" w:hAnsi="Times New Roman" w:cs="Times New Roman"/>
          <w:i/>
          <w:sz w:val="24"/>
          <w:szCs w:val="24"/>
        </w:rPr>
        <w:t>ad that I was putting into work . . . had impacted on the family</w:t>
      </w:r>
      <w:r w:rsidRPr="00DA2A01">
        <w:rPr>
          <w:rFonts w:ascii="Times New Roman" w:hAnsi="Times New Roman" w:cs="Times New Roman"/>
          <w:i/>
          <w:sz w:val="24"/>
          <w:szCs w:val="24"/>
        </w:rPr>
        <w:t xml:space="preserve">. And I was concerned about </w:t>
      </w:r>
      <w:r>
        <w:rPr>
          <w:rFonts w:ascii="Times New Roman" w:hAnsi="Times New Roman" w:cs="Times New Roman"/>
          <w:i/>
          <w:sz w:val="24"/>
          <w:szCs w:val="24"/>
        </w:rPr>
        <w:t>that. And I was concerned at it</w:t>
      </w:r>
      <w:r w:rsidRPr="00DA2A01">
        <w:rPr>
          <w:rFonts w:ascii="Times New Roman" w:hAnsi="Times New Roman" w:cs="Times New Roman"/>
          <w:i/>
          <w:sz w:val="24"/>
          <w:szCs w:val="24"/>
        </w:rPr>
        <w:t xml:space="preserve"> </w:t>
      </w:r>
      <w:r>
        <w:rPr>
          <w:rFonts w:ascii="Times New Roman" w:hAnsi="Times New Roman" w:cs="Times New Roman"/>
          <w:i/>
          <w:sz w:val="24"/>
          <w:szCs w:val="24"/>
        </w:rPr>
        <w:t>from their point of view . .</w:t>
      </w:r>
      <w:r w:rsidRPr="00DA2A01">
        <w:rPr>
          <w:rFonts w:ascii="Times New Roman" w:hAnsi="Times New Roman" w:cs="Times New Roman"/>
          <w:i/>
          <w:sz w:val="24"/>
          <w:szCs w:val="24"/>
        </w:rPr>
        <w:t>’</w:t>
      </w:r>
    </w:p>
    <w:p w:rsidR="00563F24" w:rsidRPr="00DA2A01" w:rsidRDefault="00563F24" w:rsidP="00563F24">
      <w:pPr>
        <w:rPr>
          <w:rFonts w:ascii="Times New Roman" w:hAnsi="Times New Roman" w:cs="Times New Roman"/>
          <w:i/>
          <w:sz w:val="24"/>
          <w:szCs w:val="24"/>
        </w:rPr>
      </w:pPr>
    </w:p>
    <w:p w:rsidR="00563F24" w:rsidRDefault="00563F24" w:rsidP="00563F24">
      <w:pPr>
        <w:spacing w:line="360" w:lineRule="auto"/>
        <w:rPr>
          <w:rFonts w:ascii="Times New Roman" w:hAnsi="Times New Roman" w:cs="Times New Roman"/>
          <w:sz w:val="24"/>
          <w:szCs w:val="24"/>
        </w:rPr>
      </w:pPr>
      <w:r>
        <w:rPr>
          <w:rFonts w:ascii="Times New Roman" w:hAnsi="Times New Roman" w:cs="Times New Roman"/>
          <w:sz w:val="24"/>
          <w:szCs w:val="24"/>
        </w:rPr>
        <w:t xml:space="preserve">So she made the </w:t>
      </w:r>
      <w:r w:rsidRPr="00DA2A01">
        <w:rPr>
          <w:rFonts w:ascii="Times New Roman" w:hAnsi="Times New Roman" w:cs="Times New Roman"/>
          <w:sz w:val="24"/>
          <w:szCs w:val="24"/>
        </w:rPr>
        <w:t>painful decision to quit t</w:t>
      </w:r>
      <w:r>
        <w:rPr>
          <w:rFonts w:ascii="Times New Roman" w:hAnsi="Times New Roman" w:cs="Times New Roman"/>
          <w:sz w:val="24"/>
          <w:szCs w:val="24"/>
        </w:rPr>
        <w:t>eaching. In so doing she realised</w:t>
      </w:r>
      <w:r w:rsidRPr="00DA2A01">
        <w:rPr>
          <w:rFonts w:ascii="Times New Roman" w:hAnsi="Times New Roman" w:cs="Times New Roman"/>
          <w:sz w:val="24"/>
          <w:szCs w:val="24"/>
        </w:rPr>
        <w:t xml:space="preserve"> that her very</w:t>
      </w:r>
      <w:r>
        <w:rPr>
          <w:rFonts w:ascii="Times New Roman" w:hAnsi="Times New Roman" w:cs="Times New Roman"/>
          <w:sz w:val="24"/>
          <w:szCs w:val="24"/>
        </w:rPr>
        <w:t xml:space="preserve"> identity and being had become entwined in her practice</w:t>
      </w:r>
      <w:r w:rsidRPr="00DA2A01">
        <w:rPr>
          <w:rFonts w:ascii="Times New Roman" w:hAnsi="Times New Roman" w:cs="Times New Roman"/>
          <w:sz w:val="24"/>
          <w:szCs w:val="24"/>
        </w:rPr>
        <w:t>:</w:t>
      </w:r>
    </w:p>
    <w:p w:rsidR="00563F24" w:rsidRDefault="00563F24" w:rsidP="00563F24">
      <w:pPr>
        <w:spacing w:line="360" w:lineRule="auto"/>
        <w:rPr>
          <w:rFonts w:ascii="Times New Roman" w:hAnsi="Times New Roman" w:cs="Times New Roman"/>
          <w:sz w:val="24"/>
          <w:szCs w:val="24"/>
        </w:rPr>
      </w:pPr>
    </w:p>
    <w:p w:rsidR="00563F24" w:rsidRPr="00077281" w:rsidRDefault="00563F24" w:rsidP="00563F24">
      <w:pPr>
        <w:spacing w:line="360" w:lineRule="auto"/>
        <w:rPr>
          <w:rFonts w:ascii="Times New Roman" w:hAnsi="Times New Roman" w:cs="Times New Roman"/>
          <w:i/>
          <w:sz w:val="24"/>
          <w:szCs w:val="24"/>
        </w:rPr>
      </w:pPr>
      <w:r w:rsidRPr="00077281">
        <w:rPr>
          <w:rFonts w:ascii="Times New Roman" w:hAnsi="Times New Roman" w:cs="Times New Roman"/>
          <w:i/>
          <w:sz w:val="24"/>
          <w:szCs w:val="24"/>
        </w:rPr>
        <w:t>‘I had struggled so hard</w:t>
      </w:r>
      <w:r>
        <w:rPr>
          <w:rFonts w:ascii="Times New Roman" w:hAnsi="Times New Roman" w:cs="Times New Roman"/>
          <w:i/>
          <w:sz w:val="24"/>
          <w:szCs w:val="24"/>
        </w:rPr>
        <w:t xml:space="preserve"> to leave the nursery to go off</w:t>
      </w:r>
      <w:r w:rsidRPr="00077281">
        <w:rPr>
          <w:rFonts w:ascii="Times New Roman" w:hAnsi="Times New Roman" w:cs="Times New Roman"/>
          <w:i/>
          <w:sz w:val="24"/>
          <w:szCs w:val="24"/>
        </w:rPr>
        <w:t xml:space="preserve"> because </w:t>
      </w:r>
      <w:r w:rsidRPr="00077281">
        <w:rPr>
          <w:rFonts w:ascii="Times New Roman" w:hAnsi="Times New Roman" w:cs="Times New Roman"/>
          <w:b/>
          <w:i/>
          <w:sz w:val="24"/>
          <w:szCs w:val="24"/>
        </w:rPr>
        <w:t>every</w:t>
      </w:r>
      <w:r w:rsidRPr="00077281">
        <w:rPr>
          <w:rFonts w:ascii="Times New Roman" w:hAnsi="Times New Roman" w:cs="Times New Roman"/>
          <w:i/>
          <w:sz w:val="24"/>
          <w:szCs w:val="24"/>
        </w:rPr>
        <w:t xml:space="preserve"> single thing in the nursery had been mine, from things that I’d built with XXXX to everything that I’d made. It felt like an extension of myself.’</w:t>
      </w:r>
    </w:p>
    <w:p w:rsidR="00563F24" w:rsidRDefault="00563F24" w:rsidP="00563F24">
      <w:pPr>
        <w:spacing w:line="360" w:lineRule="auto"/>
        <w:rPr>
          <w:rFonts w:ascii="Times New Roman" w:hAnsi="Times New Roman" w:cs="Times New Roman"/>
          <w:sz w:val="24"/>
          <w:szCs w:val="24"/>
        </w:rPr>
      </w:pPr>
    </w:p>
    <w:p w:rsidR="00563F24" w:rsidRPr="00DA188B" w:rsidRDefault="00563F24" w:rsidP="00563F24">
      <w:pPr>
        <w:spacing w:line="360" w:lineRule="auto"/>
        <w:rPr>
          <w:rFonts w:ascii="Times New Roman" w:hAnsi="Times New Roman" w:cs="Times New Roman"/>
          <w:i/>
          <w:sz w:val="24"/>
          <w:szCs w:val="24"/>
        </w:rPr>
      </w:pPr>
      <w:r>
        <w:rPr>
          <w:rFonts w:ascii="Times New Roman" w:hAnsi="Times New Roman" w:cs="Times New Roman"/>
          <w:sz w:val="24"/>
          <w:szCs w:val="24"/>
        </w:rPr>
        <w:t xml:space="preserve">Therefore, still </w:t>
      </w:r>
      <w:r w:rsidRPr="00DA2A01">
        <w:rPr>
          <w:rFonts w:ascii="Times New Roman" w:hAnsi="Times New Roman" w:cs="Times New Roman"/>
          <w:sz w:val="24"/>
          <w:szCs w:val="24"/>
        </w:rPr>
        <w:t>committed to working with children and needing to feel that she could cont</w:t>
      </w:r>
      <w:r>
        <w:rPr>
          <w:rFonts w:ascii="Times New Roman" w:hAnsi="Times New Roman" w:cs="Times New Roman"/>
          <w:sz w:val="24"/>
          <w:szCs w:val="24"/>
        </w:rPr>
        <w:t>inue to ‘</w:t>
      </w:r>
      <w:r w:rsidRPr="004F5486">
        <w:rPr>
          <w:rFonts w:ascii="Times New Roman" w:hAnsi="Times New Roman" w:cs="Times New Roman"/>
          <w:i/>
          <w:sz w:val="24"/>
          <w:szCs w:val="24"/>
        </w:rPr>
        <w:t>make a difference’</w:t>
      </w:r>
      <w:r>
        <w:rPr>
          <w:rFonts w:ascii="Times New Roman" w:hAnsi="Times New Roman" w:cs="Times New Roman"/>
          <w:sz w:val="24"/>
          <w:szCs w:val="24"/>
        </w:rPr>
        <w:t xml:space="preserve">, Aoife approached the school to become a teaching assistant. She hoped to radically change her work orientation because she saw this as the major cause of her stress and ill-health. Whilst prioritising her competency rather than moral values for change (Greenbank, 2002; Glen, 2000; Rokeach, 1973), she intended to </w:t>
      </w:r>
      <w:r w:rsidRPr="00A15395">
        <w:rPr>
          <w:rFonts w:ascii="Times New Roman" w:hAnsi="Times New Roman" w:cs="Times New Roman"/>
          <w:sz w:val="24"/>
          <w:szCs w:val="24"/>
        </w:rPr>
        <w:t>‘redefine the context and the terms of the dialogue</w:t>
      </w:r>
      <w:r>
        <w:rPr>
          <w:rFonts w:ascii="Times New Roman" w:hAnsi="Times New Roman" w:cs="Times New Roman"/>
          <w:sz w:val="24"/>
          <w:szCs w:val="24"/>
        </w:rPr>
        <w:t xml:space="preserve">’ (Venter, 2012: 69) between her intrapersonal values and interpersonal demands within the existing structures. In effect she negotiated a new contractual relationship </w:t>
      </w:r>
      <w:r>
        <w:rPr>
          <w:rFonts w:ascii="Times New Roman" w:hAnsi="Times New Roman" w:cs="Times New Roman"/>
          <w:sz w:val="24"/>
          <w:szCs w:val="24"/>
        </w:rPr>
        <w:lastRenderedPageBreak/>
        <w:t>with the school that promised a new, more harmonious balance between her own and institutional values.</w:t>
      </w:r>
    </w:p>
    <w:p w:rsidR="00563F24" w:rsidRDefault="00563F24" w:rsidP="00563F24">
      <w:pPr>
        <w:rPr>
          <w:rFonts w:ascii="Times New Roman" w:hAnsi="Times New Roman" w:cs="Times New Roman"/>
          <w:sz w:val="24"/>
          <w:szCs w:val="24"/>
        </w:rPr>
      </w:pPr>
    </w:p>
    <w:p w:rsidR="00563F24" w:rsidRPr="004A01DF" w:rsidRDefault="00563F24" w:rsidP="00563F24">
      <w:pPr>
        <w:spacing w:line="360" w:lineRule="auto"/>
        <w:rPr>
          <w:rFonts w:ascii="Times New Roman" w:hAnsi="Times New Roman" w:cs="Times New Roman"/>
          <w:i/>
          <w:sz w:val="24"/>
          <w:szCs w:val="24"/>
        </w:rPr>
      </w:pPr>
      <w:r>
        <w:rPr>
          <w:rFonts w:ascii="Times New Roman" w:hAnsi="Times New Roman" w:cs="Times New Roman"/>
          <w:sz w:val="24"/>
          <w:szCs w:val="24"/>
        </w:rPr>
        <w:t xml:space="preserve">The </w:t>
      </w:r>
      <w:r w:rsidRPr="00DA2A01">
        <w:rPr>
          <w:rFonts w:ascii="Times New Roman" w:hAnsi="Times New Roman" w:cs="Times New Roman"/>
          <w:sz w:val="24"/>
          <w:szCs w:val="24"/>
        </w:rPr>
        <w:t xml:space="preserve">role of </w:t>
      </w:r>
      <w:r>
        <w:rPr>
          <w:rFonts w:ascii="Times New Roman" w:hAnsi="Times New Roman" w:cs="Times New Roman"/>
          <w:sz w:val="24"/>
          <w:szCs w:val="24"/>
        </w:rPr>
        <w:t xml:space="preserve">teaching </w:t>
      </w:r>
      <w:r w:rsidRPr="00DA2A01">
        <w:rPr>
          <w:rFonts w:ascii="Times New Roman" w:hAnsi="Times New Roman" w:cs="Times New Roman"/>
          <w:sz w:val="24"/>
          <w:szCs w:val="24"/>
        </w:rPr>
        <w:t>assistant prov</w:t>
      </w:r>
      <w:r>
        <w:rPr>
          <w:rFonts w:ascii="Times New Roman" w:hAnsi="Times New Roman" w:cs="Times New Roman"/>
          <w:sz w:val="24"/>
          <w:szCs w:val="24"/>
        </w:rPr>
        <w:t xml:space="preserve">ed right for Aoife but it </w:t>
      </w:r>
      <w:r w:rsidR="00243C58">
        <w:rPr>
          <w:rFonts w:ascii="Times New Roman" w:hAnsi="Times New Roman" w:cs="Times New Roman"/>
          <w:sz w:val="24"/>
          <w:szCs w:val="24"/>
        </w:rPr>
        <w:t xml:space="preserve">came at the cost </w:t>
      </w:r>
      <w:r w:rsidRPr="00DA2A01">
        <w:rPr>
          <w:rFonts w:ascii="Times New Roman" w:hAnsi="Times New Roman" w:cs="Times New Roman"/>
          <w:sz w:val="24"/>
          <w:szCs w:val="24"/>
        </w:rPr>
        <w:t xml:space="preserve">of the family dream to move to a bigger house. However, what was </w:t>
      </w:r>
      <w:r>
        <w:rPr>
          <w:rFonts w:ascii="Times New Roman" w:hAnsi="Times New Roman" w:cs="Times New Roman"/>
          <w:sz w:val="24"/>
          <w:szCs w:val="24"/>
        </w:rPr>
        <w:t>lost was</w:t>
      </w:r>
      <w:r w:rsidRPr="00DA2A01">
        <w:rPr>
          <w:rFonts w:ascii="Times New Roman" w:hAnsi="Times New Roman" w:cs="Times New Roman"/>
          <w:sz w:val="24"/>
          <w:szCs w:val="24"/>
        </w:rPr>
        <w:t xml:space="preserve"> weighed against gains in terms of personal choice, professional auton</w:t>
      </w:r>
      <w:r>
        <w:rPr>
          <w:rFonts w:ascii="Times New Roman" w:hAnsi="Times New Roman" w:cs="Times New Roman"/>
          <w:sz w:val="24"/>
          <w:szCs w:val="24"/>
        </w:rPr>
        <w:t>omy and independence:</w:t>
      </w:r>
    </w:p>
    <w:p w:rsidR="00563F24" w:rsidRPr="00DA2A01" w:rsidRDefault="00563F24" w:rsidP="00563F24">
      <w:pPr>
        <w:rPr>
          <w:rFonts w:ascii="Times New Roman" w:hAnsi="Times New Roman" w:cs="Times New Roman"/>
          <w:sz w:val="24"/>
          <w:szCs w:val="24"/>
        </w:rPr>
      </w:pPr>
    </w:p>
    <w:p w:rsidR="00563F24" w:rsidRDefault="00563F24" w:rsidP="00563F24">
      <w:pPr>
        <w:spacing w:line="360" w:lineRule="auto"/>
        <w:rPr>
          <w:rFonts w:ascii="Times New Roman" w:hAnsi="Times New Roman" w:cs="Times New Roman"/>
          <w:i/>
          <w:sz w:val="24"/>
          <w:szCs w:val="24"/>
        </w:rPr>
      </w:pPr>
      <w:r w:rsidRPr="00DA2A01">
        <w:rPr>
          <w:rFonts w:ascii="Times New Roman" w:hAnsi="Times New Roman" w:cs="Times New Roman"/>
          <w:sz w:val="24"/>
          <w:szCs w:val="24"/>
        </w:rPr>
        <w:t>‘</w:t>
      </w:r>
      <w:r>
        <w:rPr>
          <w:rFonts w:ascii="Times New Roman" w:hAnsi="Times New Roman" w:cs="Times New Roman"/>
          <w:i/>
          <w:sz w:val="24"/>
          <w:szCs w:val="24"/>
        </w:rPr>
        <w:t>but as a teaching assistant</w:t>
      </w:r>
      <w:r w:rsidRPr="00DA2A01">
        <w:rPr>
          <w:rFonts w:ascii="Times New Roman" w:hAnsi="Times New Roman" w:cs="Times New Roman"/>
          <w:i/>
          <w:sz w:val="24"/>
          <w:szCs w:val="24"/>
        </w:rPr>
        <w:t xml:space="preserve"> you could step </w:t>
      </w:r>
      <w:r>
        <w:rPr>
          <w:rFonts w:ascii="Times New Roman" w:hAnsi="Times New Roman" w:cs="Times New Roman"/>
          <w:i/>
          <w:sz w:val="24"/>
          <w:szCs w:val="24"/>
        </w:rPr>
        <w:t>away a little bit from that</w:t>
      </w:r>
      <w:r w:rsidRPr="00DA2A01">
        <w:rPr>
          <w:rFonts w:ascii="Times New Roman" w:hAnsi="Times New Roman" w:cs="Times New Roman"/>
          <w:i/>
          <w:sz w:val="24"/>
          <w:szCs w:val="24"/>
        </w:rPr>
        <w:t xml:space="preserve"> and I could deliver things.</w:t>
      </w:r>
      <w:r>
        <w:rPr>
          <w:rFonts w:ascii="Times New Roman" w:hAnsi="Times New Roman" w:cs="Times New Roman"/>
          <w:i/>
          <w:sz w:val="24"/>
          <w:szCs w:val="24"/>
        </w:rPr>
        <w:t xml:space="preserve"> I could work with the children again</w:t>
      </w:r>
      <w:r w:rsidRPr="00DA2A01">
        <w:rPr>
          <w:rFonts w:ascii="Times New Roman" w:hAnsi="Times New Roman" w:cs="Times New Roman"/>
          <w:i/>
          <w:sz w:val="24"/>
          <w:szCs w:val="24"/>
        </w:rPr>
        <w:t xml:space="preserve"> in a very child-ce</w:t>
      </w:r>
      <w:r>
        <w:rPr>
          <w:rFonts w:ascii="Times New Roman" w:hAnsi="Times New Roman" w:cs="Times New Roman"/>
          <w:i/>
          <w:sz w:val="24"/>
          <w:szCs w:val="24"/>
        </w:rPr>
        <w:t>ntred way. . . And so</w:t>
      </w:r>
      <w:r w:rsidRPr="00DA2A01">
        <w:rPr>
          <w:rFonts w:ascii="Times New Roman" w:hAnsi="Times New Roman" w:cs="Times New Roman"/>
          <w:i/>
          <w:sz w:val="24"/>
          <w:szCs w:val="24"/>
        </w:rPr>
        <w:t xml:space="preserve"> I was stil</w:t>
      </w:r>
      <w:r>
        <w:rPr>
          <w:rFonts w:ascii="Times New Roman" w:hAnsi="Times New Roman" w:cs="Times New Roman"/>
          <w:i/>
          <w:sz w:val="24"/>
          <w:szCs w:val="24"/>
        </w:rPr>
        <w:t>l holding on very dearly to my belief on</w:t>
      </w:r>
      <w:r w:rsidRPr="00DA2A01">
        <w:rPr>
          <w:rFonts w:ascii="Times New Roman" w:hAnsi="Times New Roman" w:cs="Times New Roman"/>
          <w:i/>
          <w:sz w:val="24"/>
          <w:szCs w:val="24"/>
        </w:rPr>
        <w:t xml:space="preserve"> how to tre</w:t>
      </w:r>
      <w:r>
        <w:rPr>
          <w:rFonts w:ascii="Times New Roman" w:hAnsi="Times New Roman" w:cs="Times New Roman"/>
          <w:i/>
          <w:sz w:val="24"/>
          <w:szCs w:val="24"/>
        </w:rPr>
        <w:t>at children. How . . .</w:t>
      </w:r>
      <w:r w:rsidRPr="00DA2A01">
        <w:rPr>
          <w:rFonts w:ascii="Times New Roman" w:hAnsi="Times New Roman" w:cs="Times New Roman"/>
          <w:i/>
          <w:sz w:val="24"/>
          <w:szCs w:val="24"/>
        </w:rPr>
        <w:t>to get so much from them as well as being able for them to give - for you to give them something as well.’</w:t>
      </w:r>
    </w:p>
    <w:p w:rsidR="00563F24" w:rsidRDefault="00563F24" w:rsidP="00563F24">
      <w:pPr>
        <w:rPr>
          <w:rFonts w:ascii="Times New Roman" w:hAnsi="Times New Roman" w:cs="Times New Roman"/>
          <w:sz w:val="24"/>
          <w:szCs w:val="24"/>
        </w:rPr>
      </w:pPr>
    </w:p>
    <w:p w:rsidR="00563F24" w:rsidRDefault="00563F24" w:rsidP="00563F24">
      <w:pPr>
        <w:spacing w:line="360" w:lineRule="auto"/>
        <w:rPr>
          <w:rFonts w:ascii="Times New Roman" w:hAnsi="Times New Roman" w:cs="Times New Roman"/>
          <w:sz w:val="24"/>
          <w:szCs w:val="24"/>
        </w:rPr>
      </w:pPr>
      <w:r>
        <w:rPr>
          <w:rFonts w:ascii="Times New Roman" w:hAnsi="Times New Roman" w:cs="Times New Roman"/>
          <w:sz w:val="24"/>
          <w:szCs w:val="24"/>
        </w:rPr>
        <w:t xml:space="preserve">Interestingly, whilst it may be argued that Aoife forwent the ‘safety’ and ‘esteem’ needs for better home and bigger income for the lower ‘physiological’ need of physical health, it is equally possible to infer that her sacrifice promised satisfaction to needs at either extremity of Maslow’s (1970a) pyramid. The assistant position equates with less responsibility, institutional demands and accountability. Less external pressures and ‘measurements’ correlates with increased ‘freedom’ to pursue personal, value-based practice; albeit, in a different ‘context’ and with an alternative ‘dialogue’ (Venter, 2012: 69).  For Aoife increased professional autonomy and independence meant less personal stress, improved wellbeing and decreased dissonance between her moral and social values and institutional competency values and practices. </w:t>
      </w:r>
    </w:p>
    <w:p w:rsidR="00563F24" w:rsidRDefault="00563F24" w:rsidP="00563F24">
      <w:pPr>
        <w:spacing w:line="360" w:lineRule="auto"/>
        <w:rPr>
          <w:rFonts w:ascii="Times New Roman" w:hAnsi="Times New Roman" w:cs="Times New Roman"/>
          <w:sz w:val="24"/>
          <w:szCs w:val="24"/>
        </w:rPr>
      </w:pPr>
    </w:p>
    <w:p w:rsidR="00563F24" w:rsidRPr="003228C8" w:rsidRDefault="00563F24" w:rsidP="00563F24">
      <w:pPr>
        <w:spacing w:line="360" w:lineRule="auto"/>
        <w:rPr>
          <w:rFonts w:ascii="Times New Roman" w:hAnsi="Times New Roman" w:cs="Times New Roman"/>
          <w:sz w:val="24"/>
          <w:szCs w:val="24"/>
        </w:rPr>
      </w:pPr>
      <w:r>
        <w:rPr>
          <w:rFonts w:ascii="Times New Roman" w:hAnsi="Times New Roman" w:cs="Times New Roman"/>
          <w:sz w:val="24"/>
          <w:szCs w:val="24"/>
        </w:rPr>
        <w:t>Eventually, Aoife combined her teaching assistant role with a</w:t>
      </w:r>
      <w:r w:rsidRPr="00DA2A01">
        <w:rPr>
          <w:rFonts w:ascii="Times New Roman" w:hAnsi="Times New Roman" w:cs="Times New Roman"/>
          <w:sz w:val="24"/>
          <w:szCs w:val="24"/>
        </w:rPr>
        <w:t xml:space="preserve"> learning ment</w:t>
      </w:r>
      <w:r>
        <w:rPr>
          <w:rFonts w:ascii="Times New Roman" w:hAnsi="Times New Roman" w:cs="Times New Roman"/>
          <w:sz w:val="24"/>
          <w:szCs w:val="24"/>
        </w:rPr>
        <w:t xml:space="preserve">or position. This role </w:t>
      </w:r>
      <w:r w:rsidRPr="00DA2A01">
        <w:rPr>
          <w:rFonts w:ascii="Times New Roman" w:hAnsi="Times New Roman" w:cs="Times New Roman"/>
          <w:sz w:val="24"/>
          <w:szCs w:val="24"/>
        </w:rPr>
        <w:t xml:space="preserve">brought </w:t>
      </w:r>
      <w:r>
        <w:rPr>
          <w:rFonts w:ascii="Times New Roman" w:hAnsi="Times New Roman" w:cs="Times New Roman"/>
          <w:sz w:val="24"/>
          <w:szCs w:val="24"/>
        </w:rPr>
        <w:t xml:space="preserve">her </w:t>
      </w:r>
      <w:r w:rsidRPr="00DA2A01">
        <w:rPr>
          <w:rFonts w:ascii="Times New Roman" w:hAnsi="Times New Roman" w:cs="Times New Roman"/>
          <w:sz w:val="24"/>
          <w:szCs w:val="24"/>
        </w:rPr>
        <w:t>‘</w:t>
      </w:r>
      <w:r w:rsidRPr="004F5486">
        <w:rPr>
          <w:rFonts w:ascii="Times New Roman" w:hAnsi="Times New Roman" w:cs="Times New Roman"/>
          <w:i/>
          <w:sz w:val="24"/>
          <w:szCs w:val="24"/>
        </w:rPr>
        <w:t>amazing</w:t>
      </w:r>
      <w:r w:rsidRPr="00DA2A01">
        <w:rPr>
          <w:rFonts w:ascii="Times New Roman" w:hAnsi="Times New Roman" w:cs="Times New Roman"/>
          <w:sz w:val="24"/>
          <w:szCs w:val="24"/>
        </w:rPr>
        <w:t>’ sat</w:t>
      </w:r>
      <w:r>
        <w:rPr>
          <w:rFonts w:ascii="Times New Roman" w:hAnsi="Times New Roman" w:cs="Times New Roman"/>
          <w:sz w:val="24"/>
          <w:szCs w:val="24"/>
        </w:rPr>
        <w:t>isfaction in terms of her cherished</w:t>
      </w:r>
      <w:r w:rsidRPr="00DA2A01">
        <w:rPr>
          <w:rFonts w:ascii="Times New Roman" w:hAnsi="Times New Roman" w:cs="Times New Roman"/>
          <w:sz w:val="24"/>
          <w:szCs w:val="24"/>
        </w:rPr>
        <w:t xml:space="preserve"> ability to ‘</w:t>
      </w:r>
      <w:r w:rsidRPr="004F5486">
        <w:rPr>
          <w:rFonts w:ascii="Times New Roman" w:hAnsi="Times New Roman" w:cs="Times New Roman"/>
          <w:i/>
          <w:sz w:val="24"/>
          <w:szCs w:val="24"/>
        </w:rPr>
        <w:t>make a difference’</w:t>
      </w:r>
      <w:r w:rsidRPr="00DA2A01">
        <w:rPr>
          <w:rFonts w:ascii="Times New Roman" w:hAnsi="Times New Roman" w:cs="Times New Roman"/>
          <w:sz w:val="24"/>
          <w:szCs w:val="24"/>
        </w:rPr>
        <w:t xml:space="preserve"> whilst still hold</w:t>
      </w:r>
      <w:r>
        <w:rPr>
          <w:rFonts w:ascii="Times New Roman" w:hAnsi="Times New Roman" w:cs="Times New Roman"/>
          <w:sz w:val="24"/>
          <w:szCs w:val="24"/>
        </w:rPr>
        <w:t>ing onto her values. In</w:t>
      </w:r>
      <w:r w:rsidRPr="00DA2A01">
        <w:rPr>
          <w:rFonts w:ascii="Times New Roman" w:hAnsi="Times New Roman" w:cs="Times New Roman"/>
          <w:sz w:val="24"/>
          <w:szCs w:val="24"/>
        </w:rPr>
        <w:t xml:space="preserve"> comparison </w:t>
      </w:r>
      <w:r>
        <w:rPr>
          <w:rFonts w:ascii="Times New Roman" w:hAnsi="Times New Roman" w:cs="Times New Roman"/>
          <w:sz w:val="24"/>
          <w:szCs w:val="24"/>
        </w:rPr>
        <w:t>she sees the teacher role</w:t>
      </w:r>
      <w:r w:rsidRPr="00DA2A01">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DA2A01">
        <w:rPr>
          <w:rFonts w:ascii="Times New Roman" w:hAnsi="Times New Roman" w:cs="Times New Roman"/>
          <w:sz w:val="24"/>
          <w:szCs w:val="24"/>
        </w:rPr>
        <w:t>impoverished by the loss of the</w:t>
      </w:r>
      <w:r>
        <w:rPr>
          <w:rFonts w:ascii="Times New Roman" w:hAnsi="Times New Roman" w:cs="Times New Roman"/>
          <w:sz w:val="24"/>
          <w:szCs w:val="24"/>
        </w:rPr>
        <w:t xml:space="preserve"> holistic</w:t>
      </w:r>
      <w:r w:rsidRPr="00DA2A01">
        <w:rPr>
          <w:rFonts w:ascii="Times New Roman" w:hAnsi="Times New Roman" w:cs="Times New Roman"/>
          <w:sz w:val="24"/>
          <w:szCs w:val="24"/>
        </w:rPr>
        <w:t xml:space="preserve"> responsibilities she is </w:t>
      </w:r>
      <w:r>
        <w:rPr>
          <w:rFonts w:ascii="Times New Roman" w:hAnsi="Times New Roman" w:cs="Times New Roman"/>
          <w:sz w:val="24"/>
          <w:szCs w:val="24"/>
        </w:rPr>
        <w:t xml:space="preserve">now </w:t>
      </w:r>
      <w:r w:rsidRPr="00DA2A01">
        <w:rPr>
          <w:rFonts w:ascii="Times New Roman" w:hAnsi="Times New Roman" w:cs="Times New Roman"/>
          <w:sz w:val="24"/>
          <w:szCs w:val="24"/>
        </w:rPr>
        <w:t xml:space="preserve">free to pursue. </w:t>
      </w:r>
      <w:r>
        <w:rPr>
          <w:rFonts w:ascii="Times New Roman" w:hAnsi="Times New Roman" w:cs="Times New Roman"/>
          <w:sz w:val="24"/>
          <w:szCs w:val="24"/>
        </w:rPr>
        <w:t>In her belief</w:t>
      </w:r>
      <w:r w:rsidRPr="00DA2A01">
        <w:rPr>
          <w:rFonts w:ascii="Times New Roman" w:hAnsi="Times New Roman" w:cs="Times New Roman"/>
          <w:sz w:val="24"/>
          <w:szCs w:val="24"/>
        </w:rPr>
        <w:t xml:space="preserve"> that teachers see the curriculum a</w:t>
      </w:r>
      <w:r>
        <w:rPr>
          <w:rFonts w:ascii="Times New Roman" w:hAnsi="Times New Roman" w:cs="Times New Roman"/>
          <w:sz w:val="24"/>
          <w:szCs w:val="24"/>
        </w:rPr>
        <w:t>s their ‘</w:t>
      </w:r>
      <w:r w:rsidRPr="004F5486">
        <w:rPr>
          <w:rFonts w:ascii="Times New Roman" w:hAnsi="Times New Roman" w:cs="Times New Roman"/>
          <w:i/>
          <w:sz w:val="24"/>
          <w:szCs w:val="24"/>
        </w:rPr>
        <w:t>main role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that this </w:t>
      </w:r>
      <w:r w:rsidRPr="00DA2A01">
        <w:rPr>
          <w:rFonts w:ascii="Times New Roman" w:hAnsi="Times New Roman" w:cs="Times New Roman"/>
          <w:sz w:val="24"/>
          <w:szCs w:val="24"/>
        </w:rPr>
        <w:t>leaves them with neither ‘</w:t>
      </w:r>
      <w:r w:rsidRPr="004F5486">
        <w:rPr>
          <w:rFonts w:ascii="Times New Roman" w:hAnsi="Times New Roman" w:cs="Times New Roman"/>
          <w:i/>
          <w:sz w:val="24"/>
          <w:szCs w:val="24"/>
        </w:rPr>
        <w:t>time</w:t>
      </w:r>
      <w:r w:rsidRPr="00DA2A01">
        <w:rPr>
          <w:rFonts w:ascii="Times New Roman" w:hAnsi="Times New Roman" w:cs="Times New Roman"/>
          <w:sz w:val="24"/>
          <w:szCs w:val="24"/>
        </w:rPr>
        <w:t>’ nor ‘</w:t>
      </w:r>
      <w:r w:rsidRPr="004F5486">
        <w:rPr>
          <w:rFonts w:ascii="Times New Roman" w:hAnsi="Times New Roman" w:cs="Times New Roman"/>
          <w:i/>
          <w:sz w:val="24"/>
          <w:szCs w:val="24"/>
        </w:rPr>
        <w:t>space</w:t>
      </w:r>
      <w:r>
        <w:rPr>
          <w:rFonts w:ascii="Times New Roman" w:hAnsi="Times New Roman" w:cs="Times New Roman"/>
          <w:sz w:val="24"/>
          <w:szCs w:val="24"/>
        </w:rPr>
        <w:t>’ to devote to issues that</w:t>
      </w:r>
      <w:r w:rsidRPr="00DA2A01">
        <w:rPr>
          <w:rFonts w:ascii="Times New Roman" w:hAnsi="Times New Roman" w:cs="Times New Roman"/>
          <w:sz w:val="24"/>
          <w:szCs w:val="24"/>
        </w:rPr>
        <w:t xml:space="preserve"> </w:t>
      </w:r>
      <w:r>
        <w:rPr>
          <w:rFonts w:ascii="Times New Roman" w:hAnsi="Times New Roman" w:cs="Times New Roman"/>
          <w:sz w:val="24"/>
          <w:szCs w:val="24"/>
        </w:rPr>
        <w:t>her moral values construct</w:t>
      </w:r>
      <w:r w:rsidRPr="00DA2A01">
        <w:rPr>
          <w:rFonts w:ascii="Times New Roman" w:hAnsi="Times New Roman" w:cs="Times New Roman"/>
          <w:sz w:val="24"/>
          <w:szCs w:val="24"/>
        </w:rPr>
        <w:t xml:space="preserve"> as ‘</w:t>
      </w:r>
      <w:r w:rsidRPr="004F5486">
        <w:rPr>
          <w:rFonts w:ascii="Times New Roman" w:hAnsi="Times New Roman" w:cs="Times New Roman"/>
          <w:i/>
          <w:sz w:val="24"/>
          <w:szCs w:val="24"/>
        </w:rPr>
        <w:t>absolutely crucial’</w:t>
      </w:r>
      <w:r>
        <w:rPr>
          <w:rFonts w:ascii="Times New Roman" w:hAnsi="Times New Roman" w:cs="Times New Roman"/>
          <w:sz w:val="24"/>
          <w:szCs w:val="24"/>
        </w:rPr>
        <w:t>, she may have identified the predominant cause of dissonance between her values and those ushered in by educational innovations</w:t>
      </w:r>
      <w:r w:rsidRPr="00DA2A01">
        <w:rPr>
          <w:rFonts w:ascii="Times New Roman" w:hAnsi="Times New Roman" w:cs="Times New Roman"/>
          <w:sz w:val="24"/>
          <w:szCs w:val="24"/>
        </w:rPr>
        <w:t>.</w:t>
      </w:r>
      <w:r>
        <w:rPr>
          <w:rFonts w:ascii="Times New Roman" w:hAnsi="Times New Roman" w:cs="Times New Roman"/>
          <w:sz w:val="24"/>
          <w:szCs w:val="24"/>
        </w:rPr>
        <w:t xml:space="preserve"> Furthermore, from her narrative it would appear that those who envisage a curriculum-led role may achieve greater balance between moral and competency values. For them the ‘right’ course of action is primarily curriculum instruction and ‘</w:t>
      </w:r>
      <w:r w:rsidRPr="004F5486">
        <w:rPr>
          <w:rFonts w:ascii="Times New Roman" w:hAnsi="Times New Roman" w:cs="Times New Roman"/>
          <w:i/>
          <w:sz w:val="24"/>
          <w:szCs w:val="24"/>
        </w:rPr>
        <w:t>the most effective way to go about’</w:t>
      </w:r>
      <w:r>
        <w:rPr>
          <w:rFonts w:ascii="Times New Roman" w:hAnsi="Times New Roman" w:cs="Times New Roman"/>
          <w:sz w:val="24"/>
          <w:szCs w:val="24"/>
        </w:rPr>
        <w:t xml:space="preserve"> that naturally promotes a narrow, convex focus. However, for Aoife, education is about conscious-raising and empowerment. It is holistic, expanding, concave and person-centred which infers many individualised, ‘</w:t>
      </w:r>
      <w:r w:rsidRPr="00DD3ADB">
        <w:rPr>
          <w:rFonts w:ascii="Times New Roman" w:hAnsi="Times New Roman" w:cs="Times New Roman"/>
          <w:i/>
          <w:sz w:val="24"/>
          <w:szCs w:val="24"/>
        </w:rPr>
        <w:t>most effective way</w:t>
      </w:r>
      <w:r>
        <w:rPr>
          <w:rFonts w:ascii="Times New Roman" w:hAnsi="Times New Roman" w:cs="Times New Roman"/>
          <w:i/>
          <w:sz w:val="24"/>
          <w:szCs w:val="24"/>
        </w:rPr>
        <w:t>[</w:t>
      </w:r>
      <w:r w:rsidRPr="00DD3ADB">
        <w:rPr>
          <w:rFonts w:ascii="Times New Roman" w:hAnsi="Times New Roman" w:cs="Times New Roman"/>
          <w:i/>
          <w:sz w:val="24"/>
          <w:szCs w:val="24"/>
        </w:rPr>
        <w:t>s</w:t>
      </w:r>
      <w:r>
        <w:rPr>
          <w:rFonts w:ascii="Times New Roman" w:hAnsi="Times New Roman" w:cs="Times New Roman"/>
          <w:i/>
          <w:sz w:val="24"/>
          <w:szCs w:val="24"/>
        </w:rPr>
        <w:t>]</w:t>
      </w:r>
      <w:r w:rsidRPr="00DD3ADB">
        <w:rPr>
          <w:rFonts w:ascii="Times New Roman" w:hAnsi="Times New Roman" w:cs="Times New Roman"/>
          <w:i/>
          <w:sz w:val="24"/>
          <w:szCs w:val="24"/>
        </w:rPr>
        <w:t>’</w:t>
      </w:r>
      <w:r>
        <w:rPr>
          <w:rFonts w:ascii="Times New Roman" w:hAnsi="Times New Roman" w:cs="Times New Roman"/>
          <w:sz w:val="24"/>
          <w:szCs w:val="24"/>
        </w:rPr>
        <w:t xml:space="preserve"> to achieve learning outcomes. Yet Aoife does not intuit these differences as person-bound; rather she sees changes in political and educational values that have left younger teachers disempowered to</w:t>
      </w:r>
      <w:r w:rsidRPr="00DA2A01">
        <w:rPr>
          <w:rFonts w:ascii="Times New Roman" w:hAnsi="Times New Roman" w:cs="Times New Roman"/>
          <w:sz w:val="24"/>
          <w:szCs w:val="24"/>
        </w:rPr>
        <w:t xml:space="preserve"> ‘</w:t>
      </w:r>
      <w:r w:rsidRPr="004F5486">
        <w:rPr>
          <w:rFonts w:ascii="Times New Roman" w:hAnsi="Times New Roman" w:cs="Times New Roman"/>
          <w:i/>
          <w:sz w:val="24"/>
          <w:szCs w:val="24"/>
        </w:rPr>
        <w:t>impact’</w:t>
      </w:r>
      <w:r w:rsidRPr="00DA2A01">
        <w:rPr>
          <w:rFonts w:ascii="Times New Roman" w:hAnsi="Times New Roman" w:cs="Times New Roman"/>
          <w:sz w:val="24"/>
          <w:szCs w:val="24"/>
        </w:rPr>
        <w:t xml:space="preserve"> on the </w:t>
      </w:r>
      <w:r>
        <w:rPr>
          <w:rFonts w:ascii="Times New Roman" w:hAnsi="Times New Roman" w:cs="Times New Roman"/>
          <w:sz w:val="24"/>
          <w:szCs w:val="24"/>
        </w:rPr>
        <w:t>‘</w:t>
      </w:r>
      <w:r w:rsidRPr="004F5486">
        <w:rPr>
          <w:rFonts w:ascii="Times New Roman" w:hAnsi="Times New Roman" w:cs="Times New Roman"/>
          <w:i/>
          <w:sz w:val="24"/>
          <w:szCs w:val="24"/>
        </w:rPr>
        <w:t>personal and social needs of the children’</w:t>
      </w:r>
      <w:r w:rsidRPr="00DA2A01">
        <w:rPr>
          <w:rFonts w:ascii="Times New Roman" w:hAnsi="Times New Roman" w:cs="Times New Roman"/>
          <w:sz w:val="24"/>
          <w:szCs w:val="24"/>
        </w:rPr>
        <w:t xml:space="preserve">. </w:t>
      </w:r>
      <w:r>
        <w:rPr>
          <w:rFonts w:ascii="Times New Roman" w:hAnsi="Times New Roman" w:cs="Times New Roman"/>
          <w:sz w:val="24"/>
          <w:szCs w:val="24"/>
        </w:rPr>
        <w:t>As she expressed her ‘</w:t>
      </w:r>
      <w:r w:rsidRPr="004F5486">
        <w:rPr>
          <w:rFonts w:ascii="Times New Roman" w:hAnsi="Times New Roman" w:cs="Times New Roman"/>
          <w:i/>
          <w:sz w:val="24"/>
          <w:szCs w:val="24"/>
        </w:rPr>
        <w:t>incredible sadness’</w:t>
      </w:r>
      <w:r>
        <w:rPr>
          <w:rFonts w:ascii="Times New Roman" w:hAnsi="Times New Roman" w:cs="Times New Roman"/>
          <w:sz w:val="24"/>
          <w:szCs w:val="24"/>
        </w:rPr>
        <w:t xml:space="preserve"> about this I realised </w:t>
      </w:r>
      <w:r w:rsidRPr="003228C8">
        <w:rPr>
          <w:rFonts w:ascii="Times New Roman" w:hAnsi="Times New Roman" w:cs="Times New Roman"/>
          <w:sz w:val="24"/>
          <w:szCs w:val="24"/>
        </w:rPr>
        <w:t>that b</w:t>
      </w:r>
      <w:r>
        <w:rPr>
          <w:rFonts w:ascii="Times New Roman" w:hAnsi="Times New Roman" w:cs="Times New Roman"/>
          <w:sz w:val="24"/>
          <w:szCs w:val="24"/>
        </w:rPr>
        <w:t xml:space="preserve">eyond the </w:t>
      </w:r>
      <w:r w:rsidRPr="003228C8">
        <w:rPr>
          <w:rFonts w:ascii="Times New Roman" w:hAnsi="Times New Roman" w:cs="Times New Roman"/>
          <w:sz w:val="24"/>
          <w:szCs w:val="24"/>
        </w:rPr>
        <w:t>means of ‘</w:t>
      </w:r>
      <w:r w:rsidRPr="004F5486">
        <w:rPr>
          <w:rFonts w:ascii="Times New Roman" w:hAnsi="Times New Roman" w:cs="Times New Roman"/>
          <w:i/>
          <w:sz w:val="24"/>
          <w:szCs w:val="24"/>
        </w:rPr>
        <w:t>making a difference’</w:t>
      </w:r>
      <w:r>
        <w:rPr>
          <w:rFonts w:ascii="Times New Roman" w:hAnsi="Times New Roman" w:cs="Times New Roman"/>
          <w:sz w:val="24"/>
          <w:szCs w:val="24"/>
        </w:rPr>
        <w:t xml:space="preserve"> one child/human-being</w:t>
      </w:r>
      <w:r w:rsidRPr="003228C8">
        <w:rPr>
          <w:rFonts w:ascii="Times New Roman" w:hAnsi="Times New Roman" w:cs="Times New Roman"/>
          <w:sz w:val="24"/>
          <w:szCs w:val="24"/>
        </w:rPr>
        <w:t xml:space="preserve"> at a time, there was</w:t>
      </w:r>
      <w:r>
        <w:rPr>
          <w:rFonts w:ascii="Times New Roman" w:hAnsi="Times New Roman" w:cs="Times New Roman"/>
          <w:sz w:val="24"/>
          <w:szCs w:val="24"/>
        </w:rPr>
        <w:t xml:space="preserve"> for her</w:t>
      </w:r>
      <w:r w:rsidRPr="003228C8">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228C8">
        <w:rPr>
          <w:rFonts w:ascii="Times New Roman" w:hAnsi="Times New Roman" w:cs="Times New Roman"/>
          <w:sz w:val="24"/>
          <w:szCs w:val="24"/>
        </w:rPr>
        <w:t>lost camaraderie and political engagement</w:t>
      </w:r>
      <w:r>
        <w:rPr>
          <w:rFonts w:ascii="Times New Roman" w:hAnsi="Times New Roman" w:cs="Times New Roman"/>
          <w:sz w:val="24"/>
          <w:szCs w:val="24"/>
        </w:rPr>
        <w:t xml:space="preserve"> of the time before the changes</w:t>
      </w:r>
      <w:r w:rsidRPr="003228C8">
        <w:rPr>
          <w:rFonts w:ascii="Times New Roman" w:hAnsi="Times New Roman" w:cs="Times New Roman"/>
          <w:sz w:val="24"/>
          <w:szCs w:val="24"/>
        </w:rPr>
        <w:t>:</w:t>
      </w:r>
    </w:p>
    <w:p w:rsidR="00563F24" w:rsidRPr="003228C8" w:rsidRDefault="00563F24" w:rsidP="00563F24">
      <w:pPr>
        <w:rPr>
          <w:rFonts w:ascii="Times New Roman" w:hAnsi="Times New Roman" w:cs="Times New Roman"/>
          <w:b/>
          <w:sz w:val="24"/>
          <w:szCs w:val="24"/>
        </w:rPr>
      </w:pPr>
    </w:p>
    <w:p w:rsidR="00563F24" w:rsidRPr="002C6FA8" w:rsidRDefault="00563F24" w:rsidP="00563F24">
      <w:pPr>
        <w:spacing w:line="360" w:lineRule="auto"/>
        <w:rPr>
          <w:rFonts w:ascii="Times New Roman" w:hAnsi="Times New Roman" w:cs="Times New Roman"/>
          <w:i/>
          <w:sz w:val="24"/>
          <w:szCs w:val="24"/>
        </w:rPr>
      </w:pPr>
      <w:r w:rsidRPr="002C6FA8">
        <w:rPr>
          <w:rFonts w:ascii="Times New Roman" w:hAnsi="Times New Roman" w:cs="Times New Roman"/>
          <w:i/>
          <w:sz w:val="24"/>
          <w:szCs w:val="24"/>
        </w:rPr>
        <w:t>‘Staff meetings were not about the timings of the day</w:t>
      </w:r>
      <w:r>
        <w:rPr>
          <w:rFonts w:ascii="Times New Roman" w:hAnsi="Times New Roman" w:cs="Times New Roman"/>
          <w:i/>
          <w:sz w:val="24"/>
          <w:szCs w:val="24"/>
        </w:rPr>
        <w:t xml:space="preserve"> or how we do the register. I</w:t>
      </w:r>
      <w:r w:rsidRPr="002C6FA8">
        <w:rPr>
          <w:rFonts w:ascii="Times New Roman" w:hAnsi="Times New Roman" w:cs="Times New Roman"/>
          <w:i/>
          <w:sz w:val="24"/>
          <w:szCs w:val="24"/>
        </w:rPr>
        <w:t>t was about phi</w:t>
      </w:r>
      <w:r w:rsidR="00771304">
        <w:rPr>
          <w:rFonts w:ascii="Times New Roman" w:hAnsi="Times New Roman" w:cs="Times New Roman"/>
          <w:i/>
          <w:sz w:val="24"/>
          <w:szCs w:val="24"/>
        </w:rPr>
        <w:t xml:space="preserve">losophy. It was about . . . </w:t>
      </w:r>
      <w:r w:rsidRPr="002C6FA8">
        <w:rPr>
          <w:rFonts w:ascii="Times New Roman" w:hAnsi="Times New Roman" w:cs="Times New Roman"/>
          <w:i/>
          <w:sz w:val="24"/>
          <w:szCs w:val="24"/>
        </w:rPr>
        <w:t xml:space="preserve"> how do we teach this or what do we teach, or how do we make sure every child is getting a</w:t>
      </w:r>
      <w:r w:rsidR="0039332B">
        <w:rPr>
          <w:rFonts w:ascii="Times New Roman" w:hAnsi="Times New Roman" w:cs="Times New Roman"/>
          <w:i/>
          <w:sz w:val="24"/>
          <w:szCs w:val="24"/>
        </w:rPr>
        <w:t>n education that suited to them?</w:t>
      </w:r>
      <w:r w:rsidRPr="002C6FA8">
        <w:rPr>
          <w:rFonts w:ascii="Times New Roman" w:hAnsi="Times New Roman" w:cs="Times New Roman"/>
          <w:i/>
          <w:sz w:val="24"/>
          <w:szCs w:val="24"/>
        </w:rPr>
        <w:t>’</w:t>
      </w:r>
    </w:p>
    <w:p w:rsidR="00563F24" w:rsidRPr="00DA2A01" w:rsidRDefault="00563F24" w:rsidP="00563F24">
      <w:pPr>
        <w:rPr>
          <w:rFonts w:ascii="Times New Roman" w:hAnsi="Times New Roman" w:cs="Times New Roman"/>
          <w:i/>
          <w:sz w:val="24"/>
          <w:szCs w:val="24"/>
        </w:rPr>
      </w:pPr>
      <w:r>
        <w:rPr>
          <w:rFonts w:ascii="Times New Roman" w:hAnsi="Times New Roman" w:cs="Times New Roman"/>
          <w:sz w:val="24"/>
          <w:szCs w:val="24"/>
        </w:rPr>
        <w:t xml:space="preserve"> </w:t>
      </w:r>
    </w:p>
    <w:p w:rsidR="00563F24" w:rsidRDefault="00563F24" w:rsidP="00563F24">
      <w:pPr>
        <w:spacing w:line="360" w:lineRule="auto"/>
        <w:rPr>
          <w:rFonts w:ascii="Times New Roman" w:hAnsi="Times New Roman" w:cs="Times New Roman"/>
          <w:sz w:val="24"/>
          <w:szCs w:val="24"/>
        </w:rPr>
      </w:pPr>
      <w:r>
        <w:rPr>
          <w:rFonts w:ascii="Times New Roman" w:hAnsi="Times New Roman" w:cs="Times New Roman"/>
          <w:sz w:val="24"/>
          <w:szCs w:val="24"/>
        </w:rPr>
        <w:t>Aoife sees herself as a perennial</w:t>
      </w:r>
      <w:r w:rsidRPr="00DA2A01">
        <w:rPr>
          <w:rFonts w:ascii="Times New Roman" w:hAnsi="Times New Roman" w:cs="Times New Roman"/>
          <w:sz w:val="24"/>
          <w:szCs w:val="24"/>
        </w:rPr>
        <w:t xml:space="preserve"> learner</w:t>
      </w:r>
      <w:r>
        <w:rPr>
          <w:rFonts w:ascii="Times New Roman" w:hAnsi="Times New Roman" w:cs="Times New Roman"/>
          <w:sz w:val="24"/>
          <w:szCs w:val="24"/>
        </w:rPr>
        <w:t xml:space="preserve"> ever-adapting in the service</w:t>
      </w:r>
      <w:r w:rsidRPr="00DA2A01">
        <w:rPr>
          <w:rFonts w:ascii="Times New Roman" w:hAnsi="Times New Roman" w:cs="Times New Roman"/>
          <w:sz w:val="24"/>
          <w:szCs w:val="24"/>
        </w:rPr>
        <w:t xml:space="preserve"> of </w:t>
      </w:r>
      <w:r>
        <w:rPr>
          <w:rFonts w:ascii="Times New Roman" w:hAnsi="Times New Roman" w:cs="Times New Roman"/>
          <w:sz w:val="24"/>
          <w:szCs w:val="24"/>
        </w:rPr>
        <w:t>others. For her</w:t>
      </w:r>
      <w:r w:rsidRPr="00DA2A01">
        <w:rPr>
          <w:rFonts w:ascii="Times New Roman" w:hAnsi="Times New Roman" w:cs="Times New Roman"/>
          <w:sz w:val="24"/>
          <w:szCs w:val="24"/>
        </w:rPr>
        <w:t xml:space="preserve"> there should be no </w:t>
      </w:r>
      <w:r>
        <w:rPr>
          <w:rFonts w:ascii="Times New Roman" w:hAnsi="Times New Roman" w:cs="Times New Roman"/>
          <w:sz w:val="24"/>
          <w:szCs w:val="24"/>
        </w:rPr>
        <w:t>dissonance between her values and her practices</w:t>
      </w:r>
      <w:r w:rsidRPr="00DA2A01">
        <w:rPr>
          <w:rFonts w:ascii="Times New Roman" w:hAnsi="Times New Roman" w:cs="Times New Roman"/>
          <w:sz w:val="24"/>
          <w:szCs w:val="24"/>
        </w:rPr>
        <w:t>. She has a holis</w:t>
      </w:r>
      <w:r>
        <w:rPr>
          <w:rFonts w:ascii="Times New Roman" w:hAnsi="Times New Roman" w:cs="Times New Roman"/>
          <w:sz w:val="24"/>
          <w:szCs w:val="24"/>
        </w:rPr>
        <w:t>tic view that unites the personal, professional and the academic</w:t>
      </w:r>
      <w:r w:rsidRPr="00DA2A01">
        <w:rPr>
          <w:rFonts w:ascii="Times New Roman" w:hAnsi="Times New Roman" w:cs="Times New Roman"/>
          <w:sz w:val="24"/>
          <w:szCs w:val="24"/>
        </w:rPr>
        <w:t>:</w:t>
      </w:r>
    </w:p>
    <w:p w:rsidR="0039332B" w:rsidRDefault="0039332B" w:rsidP="00563F24">
      <w:pPr>
        <w:spacing w:line="360" w:lineRule="auto"/>
        <w:rPr>
          <w:rFonts w:ascii="Times New Roman" w:hAnsi="Times New Roman" w:cs="Times New Roman"/>
          <w:sz w:val="24"/>
          <w:szCs w:val="24"/>
        </w:rPr>
      </w:pPr>
    </w:p>
    <w:p w:rsidR="0039332B" w:rsidRPr="00CF3594" w:rsidRDefault="0039332B" w:rsidP="0039332B">
      <w:pPr>
        <w:rPr>
          <w:rFonts w:ascii="Times New Roman" w:hAnsi="Times New Roman" w:cs="Times New Roman"/>
          <w:i/>
          <w:sz w:val="24"/>
          <w:szCs w:val="24"/>
        </w:rPr>
      </w:pPr>
      <w:r>
        <w:rPr>
          <w:rFonts w:ascii="Times New Roman" w:hAnsi="Times New Roman" w:cs="Times New Roman"/>
          <w:i/>
          <w:sz w:val="24"/>
          <w:szCs w:val="24"/>
        </w:rPr>
        <w:t>‘</w:t>
      </w:r>
      <w:r w:rsidRPr="00CF3594">
        <w:rPr>
          <w:rFonts w:ascii="Times New Roman" w:hAnsi="Times New Roman" w:cs="Times New Roman"/>
          <w:i/>
          <w:sz w:val="24"/>
          <w:szCs w:val="24"/>
        </w:rPr>
        <w:t>Values about education are like an</w:t>
      </w:r>
      <w:r>
        <w:rPr>
          <w:rFonts w:ascii="Times New Roman" w:hAnsi="Times New Roman" w:cs="Times New Roman"/>
          <w:i/>
          <w:sz w:val="24"/>
          <w:szCs w:val="24"/>
        </w:rPr>
        <w:t xml:space="preserve"> extension of how I want to be.’</w:t>
      </w:r>
    </w:p>
    <w:p w:rsidR="0039332B" w:rsidRPr="00B73D51" w:rsidRDefault="0039332B" w:rsidP="0039332B">
      <w:pPr>
        <w:rPr>
          <w:rFonts w:ascii="Times New Roman" w:hAnsi="Times New Roman" w:cs="Times New Roman"/>
          <w:i/>
          <w:sz w:val="24"/>
          <w:szCs w:val="24"/>
        </w:rPr>
      </w:pPr>
    </w:p>
    <w:p w:rsidR="0039332B" w:rsidRDefault="0039332B" w:rsidP="00E506FC">
      <w:pPr>
        <w:spacing w:line="360" w:lineRule="auto"/>
        <w:rPr>
          <w:rFonts w:ascii="Times New Roman" w:hAnsi="Times New Roman" w:cs="Times New Roman"/>
          <w:sz w:val="24"/>
          <w:szCs w:val="24"/>
        </w:rPr>
      </w:pPr>
      <w:r w:rsidRPr="00DA2A01">
        <w:rPr>
          <w:rFonts w:ascii="Times New Roman" w:hAnsi="Times New Roman" w:cs="Times New Roman"/>
          <w:sz w:val="24"/>
          <w:szCs w:val="24"/>
        </w:rPr>
        <w:t>Instead</w:t>
      </w:r>
      <w:r>
        <w:rPr>
          <w:rFonts w:ascii="Times New Roman" w:hAnsi="Times New Roman" w:cs="Times New Roman"/>
          <w:sz w:val="24"/>
          <w:szCs w:val="24"/>
        </w:rPr>
        <w:t>, for her dissonance is</w:t>
      </w:r>
      <w:r w:rsidRPr="00DA2A01">
        <w:rPr>
          <w:rFonts w:ascii="Times New Roman" w:hAnsi="Times New Roman" w:cs="Times New Roman"/>
          <w:sz w:val="24"/>
          <w:szCs w:val="24"/>
        </w:rPr>
        <w:t xml:space="preserve"> an external force that removes personal interpretation and con</w:t>
      </w:r>
      <w:r>
        <w:rPr>
          <w:rFonts w:ascii="Times New Roman" w:hAnsi="Times New Roman" w:cs="Times New Roman"/>
          <w:sz w:val="24"/>
          <w:szCs w:val="24"/>
        </w:rPr>
        <w:t>trol, limits free expression and</w:t>
      </w:r>
      <w:r w:rsidRPr="00DA2A01">
        <w:rPr>
          <w:rFonts w:ascii="Times New Roman" w:hAnsi="Times New Roman" w:cs="Times New Roman"/>
          <w:sz w:val="24"/>
          <w:szCs w:val="24"/>
        </w:rPr>
        <w:t xml:space="preserve"> autonomy</w:t>
      </w:r>
      <w:r>
        <w:rPr>
          <w:rFonts w:ascii="Times New Roman" w:hAnsi="Times New Roman" w:cs="Times New Roman"/>
          <w:sz w:val="24"/>
          <w:szCs w:val="24"/>
        </w:rPr>
        <w:t xml:space="preserve">, </w:t>
      </w:r>
      <w:r w:rsidRPr="00DA2A01">
        <w:rPr>
          <w:rFonts w:ascii="Times New Roman" w:hAnsi="Times New Roman" w:cs="Times New Roman"/>
          <w:sz w:val="24"/>
          <w:szCs w:val="24"/>
        </w:rPr>
        <w:t>and ignores the existential issues that are at the</w:t>
      </w:r>
      <w:r>
        <w:rPr>
          <w:rFonts w:ascii="Times New Roman" w:hAnsi="Times New Roman" w:cs="Times New Roman"/>
          <w:sz w:val="24"/>
          <w:szCs w:val="24"/>
        </w:rPr>
        <w:t xml:space="preserve"> heart of human experience:</w:t>
      </w:r>
    </w:p>
    <w:p w:rsidR="00E506FC" w:rsidRDefault="0039332B" w:rsidP="0039332B">
      <w:pPr>
        <w:spacing w:line="360" w:lineRule="auto"/>
        <w:rPr>
          <w:rFonts w:ascii="Times New Roman" w:hAnsi="Times New Roman" w:cs="Times New Roman"/>
          <w:i/>
          <w:sz w:val="24"/>
          <w:szCs w:val="24"/>
        </w:rPr>
      </w:pPr>
      <w:r>
        <w:rPr>
          <w:rFonts w:ascii="Times New Roman" w:hAnsi="Times New Roman" w:cs="Times New Roman"/>
          <w:i/>
          <w:sz w:val="24"/>
          <w:szCs w:val="24"/>
        </w:rPr>
        <w:lastRenderedPageBreak/>
        <w:t>‘They struggle in all honesty</w:t>
      </w:r>
      <w:r w:rsidRPr="00964CE7">
        <w:rPr>
          <w:rFonts w:ascii="Times New Roman" w:hAnsi="Times New Roman" w:cs="Times New Roman"/>
          <w:i/>
          <w:sz w:val="24"/>
          <w:szCs w:val="24"/>
        </w:rPr>
        <w:t xml:space="preserve"> somet</w:t>
      </w:r>
      <w:r>
        <w:rPr>
          <w:rFonts w:ascii="Times New Roman" w:hAnsi="Times New Roman" w:cs="Times New Roman"/>
          <w:i/>
          <w:sz w:val="24"/>
          <w:szCs w:val="24"/>
        </w:rPr>
        <w:t>imes I think</w:t>
      </w:r>
      <w:r w:rsidRPr="00964CE7">
        <w:rPr>
          <w:rFonts w:ascii="Times New Roman" w:hAnsi="Times New Roman" w:cs="Times New Roman"/>
          <w:i/>
          <w:sz w:val="24"/>
          <w:szCs w:val="24"/>
        </w:rPr>
        <w:t xml:space="preserve"> because of the demands of the curriculum . .</w:t>
      </w:r>
      <w:r>
        <w:rPr>
          <w:rFonts w:ascii="Times New Roman" w:hAnsi="Times New Roman" w:cs="Times New Roman"/>
          <w:i/>
          <w:sz w:val="24"/>
          <w:szCs w:val="24"/>
        </w:rPr>
        <w:t xml:space="preserve"> . I think teachers feel that that is their main role. And so</w:t>
      </w:r>
      <w:r w:rsidRPr="00964CE7">
        <w:rPr>
          <w:rFonts w:ascii="Times New Roman" w:hAnsi="Times New Roman" w:cs="Times New Roman"/>
          <w:i/>
          <w:sz w:val="24"/>
          <w:szCs w:val="24"/>
        </w:rPr>
        <w:t xml:space="preserve"> they will say, “Oh, XXXX, will you deal with thi</w:t>
      </w:r>
      <w:r>
        <w:rPr>
          <w:rFonts w:ascii="Times New Roman" w:hAnsi="Times New Roman" w:cs="Times New Roman"/>
          <w:i/>
          <w:sz w:val="24"/>
          <w:szCs w:val="24"/>
        </w:rPr>
        <w:t>s issue?” and this issue can be</w:t>
      </w:r>
      <w:r w:rsidRPr="00964CE7">
        <w:rPr>
          <w:rFonts w:ascii="Times New Roman" w:hAnsi="Times New Roman" w:cs="Times New Roman"/>
          <w:i/>
          <w:sz w:val="24"/>
          <w:szCs w:val="24"/>
        </w:rPr>
        <w:t xml:space="preserve"> </w:t>
      </w:r>
      <w:r w:rsidRPr="00964CE7">
        <w:rPr>
          <w:rFonts w:ascii="Times New Roman" w:hAnsi="Times New Roman" w:cs="Times New Roman"/>
          <w:b/>
          <w:i/>
          <w:sz w:val="24"/>
          <w:szCs w:val="24"/>
        </w:rPr>
        <w:t xml:space="preserve">absolutely </w:t>
      </w:r>
      <w:r w:rsidRPr="00964CE7">
        <w:rPr>
          <w:rFonts w:ascii="Times New Roman" w:hAnsi="Times New Roman" w:cs="Times New Roman"/>
          <w:i/>
          <w:sz w:val="24"/>
          <w:szCs w:val="24"/>
        </w:rPr>
        <w:t>crucial. It’s the reason why that child will feel good about themselves on that particular day but there will be teachers who feel they haven’t got the time, the sp</w:t>
      </w:r>
      <w:r>
        <w:rPr>
          <w:rFonts w:ascii="Times New Roman" w:hAnsi="Times New Roman" w:cs="Times New Roman"/>
          <w:i/>
          <w:sz w:val="24"/>
          <w:szCs w:val="24"/>
        </w:rPr>
        <w:t>ace, to be able to do that. And I think</w:t>
      </w:r>
      <w:r w:rsidRPr="00964CE7">
        <w:rPr>
          <w:rFonts w:ascii="Times New Roman" w:hAnsi="Times New Roman" w:cs="Times New Roman"/>
          <w:i/>
          <w:sz w:val="24"/>
          <w:szCs w:val="24"/>
        </w:rPr>
        <w:t xml:space="preserve"> that if I was still</w:t>
      </w:r>
      <w:r w:rsidR="005F403F">
        <w:rPr>
          <w:rFonts w:ascii="Times New Roman" w:hAnsi="Times New Roman" w:cs="Times New Roman"/>
          <w:i/>
          <w:sz w:val="24"/>
          <w:szCs w:val="24"/>
        </w:rPr>
        <w:t xml:space="preserve"> as a classroom teacher</w:t>
      </w:r>
      <w:r w:rsidRPr="00964CE7">
        <w:rPr>
          <w:rFonts w:ascii="Times New Roman" w:hAnsi="Times New Roman" w:cs="Times New Roman"/>
          <w:i/>
          <w:sz w:val="24"/>
          <w:szCs w:val="24"/>
        </w:rPr>
        <w:t xml:space="preserve"> that frustration is likely to have bee</w:t>
      </w:r>
      <w:r>
        <w:rPr>
          <w:rFonts w:ascii="Times New Roman" w:hAnsi="Times New Roman" w:cs="Times New Roman"/>
          <w:i/>
          <w:sz w:val="24"/>
          <w:szCs w:val="24"/>
        </w:rPr>
        <w:t xml:space="preserve">n there for me as well because I would have felt I </w:t>
      </w:r>
      <w:r w:rsidRPr="00964CE7">
        <w:rPr>
          <w:rFonts w:ascii="Times New Roman" w:hAnsi="Times New Roman" w:cs="Times New Roman"/>
          <w:i/>
          <w:sz w:val="24"/>
          <w:szCs w:val="24"/>
        </w:rPr>
        <w:t>would have had to ha</w:t>
      </w:r>
      <w:r>
        <w:rPr>
          <w:rFonts w:ascii="Times New Roman" w:hAnsi="Times New Roman" w:cs="Times New Roman"/>
          <w:i/>
          <w:sz w:val="24"/>
          <w:szCs w:val="24"/>
        </w:rPr>
        <w:t xml:space="preserve">ve conformed in many ways. . . </w:t>
      </w:r>
      <w:r w:rsidRPr="00964CE7">
        <w:rPr>
          <w:rFonts w:ascii="Times New Roman" w:hAnsi="Times New Roman" w:cs="Times New Roman"/>
          <w:i/>
          <w:sz w:val="24"/>
          <w:szCs w:val="24"/>
        </w:rPr>
        <w:t>I’d hope that I would still value the sort of personal and social needs of the children. But I’m not sure that a lot of the teachers, yo</w:t>
      </w:r>
      <w:r>
        <w:rPr>
          <w:rFonts w:ascii="Times New Roman" w:hAnsi="Times New Roman" w:cs="Times New Roman"/>
          <w:i/>
          <w:sz w:val="24"/>
          <w:szCs w:val="24"/>
        </w:rPr>
        <w:t>unger teachers, feel that they can impact on that</w:t>
      </w:r>
      <w:r w:rsidRPr="00964CE7">
        <w:rPr>
          <w:rFonts w:ascii="Times New Roman" w:hAnsi="Times New Roman" w:cs="Times New Roman"/>
          <w:i/>
          <w:sz w:val="24"/>
          <w:szCs w:val="24"/>
        </w:rPr>
        <w:t xml:space="preserve"> sometime</w:t>
      </w:r>
      <w:r>
        <w:rPr>
          <w:rFonts w:ascii="Times New Roman" w:hAnsi="Times New Roman" w:cs="Times New Roman"/>
          <w:i/>
          <w:sz w:val="24"/>
          <w:szCs w:val="24"/>
        </w:rPr>
        <w:t>s which is incredibly sad’</w:t>
      </w:r>
      <w:r w:rsidR="00E506FC">
        <w:rPr>
          <w:rFonts w:ascii="Times New Roman" w:hAnsi="Times New Roman" w:cs="Times New Roman"/>
          <w:i/>
          <w:sz w:val="24"/>
          <w:szCs w:val="24"/>
        </w:rPr>
        <w:t xml:space="preserve"> </w:t>
      </w:r>
    </w:p>
    <w:p w:rsidR="0039332B" w:rsidRPr="00964CE7" w:rsidRDefault="0039332B" w:rsidP="0039332B">
      <w:pPr>
        <w:spacing w:line="360" w:lineRule="auto"/>
        <w:rPr>
          <w:rFonts w:ascii="Times New Roman" w:hAnsi="Times New Roman" w:cs="Times New Roman"/>
          <w:i/>
          <w:sz w:val="24"/>
          <w:szCs w:val="24"/>
        </w:rPr>
      </w:pPr>
      <w:r>
        <w:rPr>
          <w:rFonts w:ascii="Times New Roman" w:hAnsi="Times New Roman" w:cs="Times New Roman"/>
          <w:i/>
          <w:sz w:val="24"/>
          <w:szCs w:val="24"/>
        </w:rPr>
        <w:t>‘</w:t>
      </w:r>
      <w:r w:rsidR="00E506FC">
        <w:rPr>
          <w:rFonts w:ascii="Times New Roman" w:hAnsi="Times New Roman" w:cs="Times New Roman"/>
          <w:i/>
          <w:sz w:val="24"/>
          <w:szCs w:val="24"/>
        </w:rPr>
        <w:t xml:space="preserve"> . . </w:t>
      </w:r>
      <w:r>
        <w:rPr>
          <w:rFonts w:ascii="Times New Roman" w:hAnsi="Times New Roman" w:cs="Times New Roman"/>
          <w:i/>
          <w:sz w:val="24"/>
          <w:szCs w:val="24"/>
        </w:rPr>
        <w:t>because to me those ideas</w:t>
      </w:r>
      <w:r w:rsidRPr="00964CE7">
        <w:rPr>
          <w:rFonts w:ascii="Times New Roman" w:hAnsi="Times New Roman" w:cs="Times New Roman"/>
          <w:i/>
          <w:sz w:val="24"/>
          <w:szCs w:val="24"/>
        </w:rPr>
        <w:t xml:space="preserve"> about how you treat each other; how you feel about yourself; how you deal with problems; how you cope with anger; they are crucial to how you will learn and how you will </w:t>
      </w:r>
      <w:r>
        <w:rPr>
          <w:rFonts w:ascii="Times New Roman" w:hAnsi="Times New Roman" w:cs="Times New Roman"/>
          <w:i/>
          <w:sz w:val="24"/>
          <w:szCs w:val="24"/>
        </w:rPr>
        <w:t>be a learner.’</w:t>
      </w:r>
    </w:p>
    <w:p w:rsidR="0039332B" w:rsidRPr="00DA2A01" w:rsidRDefault="0039332B" w:rsidP="0039332B">
      <w:pPr>
        <w:rPr>
          <w:rFonts w:ascii="Times New Roman" w:hAnsi="Times New Roman" w:cs="Times New Roman"/>
          <w:sz w:val="24"/>
          <w:szCs w:val="24"/>
        </w:rPr>
      </w:pPr>
    </w:p>
    <w:p w:rsidR="0039332B" w:rsidRPr="0016674B" w:rsidRDefault="0039332B" w:rsidP="0039332B">
      <w:pPr>
        <w:spacing w:line="360" w:lineRule="auto"/>
        <w:rPr>
          <w:rFonts w:ascii="Times New Roman" w:hAnsi="Times New Roman" w:cs="Times New Roman"/>
          <w:sz w:val="24"/>
          <w:szCs w:val="24"/>
        </w:rPr>
      </w:pPr>
      <w:r>
        <w:rPr>
          <w:rFonts w:ascii="Times New Roman" w:hAnsi="Times New Roman" w:cs="Times New Roman"/>
          <w:sz w:val="24"/>
          <w:szCs w:val="24"/>
        </w:rPr>
        <w:t>Her comeback</w:t>
      </w:r>
      <w:r w:rsidRPr="00DA2A01">
        <w:rPr>
          <w:rFonts w:ascii="Times New Roman" w:hAnsi="Times New Roman" w:cs="Times New Roman"/>
          <w:sz w:val="24"/>
          <w:szCs w:val="24"/>
        </w:rPr>
        <w:t xml:space="preserve"> for what others have seen as </w:t>
      </w:r>
      <w:r>
        <w:rPr>
          <w:rFonts w:ascii="Times New Roman" w:hAnsi="Times New Roman" w:cs="Times New Roman"/>
          <w:sz w:val="24"/>
          <w:szCs w:val="24"/>
        </w:rPr>
        <w:t xml:space="preserve">a work-life </w:t>
      </w:r>
      <w:r w:rsidRPr="00DA2A01">
        <w:rPr>
          <w:rFonts w:ascii="Times New Roman" w:hAnsi="Times New Roman" w:cs="Times New Roman"/>
          <w:sz w:val="24"/>
          <w:szCs w:val="24"/>
        </w:rPr>
        <w:t>imbalance is</w:t>
      </w:r>
      <w:r>
        <w:rPr>
          <w:rFonts w:ascii="Times New Roman" w:hAnsi="Times New Roman" w:cs="Times New Roman"/>
          <w:sz w:val="24"/>
          <w:szCs w:val="24"/>
        </w:rPr>
        <w:t>,</w:t>
      </w:r>
      <w:r w:rsidRPr="00DA2A01">
        <w:rPr>
          <w:rFonts w:ascii="Times New Roman" w:hAnsi="Times New Roman" w:cs="Times New Roman"/>
          <w:sz w:val="24"/>
          <w:szCs w:val="24"/>
        </w:rPr>
        <w:t xml:space="preserve"> ‘</w:t>
      </w:r>
      <w:r w:rsidRPr="004F5486">
        <w:rPr>
          <w:rFonts w:ascii="Times New Roman" w:hAnsi="Times New Roman" w:cs="Times New Roman"/>
          <w:i/>
          <w:sz w:val="24"/>
          <w:szCs w:val="24"/>
        </w:rPr>
        <w:t>it’s just how I want to be, really’</w:t>
      </w:r>
      <w:r>
        <w:rPr>
          <w:rFonts w:ascii="Times New Roman" w:hAnsi="Times New Roman" w:cs="Times New Roman"/>
          <w:sz w:val="24"/>
          <w:szCs w:val="24"/>
        </w:rPr>
        <w:t xml:space="preserve"> and in many ways this is Aoife’s testimony of self-</w:t>
      </w:r>
      <w:r w:rsidRPr="0016674B">
        <w:rPr>
          <w:rFonts w:ascii="Times New Roman" w:hAnsi="Times New Roman" w:cs="Times New Roman"/>
          <w:sz w:val="24"/>
          <w:szCs w:val="24"/>
        </w:rPr>
        <w:t>actualis</w:t>
      </w:r>
      <w:r>
        <w:rPr>
          <w:rFonts w:ascii="Times New Roman" w:hAnsi="Times New Roman" w:cs="Times New Roman"/>
          <w:sz w:val="24"/>
          <w:szCs w:val="24"/>
        </w:rPr>
        <w:t>ation. Therefore, f</w:t>
      </w:r>
      <w:r w:rsidRPr="0016674B">
        <w:rPr>
          <w:rFonts w:ascii="Times New Roman" w:hAnsi="Times New Roman" w:cs="Times New Roman"/>
          <w:sz w:val="24"/>
          <w:szCs w:val="24"/>
        </w:rPr>
        <w:t>ollowing Maslow’s (1943) argument that once</w:t>
      </w:r>
      <w:r w:rsidR="00676675">
        <w:rPr>
          <w:rFonts w:ascii="Times New Roman" w:hAnsi="Times New Roman" w:cs="Times New Roman"/>
          <w:sz w:val="24"/>
          <w:szCs w:val="24"/>
        </w:rPr>
        <w:t xml:space="preserve"> lower needs are satisfied </w:t>
      </w:r>
      <w:r w:rsidRPr="0016674B">
        <w:rPr>
          <w:rFonts w:ascii="Times New Roman" w:hAnsi="Times New Roman" w:cs="Times New Roman"/>
          <w:sz w:val="24"/>
          <w:szCs w:val="24"/>
        </w:rPr>
        <w:t>higher</w:t>
      </w:r>
      <w:r>
        <w:rPr>
          <w:rFonts w:ascii="Times New Roman" w:hAnsi="Times New Roman" w:cs="Times New Roman"/>
          <w:sz w:val="24"/>
          <w:szCs w:val="24"/>
        </w:rPr>
        <w:t xml:space="preserve"> needs emerge; an actualised Aoife</w:t>
      </w:r>
      <w:r w:rsidRPr="0016674B">
        <w:rPr>
          <w:rFonts w:ascii="Times New Roman" w:hAnsi="Times New Roman" w:cs="Times New Roman"/>
          <w:sz w:val="24"/>
          <w:szCs w:val="24"/>
        </w:rPr>
        <w:t xml:space="preserve"> has only the </w:t>
      </w:r>
      <w:r>
        <w:rPr>
          <w:rFonts w:ascii="Times New Roman" w:hAnsi="Times New Roman" w:cs="Times New Roman"/>
          <w:sz w:val="24"/>
          <w:szCs w:val="24"/>
        </w:rPr>
        <w:t>actualisation of others to</w:t>
      </w:r>
      <w:r w:rsidRPr="0016674B">
        <w:rPr>
          <w:rFonts w:ascii="Times New Roman" w:hAnsi="Times New Roman" w:cs="Times New Roman"/>
          <w:sz w:val="24"/>
          <w:szCs w:val="24"/>
        </w:rPr>
        <w:t xml:space="preserve"> strive for</w:t>
      </w:r>
      <w:r>
        <w:rPr>
          <w:rFonts w:ascii="Times New Roman" w:hAnsi="Times New Roman" w:cs="Times New Roman"/>
          <w:sz w:val="24"/>
          <w:szCs w:val="24"/>
        </w:rPr>
        <w:t xml:space="preserve"> now</w:t>
      </w:r>
      <w:r w:rsidRPr="0016674B">
        <w:rPr>
          <w:rFonts w:ascii="Times New Roman" w:hAnsi="Times New Roman" w:cs="Times New Roman"/>
          <w:sz w:val="24"/>
          <w:szCs w:val="24"/>
        </w:rPr>
        <w:t xml:space="preserve">. </w:t>
      </w:r>
      <w:r>
        <w:rPr>
          <w:rFonts w:ascii="Times New Roman" w:hAnsi="Times New Roman" w:cs="Times New Roman"/>
          <w:sz w:val="24"/>
          <w:szCs w:val="24"/>
        </w:rPr>
        <w:t xml:space="preserve">For me, this is the motivation she cannot escape. For example, it is there within her sadness as she described how </w:t>
      </w:r>
      <w:r w:rsidRPr="0016674B">
        <w:rPr>
          <w:rFonts w:ascii="Times New Roman" w:hAnsi="Times New Roman" w:cs="Times New Roman"/>
          <w:sz w:val="24"/>
          <w:szCs w:val="24"/>
        </w:rPr>
        <w:t xml:space="preserve">her </w:t>
      </w:r>
      <w:r>
        <w:rPr>
          <w:rFonts w:ascii="Times New Roman" w:hAnsi="Times New Roman" w:cs="Times New Roman"/>
          <w:sz w:val="24"/>
          <w:szCs w:val="24"/>
        </w:rPr>
        <w:t>‘lower’ hierarchical status leaves her plans more vulnerable to interruption</w:t>
      </w:r>
      <w:r w:rsidRPr="0016674B">
        <w:rPr>
          <w:rFonts w:ascii="Times New Roman" w:hAnsi="Times New Roman" w:cs="Times New Roman"/>
          <w:sz w:val="24"/>
          <w:szCs w:val="24"/>
        </w:rPr>
        <w:t>:</w:t>
      </w:r>
    </w:p>
    <w:p w:rsidR="0039332B" w:rsidRDefault="0039332B" w:rsidP="00563F24">
      <w:pPr>
        <w:spacing w:line="360" w:lineRule="auto"/>
        <w:rPr>
          <w:rFonts w:ascii="Times New Roman" w:hAnsi="Times New Roman" w:cs="Times New Roman"/>
          <w:sz w:val="24"/>
          <w:szCs w:val="24"/>
        </w:rPr>
      </w:pPr>
    </w:p>
    <w:p w:rsidR="00517F11" w:rsidRPr="00DA2A01" w:rsidRDefault="00517F11" w:rsidP="00517F11">
      <w:pPr>
        <w:spacing w:line="360" w:lineRule="auto"/>
        <w:rPr>
          <w:rFonts w:ascii="Times New Roman" w:hAnsi="Times New Roman" w:cs="Times New Roman"/>
          <w:sz w:val="24"/>
          <w:szCs w:val="24"/>
        </w:rPr>
      </w:pPr>
      <w:r w:rsidRPr="00DA2A01">
        <w:rPr>
          <w:rFonts w:ascii="Times New Roman" w:hAnsi="Times New Roman" w:cs="Times New Roman"/>
          <w:sz w:val="24"/>
          <w:szCs w:val="24"/>
        </w:rPr>
        <w:t>‘</w:t>
      </w:r>
      <w:r w:rsidRPr="00DA2A01">
        <w:rPr>
          <w:rFonts w:ascii="Times New Roman" w:hAnsi="Times New Roman" w:cs="Times New Roman"/>
          <w:i/>
          <w:sz w:val="24"/>
          <w:szCs w:val="24"/>
        </w:rPr>
        <w:t>but I feel sad th</w:t>
      </w:r>
      <w:r>
        <w:rPr>
          <w:rFonts w:ascii="Times New Roman" w:hAnsi="Times New Roman" w:cs="Times New Roman"/>
          <w:i/>
          <w:sz w:val="24"/>
          <w:szCs w:val="24"/>
        </w:rPr>
        <w:t>at it’s</w:t>
      </w:r>
      <w:r w:rsidRPr="00DA2A01">
        <w:rPr>
          <w:rFonts w:ascii="Times New Roman" w:hAnsi="Times New Roman" w:cs="Times New Roman"/>
          <w:i/>
          <w:sz w:val="24"/>
          <w:szCs w:val="24"/>
        </w:rPr>
        <w:t xml:space="preserve"> the way that we’ve been able to be used. You know, teaching assistants can be asked to cover and the sa</w:t>
      </w:r>
      <w:r>
        <w:rPr>
          <w:rFonts w:ascii="Times New Roman" w:hAnsi="Times New Roman" w:cs="Times New Roman"/>
          <w:i/>
          <w:sz w:val="24"/>
          <w:szCs w:val="24"/>
        </w:rPr>
        <w:t>d thing about that, even though</w:t>
      </w:r>
      <w:r w:rsidRPr="00DA2A01">
        <w:rPr>
          <w:rFonts w:ascii="Times New Roman" w:hAnsi="Times New Roman" w:cs="Times New Roman"/>
          <w:i/>
          <w:sz w:val="24"/>
          <w:szCs w:val="24"/>
        </w:rPr>
        <w:t xml:space="preserve"> when I’</w:t>
      </w:r>
      <w:r>
        <w:rPr>
          <w:rFonts w:ascii="Times New Roman" w:hAnsi="Times New Roman" w:cs="Times New Roman"/>
          <w:i/>
          <w:sz w:val="24"/>
          <w:szCs w:val="24"/>
        </w:rPr>
        <w:t>m actually in the class and</w:t>
      </w:r>
      <w:r w:rsidRPr="00DA2A01">
        <w:rPr>
          <w:rFonts w:ascii="Times New Roman" w:hAnsi="Times New Roman" w:cs="Times New Roman"/>
          <w:i/>
          <w:sz w:val="24"/>
          <w:szCs w:val="24"/>
        </w:rPr>
        <w:t xml:space="preserve"> I’m doing a day’s cover for a tea</w:t>
      </w:r>
      <w:r>
        <w:rPr>
          <w:rFonts w:ascii="Times New Roman" w:hAnsi="Times New Roman" w:cs="Times New Roman"/>
          <w:i/>
          <w:sz w:val="24"/>
          <w:szCs w:val="24"/>
        </w:rPr>
        <w:t>cher I’m enjoying it,  . . . i</w:t>
      </w:r>
      <w:r w:rsidRPr="00DA2A01">
        <w:rPr>
          <w:rFonts w:ascii="Times New Roman" w:hAnsi="Times New Roman" w:cs="Times New Roman"/>
          <w:i/>
          <w:sz w:val="24"/>
          <w:szCs w:val="24"/>
        </w:rPr>
        <w:t>t’s still taking me away from things that I’ve planned</w:t>
      </w:r>
      <w:r w:rsidRPr="00DA2A01">
        <w:rPr>
          <w:rFonts w:ascii="Times New Roman" w:hAnsi="Times New Roman" w:cs="Times New Roman"/>
          <w:sz w:val="24"/>
          <w:szCs w:val="24"/>
        </w:rPr>
        <w:t>.’</w:t>
      </w:r>
    </w:p>
    <w:p w:rsidR="00517F11" w:rsidRDefault="00517F11" w:rsidP="00517F11">
      <w:pPr>
        <w:rPr>
          <w:rFonts w:ascii="Times New Roman" w:hAnsi="Times New Roman" w:cs="Times New Roman"/>
          <w:sz w:val="24"/>
          <w:szCs w:val="24"/>
        </w:rPr>
      </w:pPr>
    </w:p>
    <w:p w:rsidR="00517F11" w:rsidRDefault="00517F11" w:rsidP="00517F11">
      <w:pPr>
        <w:spacing w:line="360" w:lineRule="auto"/>
        <w:rPr>
          <w:rFonts w:ascii="Times New Roman" w:hAnsi="Times New Roman" w:cs="Times New Roman"/>
          <w:sz w:val="24"/>
          <w:szCs w:val="24"/>
        </w:rPr>
      </w:pPr>
      <w:r w:rsidRPr="00DA2A01">
        <w:rPr>
          <w:rFonts w:ascii="Times New Roman" w:hAnsi="Times New Roman" w:cs="Times New Roman"/>
          <w:sz w:val="24"/>
          <w:szCs w:val="24"/>
        </w:rPr>
        <w:t xml:space="preserve">As </w:t>
      </w:r>
      <w:r>
        <w:rPr>
          <w:rFonts w:ascii="Times New Roman" w:hAnsi="Times New Roman" w:cs="Times New Roman"/>
          <w:sz w:val="24"/>
          <w:szCs w:val="24"/>
        </w:rPr>
        <w:t>an actualised Aoife</w:t>
      </w:r>
      <w:r w:rsidRPr="00DA2A01">
        <w:rPr>
          <w:rFonts w:ascii="Times New Roman" w:hAnsi="Times New Roman" w:cs="Times New Roman"/>
          <w:sz w:val="24"/>
          <w:szCs w:val="24"/>
        </w:rPr>
        <w:t xml:space="preserve"> carved out a new role within the school to prote</w:t>
      </w:r>
      <w:r>
        <w:rPr>
          <w:rFonts w:ascii="Times New Roman" w:hAnsi="Times New Roman" w:cs="Times New Roman"/>
          <w:sz w:val="24"/>
          <w:szCs w:val="24"/>
        </w:rPr>
        <w:t>ct and maintain her values, her retrenchment left her</w:t>
      </w:r>
      <w:r w:rsidRPr="00DA2A01">
        <w:rPr>
          <w:rFonts w:ascii="Times New Roman" w:hAnsi="Times New Roman" w:cs="Times New Roman"/>
          <w:sz w:val="24"/>
          <w:szCs w:val="24"/>
        </w:rPr>
        <w:t xml:space="preserve"> open to external disruption. The financial</w:t>
      </w:r>
      <w:r>
        <w:rPr>
          <w:rFonts w:ascii="Times New Roman" w:hAnsi="Times New Roman" w:cs="Times New Roman"/>
          <w:sz w:val="24"/>
          <w:szCs w:val="24"/>
        </w:rPr>
        <w:t>/material concerns that she refused to live her life by</w:t>
      </w:r>
      <w:r w:rsidRPr="00DA2A01">
        <w:rPr>
          <w:rFonts w:ascii="Times New Roman" w:hAnsi="Times New Roman" w:cs="Times New Roman"/>
          <w:sz w:val="24"/>
          <w:szCs w:val="24"/>
        </w:rPr>
        <w:t xml:space="preserve"> </w:t>
      </w:r>
      <w:r>
        <w:rPr>
          <w:rFonts w:ascii="Times New Roman" w:hAnsi="Times New Roman" w:cs="Times New Roman"/>
          <w:sz w:val="24"/>
          <w:szCs w:val="24"/>
        </w:rPr>
        <w:t>still rule over her in the</w:t>
      </w:r>
      <w:r w:rsidRPr="00DA2A01">
        <w:rPr>
          <w:rFonts w:ascii="Times New Roman" w:hAnsi="Times New Roman" w:cs="Times New Roman"/>
          <w:sz w:val="24"/>
          <w:szCs w:val="24"/>
        </w:rPr>
        <w:t xml:space="preserve"> priorities of others:</w:t>
      </w:r>
    </w:p>
    <w:p w:rsidR="00517F11" w:rsidRDefault="00517F11" w:rsidP="00517F11">
      <w:pPr>
        <w:rPr>
          <w:rFonts w:ascii="Times New Roman" w:hAnsi="Times New Roman" w:cs="Times New Roman"/>
          <w:sz w:val="24"/>
          <w:szCs w:val="24"/>
        </w:rPr>
      </w:pPr>
    </w:p>
    <w:p w:rsidR="00517F11" w:rsidRDefault="00517F11" w:rsidP="00517F11">
      <w:pPr>
        <w:spacing w:line="360" w:lineRule="auto"/>
        <w:rPr>
          <w:rFonts w:ascii="Times New Roman" w:hAnsi="Times New Roman" w:cs="Times New Roman"/>
          <w:i/>
          <w:sz w:val="24"/>
          <w:szCs w:val="24"/>
        </w:rPr>
      </w:pPr>
      <w:r w:rsidRPr="00DA2A01">
        <w:rPr>
          <w:rFonts w:ascii="Times New Roman" w:hAnsi="Times New Roman" w:cs="Times New Roman"/>
          <w:sz w:val="24"/>
          <w:szCs w:val="24"/>
        </w:rPr>
        <w:t xml:space="preserve"> ‘</w:t>
      </w:r>
      <w:r w:rsidRPr="00DA2A01">
        <w:rPr>
          <w:rFonts w:ascii="Times New Roman" w:hAnsi="Times New Roman" w:cs="Times New Roman"/>
          <w:i/>
          <w:sz w:val="24"/>
          <w:szCs w:val="24"/>
        </w:rPr>
        <w:t>from a financ</w:t>
      </w:r>
      <w:r>
        <w:rPr>
          <w:rFonts w:ascii="Times New Roman" w:hAnsi="Times New Roman" w:cs="Times New Roman"/>
          <w:i/>
          <w:sz w:val="24"/>
          <w:szCs w:val="24"/>
        </w:rPr>
        <w:t>e point of view from the school when I’ve talked about it</w:t>
      </w:r>
      <w:r w:rsidRPr="00DA2A01">
        <w:rPr>
          <w:rFonts w:ascii="Times New Roman" w:hAnsi="Times New Roman" w:cs="Times New Roman"/>
          <w:i/>
          <w:sz w:val="24"/>
          <w:szCs w:val="24"/>
        </w:rPr>
        <w:t xml:space="preserve"> th</w:t>
      </w:r>
      <w:r>
        <w:rPr>
          <w:rFonts w:ascii="Times New Roman" w:hAnsi="Times New Roman" w:cs="Times New Roman"/>
          <w:i/>
          <w:sz w:val="24"/>
          <w:szCs w:val="24"/>
        </w:rPr>
        <w:t>ey’re argument is, “</w:t>
      </w:r>
      <w:r w:rsidRPr="00DA2A01">
        <w:rPr>
          <w:rFonts w:ascii="Times New Roman" w:hAnsi="Times New Roman" w:cs="Times New Roman"/>
          <w:i/>
          <w:sz w:val="24"/>
          <w:szCs w:val="24"/>
        </w:rPr>
        <w:t>We don’</w:t>
      </w:r>
      <w:r>
        <w:rPr>
          <w:rFonts w:ascii="Times New Roman" w:hAnsi="Times New Roman" w:cs="Times New Roman"/>
          <w:i/>
          <w:sz w:val="24"/>
          <w:szCs w:val="24"/>
        </w:rPr>
        <w:t>t have a choice’</w:t>
      </w:r>
      <w:r w:rsidRPr="00DA2A01">
        <w:rPr>
          <w:rFonts w:ascii="Times New Roman" w:hAnsi="Times New Roman" w:cs="Times New Roman"/>
          <w:i/>
          <w:sz w:val="24"/>
          <w:szCs w:val="24"/>
        </w:rPr>
        <w:t>’</w:t>
      </w:r>
      <w:r>
        <w:rPr>
          <w:rFonts w:ascii="Times New Roman" w:hAnsi="Times New Roman" w:cs="Times New Roman"/>
          <w:i/>
          <w:sz w:val="24"/>
          <w:szCs w:val="24"/>
        </w:rPr>
        <w:t>.’</w:t>
      </w:r>
    </w:p>
    <w:p w:rsidR="00517F11" w:rsidRPr="00DA2A01" w:rsidRDefault="00517F11" w:rsidP="00517F11">
      <w:pPr>
        <w:rPr>
          <w:rFonts w:ascii="Times New Roman" w:hAnsi="Times New Roman" w:cs="Times New Roman"/>
          <w:i/>
          <w:sz w:val="24"/>
          <w:szCs w:val="24"/>
        </w:rPr>
      </w:pPr>
    </w:p>
    <w:p w:rsidR="00517F11" w:rsidRDefault="00517F11" w:rsidP="00517F11">
      <w:pPr>
        <w:spacing w:line="360" w:lineRule="auto"/>
        <w:rPr>
          <w:rFonts w:ascii="Times New Roman" w:hAnsi="Times New Roman" w:cs="Times New Roman"/>
          <w:sz w:val="24"/>
          <w:szCs w:val="24"/>
        </w:rPr>
      </w:pPr>
      <w:r>
        <w:rPr>
          <w:rFonts w:ascii="Times New Roman" w:hAnsi="Times New Roman" w:cs="Times New Roman"/>
          <w:sz w:val="24"/>
          <w:szCs w:val="24"/>
        </w:rPr>
        <w:t>Here, therefore, lives-on the</w:t>
      </w:r>
      <w:r w:rsidRPr="00DA2A01">
        <w:rPr>
          <w:rFonts w:ascii="Times New Roman" w:hAnsi="Times New Roman" w:cs="Times New Roman"/>
          <w:sz w:val="24"/>
          <w:szCs w:val="24"/>
        </w:rPr>
        <w:t xml:space="preserve"> dissonan</w:t>
      </w:r>
      <w:r>
        <w:rPr>
          <w:rFonts w:ascii="Times New Roman" w:hAnsi="Times New Roman" w:cs="Times New Roman"/>
          <w:sz w:val="24"/>
          <w:szCs w:val="24"/>
        </w:rPr>
        <w:t xml:space="preserve">ce between her personal values and the values of the dominant discourses within the school. </w:t>
      </w:r>
    </w:p>
    <w:p w:rsidR="005F403F" w:rsidRDefault="005F403F" w:rsidP="00517F11">
      <w:pPr>
        <w:spacing w:line="360" w:lineRule="auto"/>
        <w:rPr>
          <w:rFonts w:ascii="Times New Roman" w:hAnsi="Times New Roman" w:cs="Times New Roman"/>
          <w:sz w:val="24"/>
          <w:szCs w:val="24"/>
        </w:rPr>
      </w:pPr>
    </w:p>
    <w:p w:rsidR="00517F11" w:rsidRPr="00DA2A01" w:rsidRDefault="00517F11" w:rsidP="00517F11">
      <w:pPr>
        <w:spacing w:line="360" w:lineRule="auto"/>
        <w:rPr>
          <w:rFonts w:ascii="Times New Roman" w:hAnsi="Times New Roman" w:cs="Times New Roman"/>
          <w:sz w:val="24"/>
          <w:szCs w:val="24"/>
        </w:rPr>
      </w:pPr>
      <w:r>
        <w:rPr>
          <w:rFonts w:ascii="Times New Roman" w:hAnsi="Times New Roman" w:cs="Times New Roman"/>
          <w:sz w:val="24"/>
          <w:szCs w:val="24"/>
        </w:rPr>
        <w:t>Yet, Aoif</w:t>
      </w:r>
      <w:r w:rsidRPr="00DA2A01">
        <w:rPr>
          <w:rFonts w:ascii="Times New Roman" w:hAnsi="Times New Roman" w:cs="Times New Roman"/>
          <w:sz w:val="24"/>
          <w:szCs w:val="24"/>
        </w:rPr>
        <w:t>e has found her political and spiritual place within education. It is a pl</w:t>
      </w:r>
      <w:r>
        <w:rPr>
          <w:rFonts w:ascii="Times New Roman" w:hAnsi="Times New Roman" w:cs="Times New Roman"/>
          <w:sz w:val="24"/>
          <w:szCs w:val="24"/>
        </w:rPr>
        <w:t xml:space="preserve">ace that required financial, </w:t>
      </w:r>
      <w:r w:rsidRPr="00DA2A01">
        <w:rPr>
          <w:rFonts w:ascii="Times New Roman" w:hAnsi="Times New Roman" w:cs="Times New Roman"/>
          <w:sz w:val="24"/>
          <w:szCs w:val="24"/>
        </w:rPr>
        <w:t>status</w:t>
      </w:r>
      <w:r>
        <w:rPr>
          <w:rFonts w:ascii="Times New Roman" w:hAnsi="Times New Roman" w:cs="Times New Roman"/>
          <w:sz w:val="24"/>
          <w:szCs w:val="24"/>
        </w:rPr>
        <w:t xml:space="preserve"> and advancement</w:t>
      </w:r>
      <w:r w:rsidRPr="00DA2A01">
        <w:rPr>
          <w:rFonts w:ascii="Times New Roman" w:hAnsi="Times New Roman" w:cs="Times New Roman"/>
          <w:sz w:val="24"/>
          <w:szCs w:val="24"/>
        </w:rPr>
        <w:t xml:space="preserve"> sacrifice</w:t>
      </w:r>
      <w:r>
        <w:rPr>
          <w:rFonts w:ascii="Times New Roman" w:hAnsi="Times New Roman" w:cs="Times New Roman"/>
          <w:sz w:val="24"/>
          <w:szCs w:val="24"/>
        </w:rPr>
        <w:t>s</w:t>
      </w:r>
      <w:r w:rsidRPr="00DA2A01">
        <w:rPr>
          <w:rFonts w:ascii="Times New Roman" w:hAnsi="Times New Roman" w:cs="Times New Roman"/>
          <w:sz w:val="24"/>
          <w:szCs w:val="24"/>
        </w:rPr>
        <w:t xml:space="preserve"> bu</w:t>
      </w:r>
      <w:r>
        <w:rPr>
          <w:rFonts w:ascii="Times New Roman" w:hAnsi="Times New Roman" w:cs="Times New Roman"/>
          <w:sz w:val="24"/>
          <w:szCs w:val="24"/>
        </w:rPr>
        <w:t>t left her values intact</w:t>
      </w:r>
      <w:r w:rsidRPr="00DA2A01">
        <w:rPr>
          <w:rFonts w:ascii="Times New Roman" w:hAnsi="Times New Roman" w:cs="Times New Roman"/>
          <w:sz w:val="24"/>
          <w:szCs w:val="24"/>
        </w:rPr>
        <w:t xml:space="preserve">. </w:t>
      </w:r>
      <w:r>
        <w:rPr>
          <w:rFonts w:ascii="Times New Roman" w:hAnsi="Times New Roman" w:cs="Times New Roman"/>
          <w:sz w:val="24"/>
          <w:szCs w:val="24"/>
        </w:rPr>
        <w:t>She believes</w:t>
      </w:r>
      <w:r w:rsidRPr="00DA2A01">
        <w:rPr>
          <w:rFonts w:ascii="Times New Roman" w:hAnsi="Times New Roman" w:cs="Times New Roman"/>
          <w:sz w:val="24"/>
          <w:szCs w:val="24"/>
        </w:rPr>
        <w:t xml:space="preserve"> with the equanimity of her value-led choi</w:t>
      </w:r>
      <w:r>
        <w:rPr>
          <w:rFonts w:ascii="Times New Roman" w:hAnsi="Times New Roman" w:cs="Times New Roman"/>
          <w:sz w:val="24"/>
          <w:szCs w:val="24"/>
        </w:rPr>
        <w:t>ces that only in rejecting these</w:t>
      </w:r>
      <w:r w:rsidRPr="00DA2A01">
        <w:rPr>
          <w:rFonts w:ascii="Times New Roman" w:hAnsi="Times New Roman" w:cs="Times New Roman"/>
          <w:sz w:val="24"/>
          <w:szCs w:val="24"/>
        </w:rPr>
        <w:t xml:space="preserve"> could she do w</w:t>
      </w:r>
      <w:r>
        <w:rPr>
          <w:rFonts w:ascii="Times New Roman" w:hAnsi="Times New Roman" w:cs="Times New Roman"/>
          <w:sz w:val="24"/>
          <w:szCs w:val="24"/>
        </w:rPr>
        <w:t>hat she ‘</w:t>
      </w:r>
      <w:r w:rsidRPr="00FB2508">
        <w:rPr>
          <w:rFonts w:ascii="Times New Roman" w:hAnsi="Times New Roman" w:cs="Times New Roman"/>
          <w:i/>
          <w:sz w:val="24"/>
          <w:szCs w:val="24"/>
        </w:rPr>
        <w:t>felt needed to be done’</w:t>
      </w:r>
      <w:r w:rsidRPr="00DA2A01">
        <w:rPr>
          <w:rFonts w:ascii="Times New Roman" w:hAnsi="Times New Roman" w:cs="Times New Roman"/>
          <w:sz w:val="24"/>
          <w:szCs w:val="24"/>
        </w:rPr>
        <w:t xml:space="preserve">. </w:t>
      </w:r>
      <w:r>
        <w:rPr>
          <w:rFonts w:ascii="Times New Roman" w:hAnsi="Times New Roman" w:cs="Times New Roman"/>
          <w:sz w:val="24"/>
          <w:szCs w:val="24"/>
        </w:rPr>
        <w:t>C</w:t>
      </w:r>
      <w:r w:rsidRPr="00DA2A01">
        <w:rPr>
          <w:rFonts w:ascii="Times New Roman" w:hAnsi="Times New Roman" w:cs="Times New Roman"/>
          <w:sz w:val="24"/>
          <w:szCs w:val="24"/>
        </w:rPr>
        <w:t>hoice</w:t>
      </w:r>
      <w:r>
        <w:rPr>
          <w:rFonts w:ascii="Times New Roman" w:hAnsi="Times New Roman" w:cs="Times New Roman"/>
          <w:sz w:val="24"/>
          <w:szCs w:val="24"/>
        </w:rPr>
        <w:t>s that she agonised</w:t>
      </w:r>
      <w:r w:rsidRPr="00DA2A01">
        <w:rPr>
          <w:rFonts w:ascii="Times New Roman" w:hAnsi="Times New Roman" w:cs="Times New Roman"/>
          <w:sz w:val="24"/>
          <w:szCs w:val="24"/>
        </w:rPr>
        <w:t xml:space="preserve"> over </w:t>
      </w:r>
      <w:r>
        <w:rPr>
          <w:rFonts w:ascii="Times New Roman" w:hAnsi="Times New Roman" w:cs="Times New Roman"/>
          <w:sz w:val="24"/>
          <w:szCs w:val="24"/>
        </w:rPr>
        <w:t>now hold</w:t>
      </w:r>
      <w:r w:rsidRPr="00DA2A01">
        <w:rPr>
          <w:rFonts w:ascii="Times New Roman" w:hAnsi="Times New Roman" w:cs="Times New Roman"/>
          <w:sz w:val="24"/>
          <w:szCs w:val="24"/>
        </w:rPr>
        <w:t xml:space="preserve"> no</w:t>
      </w:r>
      <w:r w:rsidR="005F403F">
        <w:rPr>
          <w:rFonts w:ascii="Times New Roman" w:hAnsi="Times New Roman" w:cs="Times New Roman"/>
          <w:sz w:val="24"/>
          <w:szCs w:val="24"/>
        </w:rPr>
        <w:t xml:space="preserve"> regrets as she</w:t>
      </w:r>
      <w:r w:rsidRPr="00DA2A01">
        <w:rPr>
          <w:rFonts w:ascii="Times New Roman" w:hAnsi="Times New Roman" w:cs="Times New Roman"/>
          <w:sz w:val="24"/>
          <w:szCs w:val="24"/>
        </w:rPr>
        <w:t xml:space="preserve"> celebrates the ‘lesser’ life-path she chose as a ‘</w:t>
      </w:r>
      <w:r w:rsidRPr="00FB2508">
        <w:rPr>
          <w:rFonts w:ascii="Times New Roman" w:hAnsi="Times New Roman" w:cs="Times New Roman"/>
          <w:i/>
          <w:sz w:val="24"/>
          <w:szCs w:val="24"/>
        </w:rPr>
        <w:t>way forward’</w:t>
      </w:r>
      <w:r w:rsidRPr="00DA2A01">
        <w:rPr>
          <w:rFonts w:ascii="Times New Roman" w:hAnsi="Times New Roman" w:cs="Times New Roman"/>
          <w:sz w:val="24"/>
          <w:szCs w:val="24"/>
        </w:rPr>
        <w:t>:</w:t>
      </w:r>
    </w:p>
    <w:p w:rsidR="00517F11" w:rsidRPr="00DA2A01" w:rsidRDefault="00517F11" w:rsidP="00517F11">
      <w:pPr>
        <w:rPr>
          <w:rFonts w:ascii="Times New Roman" w:hAnsi="Times New Roman" w:cs="Times New Roman"/>
          <w:sz w:val="24"/>
          <w:szCs w:val="24"/>
        </w:rPr>
      </w:pPr>
    </w:p>
    <w:p w:rsidR="00517F11" w:rsidRPr="00DA2A01" w:rsidRDefault="00517F11" w:rsidP="00517F11">
      <w:pPr>
        <w:spacing w:line="360" w:lineRule="auto"/>
        <w:rPr>
          <w:rFonts w:ascii="Times New Roman" w:hAnsi="Times New Roman" w:cs="Times New Roman"/>
          <w:sz w:val="24"/>
          <w:szCs w:val="24"/>
        </w:rPr>
      </w:pPr>
      <w:r w:rsidRPr="00DA2A01">
        <w:rPr>
          <w:rFonts w:ascii="Times New Roman" w:hAnsi="Times New Roman" w:cs="Times New Roman"/>
          <w:sz w:val="24"/>
          <w:szCs w:val="24"/>
        </w:rPr>
        <w:t>‘</w:t>
      </w:r>
      <w:r w:rsidRPr="00DA2A01">
        <w:rPr>
          <w:rFonts w:ascii="Times New Roman" w:hAnsi="Times New Roman" w:cs="Times New Roman"/>
          <w:i/>
          <w:sz w:val="24"/>
          <w:szCs w:val="24"/>
        </w:rPr>
        <w:t>deep dow</w:t>
      </w:r>
      <w:r>
        <w:rPr>
          <w:rFonts w:ascii="Times New Roman" w:hAnsi="Times New Roman" w:cs="Times New Roman"/>
          <w:i/>
          <w:sz w:val="24"/>
          <w:szCs w:val="24"/>
        </w:rPr>
        <w:t>n I know that</w:t>
      </w:r>
      <w:r w:rsidRPr="00DA2A01">
        <w:rPr>
          <w:rFonts w:ascii="Times New Roman" w:hAnsi="Times New Roman" w:cs="Times New Roman"/>
          <w:i/>
          <w:sz w:val="24"/>
          <w:szCs w:val="24"/>
        </w:rPr>
        <w:t xml:space="preserve"> this is the way forward. Thi</w:t>
      </w:r>
      <w:r>
        <w:rPr>
          <w:rFonts w:ascii="Times New Roman" w:hAnsi="Times New Roman" w:cs="Times New Roman"/>
          <w:i/>
          <w:sz w:val="24"/>
          <w:szCs w:val="24"/>
        </w:rPr>
        <w:t>s. . will always be</w:t>
      </w:r>
      <w:r w:rsidRPr="00DA2A01">
        <w:rPr>
          <w:rFonts w:ascii="Times New Roman" w:hAnsi="Times New Roman" w:cs="Times New Roman"/>
          <w:i/>
          <w:sz w:val="24"/>
          <w:szCs w:val="24"/>
        </w:rPr>
        <w:t xml:space="preserve"> a way of allowing</w:t>
      </w:r>
      <w:r>
        <w:rPr>
          <w:rFonts w:ascii="Times New Roman" w:hAnsi="Times New Roman" w:cs="Times New Roman"/>
          <w:i/>
          <w:sz w:val="24"/>
          <w:szCs w:val="24"/>
        </w:rPr>
        <w:t xml:space="preserve"> me to continue to, hopefully - not necessarily influence - t</w:t>
      </w:r>
      <w:r w:rsidRPr="00DA2A01">
        <w:rPr>
          <w:rFonts w:ascii="Times New Roman" w:hAnsi="Times New Roman" w:cs="Times New Roman"/>
          <w:i/>
          <w:sz w:val="24"/>
          <w:szCs w:val="24"/>
        </w:rPr>
        <w:t>hat sound</w:t>
      </w:r>
      <w:r>
        <w:rPr>
          <w:rFonts w:ascii="Times New Roman" w:hAnsi="Times New Roman" w:cs="Times New Roman"/>
          <w:i/>
          <w:sz w:val="24"/>
          <w:szCs w:val="24"/>
        </w:rPr>
        <w:t>s a bit too grand - but just to may</w:t>
      </w:r>
      <w:r w:rsidRPr="00DA2A01">
        <w:rPr>
          <w:rFonts w:ascii="Times New Roman" w:hAnsi="Times New Roman" w:cs="Times New Roman"/>
          <w:i/>
          <w:sz w:val="24"/>
          <w:szCs w:val="24"/>
        </w:rPr>
        <w:t xml:space="preserve">be </w:t>
      </w:r>
      <w:r>
        <w:rPr>
          <w:rFonts w:ascii="Times New Roman" w:hAnsi="Times New Roman" w:cs="Times New Roman"/>
          <w:i/>
          <w:sz w:val="24"/>
          <w:szCs w:val="24"/>
        </w:rPr>
        <w:t>have some impact.</w:t>
      </w:r>
      <w:r w:rsidRPr="00DA2A01">
        <w:rPr>
          <w:rFonts w:ascii="Times New Roman" w:hAnsi="Times New Roman" w:cs="Times New Roman"/>
          <w:i/>
          <w:sz w:val="24"/>
          <w:szCs w:val="24"/>
        </w:rPr>
        <w:t>’</w:t>
      </w:r>
      <w:r w:rsidRPr="00DA2A01">
        <w:rPr>
          <w:rFonts w:ascii="Times New Roman" w:hAnsi="Times New Roman" w:cs="Times New Roman"/>
          <w:sz w:val="24"/>
          <w:szCs w:val="24"/>
        </w:rPr>
        <w:t xml:space="preserve"> </w:t>
      </w:r>
    </w:p>
    <w:p w:rsidR="00517F11" w:rsidRDefault="00517F11" w:rsidP="00517F11">
      <w:pPr>
        <w:rPr>
          <w:rFonts w:ascii="Times New Roman" w:hAnsi="Times New Roman" w:cs="Times New Roman"/>
          <w:sz w:val="24"/>
          <w:szCs w:val="24"/>
        </w:rPr>
      </w:pPr>
    </w:p>
    <w:p w:rsidR="00517F11" w:rsidRDefault="00517F11" w:rsidP="00517F11">
      <w:pPr>
        <w:spacing w:line="360" w:lineRule="auto"/>
        <w:rPr>
          <w:rFonts w:ascii="Times New Roman" w:hAnsi="Times New Roman" w:cs="Times New Roman"/>
          <w:sz w:val="24"/>
          <w:szCs w:val="24"/>
        </w:rPr>
      </w:pPr>
      <w:r>
        <w:rPr>
          <w:rFonts w:ascii="Times New Roman" w:hAnsi="Times New Roman" w:cs="Times New Roman"/>
          <w:sz w:val="24"/>
          <w:szCs w:val="24"/>
        </w:rPr>
        <w:t xml:space="preserve">Having sidestepped status, Aoife marvels at </w:t>
      </w:r>
      <w:r w:rsidRPr="00DA2A01">
        <w:rPr>
          <w:rFonts w:ascii="Times New Roman" w:hAnsi="Times New Roman" w:cs="Times New Roman"/>
          <w:sz w:val="24"/>
          <w:szCs w:val="24"/>
        </w:rPr>
        <w:t>‘</w:t>
      </w:r>
      <w:r w:rsidRPr="00FB2508">
        <w:rPr>
          <w:rFonts w:ascii="Times New Roman" w:hAnsi="Times New Roman" w:cs="Times New Roman"/>
          <w:i/>
          <w:sz w:val="24"/>
          <w:szCs w:val="24"/>
        </w:rPr>
        <w:t>younger teachers who within two years are already . . . going for a deputy-headship’</w:t>
      </w:r>
      <w:r>
        <w:rPr>
          <w:rFonts w:ascii="Times New Roman" w:hAnsi="Times New Roman" w:cs="Times New Roman"/>
          <w:sz w:val="24"/>
          <w:szCs w:val="24"/>
        </w:rPr>
        <w:t xml:space="preserve">. In contrast, she saw her first four and half years in teaching </w:t>
      </w:r>
      <w:r w:rsidRPr="00DA2A01">
        <w:rPr>
          <w:rFonts w:ascii="Times New Roman" w:hAnsi="Times New Roman" w:cs="Times New Roman"/>
          <w:sz w:val="24"/>
          <w:szCs w:val="24"/>
        </w:rPr>
        <w:t xml:space="preserve">as an </w:t>
      </w:r>
      <w:r>
        <w:rPr>
          <w:rFonts w:ascii="Times New Roman" w:hAnsi="Times New Roman" w:cs="Times New Roman"/>
          <w:sz w:val="24"/>
          <w:szCs w:val="24"/>
        </w:rPr>
        <w:t>apprenticeship and after several more years rejected an</w:t>
      </w:r>
      <w:r w:rsidRPr="00DA2A01">
        <w:rPr>
          <w:rFonts w:ascii="Times New Roman" w:hAnsi="Times New Roman" w:cs="Times New Roman"/>
          <w:sz w:val="24"/>
          <w:szCs w:val="24"/>
        </w:rPr>
        <w:t xml:space="preserve"> invitati</w:t>
      </w:r>
      <w:r>
        <w:rPr>
          <w:rFonts w:ascii="Times New Roman" w:hAnsi="Times New Roman" w:cs="Times New Roman"/>
          <w:sz w:val="24"/>
          <w:szCs w:val="24"/>
        </w:rPr>
        <w:t xml:space="preserve">on to apply for the </w:t>
      </w:r>
      <w:r w:rsidRPr="00DA2A01">
        <w:rPr>
          <w:rFonts w:ascii="Times New Roman" w:hAnsi="Times New Roman" w:cs="Times New Roman"/>
          <w:sz w:val="24"/>
          <w:szCs w:val="24"/>
        </w:rPr>
        <w:t xml:space="preserve">deputy </w:t>
      </w:r>
      <w:r>
        <w:rPr>
          <w:rFonts w:ascii="Times New Roman" w:hAnsi="Times New Roman" w:cs="Times New Roman"/>
          <w:sz w:val="24"/>
          <w:szCs w:val="24"/>
        </w:rPr>
        <w:t>headship because she still had</w:t>
      </w:r>
      <w:r w:rsidRPr="00DA2A01">
        <w:rPr>
          <w:rFonts w:ascii="Times New Roman" w:hAnsi="Times New Roman" w:cs="Times New Roman"/>
          <w:sz w:val="24"/>
          <w:szCs w:val="24"/>
        </w:rPr>
        <w:t xml:space="preserve"> </w:t>
      </w:r>
      <w:r>
        <w:rPr>
          <w:rFonts w:ascii="Times New Roman" w:hAnsi="Times New Roman" w:cs="Times New Roman"/>
          <w:sz w:val="24"/>
          <w:szCs w:val="24"/>
        </w:rPr>
        <w:t>‘</w:t>
      </w:r>
      <w:r w:rsidRPr="00FB2508">
        <w:rPr>
          <w:rFonts w:ascii="Times New Roman" w:hAnsi="Times New Roman" w:cs="Times New Roman"/>
          <w:i/>
          <w:sz w:val="24"/>
          <w:szCs w:val="24"/>
        </w:rPr>
        <w:t>too much to learn’</w:t>
      </w:r>
      <w:r>
        <w:rPr>
          <w:rFonts w:ascii="Times New Roman" w:hAnsi="Times New Roman" w:cs="Times New Roman"/>
          <w:i/>
          <w:sz w:val="24"/>
          <w:szCs w:val="24"/>
        </w:rPr>
        <w:t>.</w:t>
      </w:r>
      <w:r w:rsidRPr="00DA2A01">
        <w:rPr>
          <w:rFonts w:ascii="Times New Roman" w:hAnsi="Times New Roman" w:cs="Times New Roman"/>
          <w:sz w:val="24"/>
          <w:szCs w:val="24"/>
        </w:rPr>
        <w:t xml:space="preserve"> </w:t>
      </w:r>
      <w:r>
        <w:rPr>
          <w:rFonts w:ascii="Times New Roman" w:hAnsi="Times New Roman" w:cs="Times New Roman"/>
          <w:sz w:val="24"/>
          <w:szCs w:val="24"/>
        </w:rPr>
        <w:t>Aoife clearly values highly</w:t>
      </w:r>
      <w:r w:rsidR="005F08BB">
        <w:rPr>
          <w:rFonts w:ascii="Times New Roman" w:hAnsi="Times New Roman" w:cs="Times New Roman"/>
          <w:sz w:val="24"/>
          <w:szCs w:val="24"/>
        </w:rPr>
        <w:t xml:space="preserve"> experiential knowledge</w:t>
      </w:r>
      <w:r>
        <w:rPr>
          <w:rFonts w:ascii="Times New Roman" w:hAnsi="Times New Roman" w:cs="Times New Roman"/>
          <w:sz w:val="24"/>
          <w:szCs w:val="24"/>
        </w:rPr>
        <w:t>. Indeed, she described herself as ‘</w:t>
      </w:r>
      <w:r w:rsidRPr="00FB2508">
        <w:rPr>
          <w:rFonts w:ascii="Times New Roman" w:hAnsi="Times New Roman" w:cs="Times New Roman"/>
          <w:i/>
          <w:sz w:val="24"/>
          <w:szCs w:val="24"/>
        </w:rPr>
        <w:t>a wise, old owl’</w:t>
      </w:r>
      <w:r>
        <w:rPr>
          <w:rFonts w:ascii="Times New Roman" w:hAnsi="Times New Roman" w:cs="Times New Roman"/>
          <w:sz w:val="24"/>
          <w:szCs w:val="24"/>
        </w:rPr>
        <w:t>; albeit a nest-less one because she only</w:t>
      </w:r>
      <w:r w:rsidRPr="00DA2A01">
        <w:rPr>
          <w:rFonts w:ascii="Times New Roman" w:hAnsi="Times New Roman" w:cs="Times New Roman"/>
          <w:sz w:val="24"/>
          <w:szCs w:val="24"/>
        </w:rPr>
        <w:t xml:space="preserve"> </w:t>
      </w:r>
      <w:r>
        <w:rPr>
          <w:rFonts w:ascii="Times New Roman" w:hAnsi="Times New Roman" w:cs="Times New Roman"/>
          <w:sz w:val="24"/>
          <w:szCs w:val="24"/>
        </w:rPr>
        <w:t xml:space="preserve">has </w:t>
      </w:r>
      <w:r w:rsidRPr="00DA2A01">
        <w:rPr>
          <w:rFonts w:ascii="Times New Roman" w:hAnsi="Times New Roman" w:cs="Times New Roman"/>
          <w:sz w:val="24"/>
          <w:szCs w:val="24"/>
        </w:rPr>
        <w:t>a defined space in the middle o</w:t>
      </w:r>
      <w:r>
        <w:rPr>
          <w:rFonts w:ascii="Times New Roman" w:hAnsi="Times New Roman" w:cs="Times New Roman"/>
          <w:sz w:val="24"/>
          <w:szCs w:val="24"/>
        </w:rPr>
        <w:t>f the school. However, what may</w:t>
      </w:r>
      <w:r w:rsidR="005F08BB">
        <w:rPr>
          <w:rFonts w:ascii="Times New Roman" w:hAnsi="Times New Roman" w:cs="Times New Roman"/>
          <w:sz w:val="24"/>
          <w:szCs w:val="24"/>
        </w:rPr>
        <w:t xml:space="preserve"> </w:t>
      </w:r>
      <w:r w:rsidRPr="00DA2A01">
        <w:rPr>
          <w:rFonts w:ascii="Times New Roman" w:hAnsi="Times New Roman" w:cs="Times New Roman"/>
          <w:sz w:val="24"/>
          <w:szCs w:val="24"/>
        </w:rPr>
        <w:t xml:space="preserve">be </w:t>
      </w:r>
      <w:r w:rsidR="005F08BB">
        <w:rPr>
          <w:rFonts w:ascii="Times New Roman" w:hAnsi="Times New Roman" w:cs="Times New Roman"/>
          <w:sz w:val="24"/>
          <w:szCs w:val="24"/>
        </w:rPr>
        <w:t xml:space="preserve">an </w:t>
      </w:r>
      <w:r w:rsidRPr="00DA2A01">
        <w:rPr>
          <w:rFonts w:ascii="Times New Roman" w:hAnsi="Times New Roman" w:cs="Times New Roman"/>
          <w:sz w:val="24"/>
          <w:szCs w:val="24"/>
        </w:rPr>
        <w:t xml:space="preserve">impoverishment </w:t>
      </w:r>
      <w:r>
        <w:rPr>
          <w:rFonts w:ascii="Times New Roman" w:hAnsi="Times New Roman" w:cs="Times New Roman"/>
          <w:sz w:val="24"/>
          <w:szCs w:val="24"/>
        </w:rPr>
        <w:t>to others is transformed by her</w:t>
      </w:r>
      <w:r w:rsidRPr="00DA2A01">
        <w:rPr>
          <w:rFonts w:ascii="Times New Roman" w:hAnsi="Times New Roman" w:cs="Times New Roman"/>
          <w:sz w:val="24"/>
          <w:szCs w:val="24"/>
        </w:rPr>
        <w:t xml:space="preserve"> into a safe, open place of counsel, retreat and succour. </w:t>
      </w:r>
      <w:r>
        <w:rPr>
          <w:rFonts w:ascii="Times New Roman" w:hAnsi="Times New Roman" w:cs="Times New Roman"/>
          <w:sz w:val="24"/>
          <w:szCs w:val="24"/>
        </w:rPr>
        <w:t>It is a place where her moral, competency, personal and social values can be freely and harmoniously practised (Rokeach, 1973).</w:t>
      </w:r>
      <w:r w:rsidRPr="00DA2A01">
        <w:rPr>
          <w:rFonts w:ascii="Times New Roman" w:hAnsi="Times New Roman" w:cs="Times New Roman"/>
          <w:sz w:val="24"/>
          <w:szCs w:val="24"/>
        </w:rPr>
        <w:t xml:space="preserve"> </w:t>
      </w:r>
      <w:r>
        <w:rPr>
          <w:rFonts w:ascii="Times New Roman" w:hAnsi="Times New Roman" w:cs="Times New Roman"/>
          <w:sz w:val="24"/>
          <w:szCs w:val="24"/>
        </w:rPr>
        <w:t>Also, in this space, experience is an asset:</w:t>
      </w:r>
    </w:p>
    <w:p w:rsidR="00517F11" w:rsidRDefault="00517F11" w:rsidP="00517F11">
      <w:pPr>
        <w:spacing w:line="360" w:lineRule="auto"/>
        <w:rPr>
          <w:rFonts w:ascii="Times New Roman" w:hAnsi="Times New Roman" w:cs="Times New Roman"/>
          <w:sz w:val="24"/>
          <w:szCs w:val="24"/>
        </w:rPr>
      </w:pPr>
    </w:p>
    <w:p w:rsidR="00517F11" w:rsidRPr="00421E53" w:rsidRDefault="00517F11" w:rsidP="00517F11">
      <w:pPr>
        <w:spacing w:line="360" w:lineRule="auto"/>
        <w:rPr>
          <w:rFonts w:ascii="Times New Roman" w:hAnsi="Times New Roman" w:cs="Times New Roman"/>
          <w:i/>
          <w:sz w:val="24"/>
          <w:szCs w:val="24"/>
        </w:rPr>
      </w:pPr>
      <w:r>
        <w:rPr>
          <w:rFonts w:ascii="Times New Roman" w:hAnsi="Times New Roman" w:cs="Times New Roman"/>
          <w:i/>
          <w:sz w:val="24"/>
          <w:szCs w:val="24"/>
        </w:rPr>
        <w:lastRenderedPageBreak/>
        <w:t>‘</w:t>
      </w:r>
      <w:r w:rsidRPr="00421E53">
        <w:rPr>
          <w:rFonts w:ascii="Times New Roman" w:hAnsi="Times New Roman" w:cs="Times New Roman"/>
          <w:i/>
          <w:sz w:val="24"/>
          <w:szCs w:val="24"/>
        </w:rPr>
        <w:t>I can use life experience. And there are t</w:t>
      </w:r>
      <w:r>
        <w:rPr>
          <w:rFonts w:ascii="Times New Roman" w:hAnsi="Times New Roman" w:cs="Times New Roman"/>
          <w:i/>
          <w:sz w:val="24"/>
          <w:szCs w:val="24"/>
        </w:rPr>
        <w:t>imes when, you know, it’s been great to be my age</w:t>
      </w:r>
      <w:r w:rsidRPr="00421E53">
        <w:rPr>
          <w:rFonts w:ascii="Times New Roman" w:hAnsi="Times New Roman" w:cs="Times New Roman"/>
          <w:i/>
          <w:sz w:val="24"/>
          <w:szCs w:val="24"/>
        </w:rPr>
        <w:t xml:space="preserve"> n</w:t>
      </w:r>
      <w:r>
        <w:rPr>
          <w:rFonts w:ascii="Times New Roman" w:hAnsi="Times New Roman" w:cs="Times New Roman"/>
          <w:i/>
          <w:sz w:val="24"/>
          <w:szCs w:val="24"/>
        </w:rPr>
        <w:t>ow</w:t>
      </w:r>
      <w:r w:rsidRPr="00421E53">
        <w:rPr>
          <w:rFonts w:ascii="Times New Roman" w:hAnsi="Times New Roman" w:cs="Times New Roman"/>
          <w:i/>
          <w:sz w:val="24"/>
          <w:szCs w:val="24"/>
        </w:rPr>
        <w:t xml:space="preserve"> because I feel I have got things I can draw on from my own life and hel</w:t>
      </w:r>
      <w:r>
        <w:rPr>
          <w:rFonts w:ascii="Times New Roman" w:hAnsi="Times New Roman" w:cs="Times New Roman"/>
          <w:i/>
          <w:sz w:val="24"/>
          <w:szCs w:val="24"/>
        </w:rPr>
        <w:t>p them through certain things.’</w:t>
      </w:r>
    </w:p>
    <w:p w:rsidR="00517F11" w:rsidRPr="00421E53" w:rsidRDefault="00517F11" w:rsidP="00517F11">
      <w:pPr>
        <w:rPr>
          <w:rFonts w:ascii="Times New Roman" w:hAnsi="Times New Roman" w:cs="Times New Roman"/>
          <w:i/>
          <w:sz w:val="24"/>
          <w:szCs w:val="24"/>
        </w:rPr>
      </w:pPr>
    </w:p>
    <w:p w:rsidR="00517F11" w:rsidRDefault="00517F11" w:rsidP="00517F11">
      <w:pPr>
        <w:spacing w:line="360" w:lineRule="auto"/>
        <w:rPr>
          <w:rFonts w:ascii="Times New Roman" w:hAnsi="Times New Roman" w:cs="Times New Roman"/>
          <w:sz w:val="24"/>
          <w:szCs w:val="24"/>
        </w:rPr>
      </w:pPr>
      <w:r>
        <w:rPr>
          <w:rFonts w:ascii="Times New Roman" w:hAnsi="Times New Roman" w:cs="Times New Roman"/>
          <w:sz w:val="24"/>
          <w:szCs w:val="24"/>
        </w:rPr>
        <w:t>In the future Aoife sees herself remaining where she is. ‘</w:t>
      </w:r>
      <w:r w:rsidRPr="00FB2508">
        <w:rPr>
          <w:rFonts w:ascii="Times New Roman" w:hAnsi="Times New Roman" w:cs="Times New Roman"/>
          <w:i/>
          <w:sz w:val="24"/>
          <w:szCs w:val="24"/>
        </w:rPr>
        <w:t xml:space="preserve">Despite its problems; despite the times when it’s hard’ </w:t>
      </w:r>
      <w:r w:rsidRPr="00DA2A01">
        <w:rPr>
          <w:rFonts w:ascii="Times New Roman" w:hAnsi="Times New Roman" w:cs="Times New Roman"/>
          <w:sz w:val="24"/>
          <w:szCs w:val="24"/>
        </w:rPr>
        <w:t>there is no better place to be. In her final analysis it is ‘</w:t>
      </w:r>
      <w:r w:rsidRPr="00FB2508">
        <w:rPr>
          <w:rFonts w:ascii="Times New Roman" w:hAnsi="Times New Roman" w:cs="Times New Roman"/>
          <w:i/>
          <w:sz w:val="24"/>
          <w:szCs w:val="24"/>
        </w:rPr>
        <w:t>relationships with the people and the children</w:t>
      </w:r>
      <w:r>
        <w:rPr>
          <w:rFonts w:ascii="Times New Roman" w:hAnsi="Times New Roman" w:cs="Times New Roman"/>
          <w:sz w:val="24"/>
          <w:szCs w:val="24"/>
        </w:rPr>
        <w:t>’ that matter:</w:t>
      </w:r>
    </w:p>
    <w:p w:rsidR="00517F11" w:rsidRDefault="00517F11" w:rsidP="00517F11">
      <w:pPr>
        <w:rPr>
          <w:rFonts w:ascii="Times New Roman" w:hAnsi="Times New Roman" w:cs="Times New Roman"/>
          <w:sz w:val="24"/>
          <w:szCs w:val="24"/>
        </w:rPr>
      </w:pPr>
    </w:p>
    <w:p w:rsidR="00517F11" w:rsidRPr="0044319B" w:rsidRDefault="00517F11" w:rsidP="00517F11">
      <w:pPr>
        <w:rPr>
          <w:rFonts w:ascii="Times New Roman" w:hAnsi="Times New Roman" w:cs="Times New Roman"/>
          <w:i/>
          <w:sz w:val="24"/>
          <w:szCs w:val="24"/>
        </w:rPr>
      </w:pPr>
      <w:r>
        <w:rPr>
          <w:rFonts w:ascii="Times New Roman" w:hAnsi="Times New Roman" w:cs="Times New Roman"/>
          <w:i/>
          <w:sz w:val="24"/>
          <w:szCs w:val="24"/>
        </w:rPr>
        <w:t>‘</w:t>
      </w:r>
      <w:r w:rsidRPr="0044319B">
        <w:rPr>
          <w:rFonts w:ascii="Times New Roman" w:hAnsi="Times New Roman" w:cs="Times New Roman"/>
          <w:i/>
          <w:sz w:val="24"/>
          <w:szCs w:val="24"/>
        </w:rPr>
        <w:t>the rewards of the job come from knowing the parents and knowing the children.’</w:t>
      </w:r>
    </w:p>
    <w:p w:rsidR="00517F11" w:rsidRDefault="00517F11" w:rsidP="00517F11">
      <w:pPr>
        <w:rPr>
          <w:rFonts w:ascii="Times New Roman" w:hAnsi="Times New Roman" w:cs="Times New Roman"/>
          <w:sz w:val="24"/>
          <w:szCs w:val="24"/>
        </w:rPr>
      </w:pPr>
    </w:p>
    <w:p w:rsidR="00EE7917" w:rsidRDefault="00517F11" w:rsidP="00517F11">
      <w:pPr>
        <w:spacing w:line="360" w:lineRule="auto"/>
        <w:rPr>
          <w:rFonts w:ascii="Times New Roman" w:hAnsi="Times New Roman" w:cs="Times New Roman"/>
          <w:sz w:val="24"/>
          <w:szCs w:val="24"/>
        </w:rPr>
      </w:pPr>
      <w:r w:rsidRPr="00DA2A01">
        <w:rPr>
          <w:rFonts w:ascii="Times New Roman" w:hAnsi="Times New Roman" w:cs="Times New Roman"/>
          <w:sz w:val="24"/>
          <w:szCs w:val="24"/>
        </w:rPr>
        <w:t xml:space="preserve">They matter </w:t>
      </w:r>
      <w:r>
        <w:rPr>
          <w:rFonts w:ascii="Times New Roman" w:hAnsi="Times New Roman" w:cs="Times New Roman"/>
          <w:sz w:val="24"/>
          <w:szCs w:val="24"/>
        </w:rPr>
        <w:t xml:space="preserve">and are rewarding </w:t>
      </w:r>
      <w:r w:rsidRPr="00DA2A01">
        <w:rPr>
          <w:rFonts w:ascii="Times New Roman" w:hAnsi="Times New Roman" w:cs="Times New Roman"/>
          <w:sz w:val="24"/>
          <w:szCs w:val="24"/>
        </w:rPr>
        <w:t>because th</w:t>
      </w:r>
      <w:r>
        <w:rPr>
          <w:rFonts w:ascii="Times New Roman" w:hAnsi="Times New Roman" w:cs="Times New Roman"/>
          <w:sz w:val="24"/>
          <w:szCs w:val="24"/>
        </w:rPr>
        <w:t>ey fulfil her primary, transcendental need (Maslow, 1970b)</w:t>
      </w:r>
      <w:r w:rsidRPr="00DA2A01">
        <w:rPr>
          <w:rFonts w:ascii="Times New Roman" w:hAnsi="Times New Roman" w:cs="Times New Roman"/>
          <w:sz w:val="24"/>
          <w:szCs w:val="24"/>
        </w:rPr>
        <w:t xml:space="preserve"> to ‘</w:t>
      </w:r>
      <w:r w:rsidRPr="00FB2508">
        <w:rPr>
          <w:rFonts w:ascii="Times New Roman" w:hAnsi="Times New Roman" w:cs="Times New Roman"/>
          <w:i/>
          <w:sz w:val="24"/>
          <w:szCs w:val="24"/>
        </w:rPr>
        <w:t xml:space="preserve">have an impact’ </w:t>
      </w:r>
      <w:r w:rsidRPr="00FB2508">
        <w:rPr>
          <w:rFonts w:ascii="Times New Roman" w:hAnsi="Times New Roman" w:cs="Times New Roman"/>
          <w:sz w:val="24"/>
          <w:szCs w:val="24"/>
        </w:rPr>
        <w:t xml:space="preserve">and </w:t>
      </w:r>
      <w:r>
        <w:rPr>
          <w:rFonts w:ascii="Times New Roman" w:hAnsi="Times New Roman" w:cs="Times New Roman"/>
          <w:i/>
          <w:sz w:val="24"/>
          <w:szCs w:val="24"/>
        </w:rPr>
        <w:t>‘</w:t>
      </w:r>
      <w:r w:rsidRPr="00FB2508">
        <w:rPr>
          <w:rFonts w:ascii="Times New Roman" w:hAnsi="Times New Roman" w:cs="Times New Roman"/>
          <w:i/>
          <w:sz w:val="24"/>
          <w:szCs w:val="24"/>
        </w:rPr>
        <w:t>make a difference</w:t>
      </w:r>
      <w:r>
        <w:rPr>
          <w:rFonts w:ascii="Times New Roman" w:hAnsi="Times New Roman" w:cs="Times New Roman"/>
          <w:i/>
          <w:sz w:val="24"/>
          <w:szCs w:val="24"/>
        </w:rPr>
        <w:t>’</w:t>
      </w:r>
      <w:r>
        <w:rPr>
          <w:rFonts w:ascii="Times New Roman" w:hAnsi="Times New Roman" w:cs="Times New Roman"/>
          <w:sz w:val="24"/>
          <w:szCs w:val="24"/>
        </w:rPr>
        <w:t>.</w:t>
      </w:r>
      <w:r w:rsidR="00EE7917">
        <w:rPr>
          <w:rFonts w:ascii="Times New Roman" w:hAnsi="Times New Roman" w:cs="Times New Roman"/>
          <w:sz w:val="24"/>
          <w:szCs w:val="24"/>
        </w:rPr>
        <w:t xml:space="preserve"> </w:t>
      </w:r>
    </w:p>
    <w:p w:rsidR="00EE7917" w:rsidRDefault="00EE7917" w:rsidP="00517F11">
      <w:pPr>
        <w:spacing w:line="360" w:lineRule="auto"/>
        <w:rPr>
          <w:rFonts w:ascii="Times New Roman" w:hAnsi="Times New Roman" w:cs="Times New Roman"/>
          <w:sz w:val="24"/>
          <w:szCs w:val="24"/>
        </w:rPr>
      </w:pPr>
    </w:p>
    <w:p w:rsidR="00517F11" w:rsidRDefault="00517F11" w:rsidP="00517F11">
      <w:pPr>
        <w:spacing w:line="360" w:lineRule="auto"/>
        <w:rPr>
          <w:rFonts w:ascii="Times New Roman" w:hAnsi="Times New Roman" w:cs="Times New Roman"/>
          <w:sz w:val="24"/>
          <w:szCs w:val="24"/>
        </w:rPr>
      </w:pPr>
      <w:r w:rsidRPr="00DA2A01">
        <w:rPr>
          <w:rFonts w:ascii="Times New Roman" w:hAnsi="Times New Roman" w:cs="Times New Roman"/>
          <w:sz w:val="24"/>
          <w:szCs w:val="24"/>
        </w:rPr>
        <w:t>Furthermore, it is her personal construction of her professional experiences as the means of developing meaningful relationships true to her values and drive t</w:t>
      </w:r>
      <w:r>
        <w:rPr>
          <w:rFonts w:ascii="Times New Roman" w:hAnsi="Times New Roman" w:cs="Times New Roman"/>
          <w:sz w:val="24"/>
          <w:szCs w:val="24"/>
        </w:rPr>
        <w:t>o ‘</w:t>
      </w:r>
      <w:r w:rsidRPr="00FB2508">
        <w:rPr>
          <w:rFonts w:ascii="Times New Roman" w:hAnsi="Times New Roman" w:cs="Times New Roman"/>
          <w:i/>
          <w:sz w:val="24"/>
          <w:szCs w:val="24"/>
        </w:rPr>
        <w:t>make a difference’</w:t>
      </w:r>
      <w:r>
        <w:rPr>
          <w:rFonts w:ascii="Times New Roman" w:hAnsi="Times New Roman" w:cs="Times New Roman"/>
          <w:sz w:val="24"/>
          <w:szCs w:val="24"/>
        </w:rPr>
        <w:t xml:space="preserve"> that appears</w:t>
      </w:r>
      <w:r w:rsidRPr="00DA2A01">
        <w:rPr>
          <w:rFonts w:ascii="Times New Roman" w:hAnsi="Times New Roman" w:cs="Times New Roman"/>
          <w:sz w:val="24"/>
          <w:szCs w:val="24"/>
        </w:rPr>
        <w:t xml:space="preserve"> to </w:t>
      </w:r>
      <w:r>
        <w:rPr>
          <w:rFonts w:ascii="Times New Roman" w:hAnsi="Times New Roman" w:cs="Times New Roman"/>
          <w:sz w:val="24"/>
          <w:szCs w:val="24"/>
        </w:rPr>
        <w:t xml:space="preserve">have </w:t>
      </w:r>
      <w:r w:rsidRPr="00DA2A01">
        <w:rPr>
          <w:rFonts w:ascii="Times New Roman" w:hAnsi="Times New Roman" w:cs="Times New Roman"/>
          <w:sz w:val="24"/>
          <w:szCs w:val="24"/>
        </w:rPr>
        <w:t>infl</w:t>
      </w:r>
      <w:r>
        <w:rPr>
          <w:rFonts w:ascii="Times New Roman" w:hAnsi="Times New Roman" w:cs="Times New Roman"/>
          <w:sz w:val="24"/>
          <w:szCs w:val="24"/>
        </w:rPr>
        <w:t xml:space="preserve">uenced how she views her own </w:t>
      </w:r>
      <w:r w:rsidRPr="00DA2A01">
        <w:rPr>
          <w:rFonts w:ascii="Times New Roman" w:hAnsi="Times New Roman" w:cs="Times New Roman"/>
          <w:sz w:val="24"/>
          <w:szCs w:val="24"/>
        </w:rPr>
        <w:t>learning:</w:t>
      </w:r>
    </w:p>
    <w:p w:rsidR="00517F11" w:rsidRPr="00DA2A01" w:rsidRDefault="00517F11" w:rsidP="00517F11">
      <w:pPr>
        <w:rPr>
          <w:rFonts w:ascii="Times New Roman" w:hAnsi="Times New Roman" w:cs="Times New Roman"/>
          <w:sz w:val="24"/>
          <w:szCs w:val="24"/>
        </w:rPr>
      </w:pPr>
    </w:p>
    <w:p w:rsidR="00517F11" w:rsidRPr="005F403F" w:rsidRDefault="00517F11" w:rsidP="00517F11">
      <w:pPr>
        <w:spacing w:line="360" w:lineRule="auto"/>
        <w:rPr>
          <w:rFonts w:ascii="Times New Roman" w:hAnsi="Times New Roman" w:cs="Times New Roman"/>
          <w:i/>
          <w:sz w:val="24"/>
          <w:szCs w:val="24"/>
        </w:rPr>
      </w:pPr>
      <w:r w:rsidRPr="00DA2A01">
        <w:rPr>
          <w:rFonts w:ascii="Times New Roman" w:hAnsi="Times New Roman" w:cs="Times New Roman"/>
          <w:i/>
          <w:sz w:val="24"/>
          <w:szCs w:val="24"/>
        </w:rPr>
        <w:t>‘The further study fo</w:t>
      </w:r>
      <w:r>
        <w:rPr>
          <w:rFonts w:ascii="Times New Roman" w:hAnsi="Times New Roman" w:cs="Times New Roman"/>
          <w:i/>
          <w:sz w:val="24"/>
          <w:szCs w:val="24"/>
        </w:rPr>
        <w:t xml:space="preserve">r me . </w:t>
      </w:r>
      <w:r w:rsidRPr="00DA2A01">
        <w:rPr>
          <w:rFonts w:ascii="Times New Roman" w:hAnsi="Times New Roman" w:cs="Times New Roman"/>
          <w:i/>
          <w:sz w:val="24"/>
          <w:szCs w:val="24"/>
        </w:rPr>
        <w:t>.</w:t>
      </w:r>
      <w:r>
        <w:rPr>
          <w:rFonts w:ascii="Times New Roman" w:hAnsi="Times New Roman" w:cs="Times New Roman"/>
          <w:i/>
          <w:sz w:val="24"/>
          <w:szCs w:val="24"/>
        </w:rPr>
        <w:t xml:space="preserve"> .</w:t>
      </w:r>
      <w:r w:rsidRPr="00DA2A01">
        <w:rPr>
          <w:rFonts w:ascii="Times New Roman" w:hAnsi="Times New Roman" w:cs="Times New Roman"/>
          <w:i/>
          <w:sz w:val="24"/>
          <w:szCs w:val="24"/>
        </w:rPr>
        <w:t xml:space="preserve"> It’s very much working alongside peopl</w:t>
      </w:r>
      <w:r>
        <w:rPr>
          <w:rFonts w:ascii="Times New Roman" w:hAnsi="Times New Roman" w:cs="Times New Roman"/>
          <w:i/>
          <w:sz w:val="24"/>
          <w:szCs w:val="24"/>
        </w:rPr>
        <w:t>e like educational psychologists. .</w:t>
      </w:r>
      <w:r w:rsidRPr="00DA2A01">
        <w:rPr>
          <w:rFonts w:ascii="Times New Roman" w:hAnsi="Times New Roman" w:cs="Times New Roman"/>
          <w:i/>
          <w:sz w:val="24"/>
          <w:szCs w:val="24"/>
        </w:rPr>
        <w:t>working alongside social workers, working with other agencies and other expertise to develop something to help a sit</w:t>
      </w:r>
      <w:r w:rsidR="005F403F">
        <w:rPr>
          <w:rFonts w:ascii="Times New Roman" w:hAnsi="Times New Roman" w:cs="Times New Roman"/>
          <w:i/>
          <w:sz w:val="24"/>
          <w:szCs w:val="24"/>
        </w:rPr>
        <w:t xml:space="preserve">uation happening in the school. . . </w:t>
      </w:r>
      <w:r w:rsidRPr="00DA2A01">
        <w:rPr>
          <w:rFonts w:ascii="Times New Roman" w:hAnsi="Times New Roman" w:cs="Times New Roman"/>
          <w:i/>
          <w:sz w:val="24"/>
          <w:szCs w:val="24"/>
        </w:rPr>
        <w:t>It doe</w:t>
      </w:r>
      <w:r>
        <w:rPr>
          <w:rFonts w:ascii="Times New Roman" w:hAnsi="Times New Roman" w:cs="Times New Roman"/>
          <w:i/>
          <w:sz w:val="24"/>
          <w:szCs w:val="24"/>
        </w:rPr>
        <w:t xml:space="preserve">sn’t come from academia </w:t>
      </w:r>
      <w:r w:rsidRPr="00DA2A01">
        <w:rPr>
          <w:rFonts w:ascii="Times New Roman" w:hAnsi="Times New Roman" w:cs="Times New Roman"/>
          <w:i/>
          <w:sz w:val="24"/>
          <w:szCs w:val="24"/>
        </w:rPr>
        <w:t>.</w:t>
      </w:r>
      <w:r w:rsidR="005F403F">
        <w:rPr>
          <w:rFonts w:ascii="Times New Roman" w:hAnsi="Times New Roman" w:cs="Times New Roman"/>
          <w:i/>
          <w:sz w:val="24"/>
          <w:szCs w:val="24"/>
        </w:rPr>
        <w:t xml:space="preserve"> </w:t>
      </w:r>
      <w:r>
        <w:rPr>
          <w:rFonts w:ascii="Times New Roman" w:hAnsi="Times New Roman" w:cs="Times New Roman"/>
          <w:i/>
          <w:sz w:val="24"/>
          <w:szCs w:val="24"/>
        </w:rPr>
        <w:t>.</w:t>
      </w:r>
      <w:r w:rsidR="005F403F">
        <w:rPr>
          <w:rFonts w:ascii="Times New Roman" w:hAnsi="Times New Roman" w:cs="Times New Roman"/>
          <w:i/>
          <w:sz w:val="24"/>
          <w:szCs w:val="24"/>
        </w:rPr>
        <w:t xml:space="preserve"> .</w:t>
      </w:r>
      <w:r>
        <w:rPr>
          <w:rFonts w:ascii="Times New Roman" w:hAnsi="Times New Roman" w:cs="Times New Roman"/>
          <w:i/>
          <w:sz w:val="24"/>
          <w:szCs w:val="24"/>
        </w:rPr>
        <w:t xml:space="preserve">  It just comes from</w:t>
      </w:r>
      <w:r w:rsidRPr="00DA2A01">
        <w:rPr>
          <w:rFonts w:ascii="Times New Roman" w:hAnsi="Times New Roman" w:cs="Times New Roman"/>
          <w:i/>
          <w:sz w:val="24"/>
          <w:szCs w:val="24"/>
        </w:rPr>
        <w:t xml:space="preserve"> working with children every day’</w:t>
      </w:r>
    </w:p>
    <w:p w:rsidR="00563F24" w:rsidRDefault="00563F24" w:rsidP="00517F11">
      <w:pPr>
        <w:spacing w:line="360" w:lineRule="auto"/>
        <w:rPr>
          <w:rFonts w:ascii="Times New Roman" w:hAnsi="Times New Roman" w:cs="Times New Roman"/>
          <w:sz w:val="24"/>
          <w:szCs w:val="24"/>
        </w:rPr>
      </w:pPr>
    </w:p>
    <w:p w:rsidR="00EE7917" w:rsidRDefault="00EE7917" w:rsidP="005F403F">
      <w:pPr>
        <w:spacing w:line="360" w:lineRule="auto"/>
        <w:rPr>
          <w:rFonts w:ascii="Times New Roman" w:hAnsi="Times New Roman" w:cs="Times New Roman"/>
          <w:sz w:val="24"/>
          <w:szCs w:val="24"/>
        </w:rPr>
      </w:pPr>
      <w:r w:rsidRPr="00DA2A01">
        <w:rPr>
          <w:rFonts w:ascii="Times New Roman" w:hAnsi="Times New Roman" w:cs="Times New Roman"/>
          <w:sz w:val="24"/>
          <w:szCs w:val="24"/>
        </w:rPr>
        <w:t xml:space="preserve">Any academic research </w:t>
      </w:r>
      <w:r w:rsidR="005F403F">
        <w:rPr>
          <w:rFonts w:ascii="Times New Roman" w:hAnsi="Times New Roman" w:cs="Times New Roman"/>
          <w:sz w:val="24"/>
          <w:szCs w:val="24"/>
        </w:rPr>
        <w:t xml:space="preserve">and </w:t>
      </w:r>
      <w:r w:rsidR="005F403F" w:rsidRPr="00DA2A01">
        <w:rPr>
          <w:rFonts w:ascii="Times New Roman" w:hAnsi="Times New Roman" w:cs="Times New Roman"/>
          <w:sz w:val="24"/>
          <w:szCs w:val="24"/>
        </w:rPr>
        <w:t xml:space="preserve">professional development </w:t>
      </w:r>
      <w:r w:rsidR="005F403F">
        <w:rPr>
          <w:rFonts w:ascii="Times New Roman" w:hAnsi="Times New Roman" w:cs="Times New Roman"/>
          <w:sz w:val="24"/>
          <w:szCs w:val="24"/>
        </w:rPr>
        <w:t>that she undertakes is aimed at improving</w:t>
      </w:r>
      <w:r w:rsidR="005F403F" w:rsidRPr="00DA2A01">
        <w:rPr>
          <w:rFonts w:ascii="Times New Roman" w:hAnsi="Times New Roman" w:cs="Times New Roman"/>
          <w:sz w:val="24"/>
          <w:szCs w:val="24"/>
        </w:rPr>
        <w:t xml:space="preserve"> her knowledge and skills to b</w:t>
      </w:r>
      <w:r w:rsidR="005F403F">
        <w:rPr>
          <w:rFonts w:ascii="Times New Roman" w:hAnsi="Times New Roman" w:cs="Times New Roman"/>
          <w:sz w:val="24"/>
          <w:szCs w:val="24"/>
        </w:rPr>
        <w:t>etter meet the needs of others:</w:t>
      </w:r>
    </w:p>
    <w:p w:rsidR="00EE7917" w:rsidRDefault="00EE7917" w:rsidP="00EE7917">
      <w:pPr>
        <w:rPr>
          <w:rFonts w:ascii="Times New Roman" w:hAnsi="Times New Roman" w:cs="Times New Roman"/>
          <w:sz w:val="24"/>
          <w:szCs w:val="24"/>
        </w:rPr>
      </w:pPr>
    </w:p>
    <w:p w:rsidR="00EE7917" w:rsidRPr="00E506FC" w:rsidRDefault="00EE7917" w:rsidP="00E506FC">
      <w:pPr>
        <w:spacing w:line="360" w:lineRule="auto"/>
        <w:rPr>
          <w:rFonts w:ascii="Times New Roman" w:hAnsi="Times New Roman" w:cs="Times New Roman"/>
          <w:i/>
          <w:sz w:val="24"/>
          <w:szCs w:val="24"/>
        </w:rPr>
      </w:pPr>
      <w:r w:rsidRPr="00DA2A01">
        <w:rPr>
          <w:rFonts w:ascii="Times New Roman" w:hAnsi="Times New Roman" w:cs="Times New Roman"/>
          <w:sz w:val="24"/>
          <w:szCs w:val="24"/>
        </w:rPr>
        <w:lastRenderedPageBreak/>
        <w:t>‘</w:t>
      </w:r>
      <w:r w:rsidRPr="00DA2A01">
        <w:rPr>
          <w:rFonts w:ascii="Times New Roman" w:hAnsi="Times New Roman" w:cs="Times New Roman"/>
          <w:i/>
          <w:sz w:val="24"/>
          <w:szCs w:val="24"/>
        </w:rPr>
        <w:t>I’ll do some research</w:t>
      </w:r>
      <w:r>
        <w:rPr>
          <w:rFonts w:ascii="Times New Roman" w:hAnsi="Times New Roman" w:cs="Times New Roman"/>
          <w:i/>
          <w:sz w:val="24"/>
          <w:szCs w:val="24"/>
        </w:rPr>
        <w:t xml:space="preserve"> on anger management techniques</w:t>
      </w:r>
      <w:r w:rsidRPr="00DA2A01">
        <w:rPr>
          <w:rFonts w:ascii="Times New Roman" w:hAnsi="Times New Roman" w:cs="Times New Roman"/>
          <w:i/>
          <w:sz w:val="24"/>
          <w:szCs w:val="24"/>
        </w:rPr>
        <w:t xml:space="preserve"> or I’ll ring up an educational psychologist and ask for</w:t>
      </w:r>
      <w:r>
        <w:rPr>
          <w:rFonts w:ascii="Times New Roman" w:hAnsi="Times New Roman" w:cs="Times New Roman"/>
          <w:i/>
          <w:sz w:val="24"/>
          <w:szCs w:val="24"/>
        </w:rPr>
        <w:t xml:space="preserve"> some advice, and that </w:t>
      </w:r>
      <w:r w:rsidRPr="00DA2A01">
        <w:rPr>
          <w:rFonts w:ascii="Times New Roman" w:hAnsi="Times New Roman" w:cs="Times New Roman"/>
          <w:i/>
          <w:sz w:val="24"/>
          <w:szCs w:val="24"/>
        </w:rPr>
        <w:t>sor</w:t>
      </w:r>
      <w:r>
        <w:rPr>
          <w:rFonts w:ascii="Times New Roman" w:hAnsi="Times New Roman" w:cs="Times New Roman"/>
          <w:i/>
          <w:sz w:val="24"/>
          <w:szCs w:val="24"/>
        </w:rPr>
        <w:t>t of learning for me carries on</w:t>
      </w:r>
      <w:r w:rsidRPr="00DA2A01">
        <w:rPr>
          <w:rFonts w:ascii="Times New Roman" w:hAnsi="Times New Roman" w:cs="Times New Roman"/>
          <w:i/>
          <w:sz w:val="24"/>
          <w:szCs w:val="24"/>
        </w:rPr>
        <w:t xml:space="preserve"> very much on that smaller level of dealing </w:t>
      </w:r>
      <w:r w:rsidR="00E506FC">
        <w:rPr>
          <w:rFonts w:ascii="Times New Roman" w:hAnsi="Times New Roman" w:cs="Times New Roman"/>
          <w:i/>
          <w:sz w:val="24"/>
          <w:szCs w:val="24"/>
        </w:rPr>
        <w:t>with a situation as it arises’.</w:t>
      </w:r>
    </w:p>
    <w:p w:rsidR="00EE7917" w:rsidRPr="00DA2A01" w:rsidRDefault="00EE7917" w:rsidP="00EE7917">
      <w:pPr>
        <w:spacing w:line="360" w:lineRule="auto"/>
        <w:rPr>
          <w:rFonts w:ascii="Times New Roman" w:hAnsi="Times New Roman" w:cs="Times New Roman"/>
          <w:i/>
          <w:sz w:val="24"/>
          <w:szCs w:val="24"/>
        </w:rPr>
      </w:pPr>
      <w:r w:rsidRPr="00DA2A01">
        <w:rPr>
          <w:rFonts w:ascii="Times New Roman" w:hAnsi="Times New Roman" w:cs="Times New Roman"/>
          <w:sz w:val="24"/>
          <w:szCs w:val="24"/>
        </w:rPr>
        <w:t>‘</w:t>
      </w:r>
      <w:r>
        <w:rPr>
          <w:rFonts w:ascii="Times New Roman" w:hAnsi="Times New Roman" w:cs="Times New Roman"/>
          <w:i/>
          <w:sz w:val="24"/>
          <w:szCs w:val="24"/>
        </w:rPr>
        <w:t xml:space="preserve"> . . </w:t>
      </w:r>
      <w:r w:rsidRPr="00DA2A01">
        <w:rPr>
          <w:rFonts w:ascii="Times New Roman" w:hAnsi="Times New Roman" w:cs="Times New Roman"/>
          <w:i/>
          <w:sz w:val="24"/>
          <w:szCs w:val="24"/>
        </w:rPr>
        <w:t>it has left him struggling, dealing with other peopl</w:t>
      </w:r>
      <w:r>
        <w:rPr>
          <w:rFonts w:ascii="Times New Roman" w:hAnsi="Times New Roman" w:cs="Times New Roman"/>
          <w:i/>
          <w:sz w:val="24"/>
          <w:szCs w:val="24"/>
        </w:rPr>
        <w:t>e’s needs and  . .. I’m developing through - using social stories</w:t>
      </w:r>
      <w:r w:rsidRPr="00DA2A01">
        <w:rPr>
          <w:rFonts w:ascii="Times New Roman" w:hAnsi="Times New Roman" w:cs="Times New Roman"/>
          <w:i/>
          <w:sz w:val="24"/>
          <w:szCs w:val="24"/>
        </w:rPr>
        <w:t xml:space="preserve"> in a way.</w:t>
      </w:r>
      <w:r>
        <w:rPr>
          <w:rFonts w:ascii="Times New Roman" w:hAnsi="Times New Roman" w:cs="Times New Roman"/>
          <w:i/>
          <w:sz w:val="24"/>
          <w:szCs w:val="24"/>
        </w:rPr>
        <w:t xml:space="preserve"> . . </w:t>
      </w:r>
      <w:r w:rsidRPr="00DA2A01">
        <w:rPr>
          <w:rFonts w:ascii="Times New Roman" w:hAnsi="Times New Roman" w:cs="Times New Roman"/>
          <w:i/>
          <w:sz w:val="24"/>
          <w:szCs w:val="24"/>
        </w:rPr>
        <w:t>but not s</w:t>
      </w:r>
      <w:r>
        <w:rPr>
          <w:rFonts w:ascii="Times New Roman" w:hAnsi="Times New Roman" w:cs="Times New Roman"/>
          <w:i/>
          <w:sz w:val="24"/>
          <w:szCs w:val="24"/>
        </w:rPr>
        <w:t>ocial stories in the sense</w:t>
      </w:r>
      <w:r w:rsidRPr="00DA2A01">
        <w:rPr>
          <w:rFonts w:ascii="Times New Roman" w:hAnsi="Times New Roman" w:cs="Times New Roman"/>
          <w:i/>
          <w:sz w:val="24"/>
          <w:szCs w:val="24"/>
        </w:rPr>
        <w:t xml:space="preserve"> that I’ve developed a character who behaves in a very similar way to XX</w:t>
      </w:r>
      <w:r>
        <w:rPr>
          <w:rFonts w:ascii="Times New Roman" w:hAnsi="Times New Roman" w:cs="Times New Roman"/>
          <w:i/>
          <w:sz w:val="24"/>
          <w:szCs w:val="24"/>
        </w:rPr>
        <w:t>XX , and I’ve made a book</w:t>
      </w:r>
      <w:r w:rsidRPr="00DA2A01">
        <w:rPr>
          <w:rFonts w:ascii="Times New Roman" w:hAnsi="Times New Roman" w:cs="Times New Roman"/>
          <w:i/>
          <w:sz w:val="24"/>
          <w:szCs w:val="24"/>
        </w:rPr>
        <w:t xml:space="preserve">’  </w:t>
      </w:r>
    </w:p>
    <w:p w:rsidR="00EE7917" w:rsidRPr="00DA2A01" w:rsidRDefault="00EE7917" w:rsidP="00EE7917">
      <w:pPr>
        <w:rPr>
          <w:rFonts w:ascii="Times New Roman" w:hAnsi="Times New Roman" w:cs="Times New Roman"/>
          <w:sz w:val="24"/>
          <w:szCs w:val="24"/>
        </w:rPr>
      </w:pPr>
    </w:p>
    <w:p w:rsidR="00EE7917" w:rsidRDefault="00EE7917" w:rsidP="00EE7917">
      <w:pPr>
        <w:spacing w:line="360" w:lineRule="auto"/>
        <w:rPr>
          <w:rFonts w:ascii="Times New Roman" w:hAnsi="Times New Roman" w:cs="Times New Roman"/>
          <w:sz w:val="24"/>
          <w:szCs w:val="24"/>
        </w:rPr>
      </w:pPr>
      <w:r>
        <w:rPr>
          <w:rFonts w:ascii="Times New Roman" w:hAnsi="Times New Roman" w:cs="Times New Roman"/>
          <w:sz w:val="24"/>
          <w:szCs w:val="24"/>
        </w:rPr>
        <w:t>More than this, for Aoif</w:t>
      </w:r>
      <w:r w:rsidRPr="00DA2A01">
        <w:rPr>
          <w:rFonts w:ascii="Times New Roman" w:hAnsi="Times New Roman" w:cs="Times New Roman"/>
          <w:sz w:val="24"/>
          <w:szCs w:val="24"/>
        </w:rPr>
        <w:t>e the struggle fought and won at the sacrifice of health, status and financial gain unites the personal, professional and academic aspects of self:</w:t>
      </w:r>
    </w:p>
    <w:p w:rsidR="00EE7917" w:rsidRPr="00DA2A01" w:rsidRDefault="00EE7917" w:rsidP="00EE7917">
      <w:pPr>
        <w:rPr>
          <w:rFonts w:ascii="Times New Roman" w:hAnsi="Times New Roman" w:cs="Times New Roman"/>
          <w:sz w:val="24"/>
          <w:szCs w:val="24"/>
        </w:rPr>
      </w:pPr>
    </w:p>
    <w:p w:rsidR="00EE7917" w:rsidRDefault="00EE7917" w:rsidP="00EE7917">
      <w:pPr>
        <w:spacing w:line="360" w:lineRule="auto"/>
        <w:rPr>
          <w:rFonts w:ascii="Times New Roman" w:hAnsi="Times New Roman" w:cs="Times New Roman"/>
          <w:i/>
          <w:sz w:val="24"/>
          <w:szCs w:val="24"/>
        </w:rPr>
      </w:pPr>
      <w:r w:rsidRPr="00DA2A01">
        <w:rPr>
          <w:rFonts w:ascii="Times New Roman" w:hAnsi="Times New Roman" w:cs="Times New Roman"/>
          <w:sz w:val="24"/>
          <w:szCs w:val="24"/>
        </w:rPr>
        <w:t>‘</w:t>
      </w:r>
      <w:r w:rsidRPr="00DA2A01">
        <w:rPr>
          <w:rFonts w:ascii="Times New Roman" w:hAnsi="Times New Roman" w:cs="Times New Roman"/>
          <w:i/>
          <w:sz w:val="24"/>
          <w:szCs w:val="24"/>
        </w:rPr>
        <w:t>and to make things</w:t>
      </w:r>
      <w:r>
        <w:rPr>
          <w:rFonts w:ascii="Times New Roman" w:hAnsi="Times New Roman" w:cs="Times New Roman"/>
          <w:i/>
          <w:sz w:val="24"/>
          <w:szCs w:val="24"/>
        </w:rPr>
        <w:t>,</w:t>
      </w:r>
      <w:r w:rsidRPr="00DA2A01">
        <w:rPr>
          <w:rFonts w:ascii="Times New Roman" w:hAnsi="Times New Roman" w:cs="Times New Roman"/>
          <w:i/>
          <w:sz w:val="24"/>
          <w:szCs w:val="24"/>
        </w:rPr>
        <w:t xml:space="preserve"> to research</w:t>
      </w:r>
      <w:r>
        <w:rPr>
          <w:rFonts w:ascii="Times New Roman" w:hAnsi="Times New Roman" w:cs="Times New Roman"/>
          <w:i/>
          <w:sz w:val="24"/>
          <w:szCs w:val="24"/>
        </w:rPr>
        <w:t>,</w:t>
      </w:r>
      <w:r w:rsidRPr="00DA2A01">
        <w:rPr>
          <w:rFonts w:ascii="Times New Roman" w:hAnsi="Times New Roman" w:cs="Times New Roman"/>
          <w:i/>
          <w:sz w:val="24"/>
          <w:szCs w:val="24"/>
        </w:rPr>
        <w:t xml:space="preserve"> to help to support both colleagues and friends and children is what helps me to make me who I am’</w:t>
      </w:r>
    </w:p>
    <w:p w:rsidR="00EE7917" w:rsidRPr="00DA2A01" w:rsidRDefault="00EE7917" w:rsidP="00EE7917">
      <w:pPr>
        <w:rPr>
          <w:rFonts w:ascii="Times New Roman" w:hAnsi="Times New Roman" w:cs="Times New Roman"/>
          <w:sz w:val="24"/>
          <w:szCs w:val="24"/>
        </w:rPr>
      </w:pPr>
    </w:p>
    <w:p w:rsidR="00EE7917" w:rsidRDefault="00EE7917" w:rsidP="00EE7917">
      <w:pPr>
        <w:rPr>
          <w:rFonts w:ascii="Times New Roman" w:hAnsi="Times New Roman" w:cs="Times New Roman"/>
          <w:sz w:val="24"/>
          <w:szCs w:val="24"/>
        </w:rPr>
      </w:pPr>
      <w:r>
        <w:rPr>
          <w:rFonts w:ascii="Times New Roman" w:hAnsi="Times New Roman" w:cs="Times New Roman"/>
          <w:sz w:val="24"/>
          <w:szCs w:val="24"/>
        </w:rPr>
        <w:t>For Aoife there is no separation between these; there never was and should never be.</w:t>
      </w:r>
    </w:p>
    <w:p w:rsidR="00563F24" w:rsidRDefault="00563F24" w:rsidP="00563F24">
      <w:pPr>
        <w:rPr>
          <w:rFonts w:ascii="Times New Roman" w:hAnsi="Times New Roman" w:cs="Times New Roman"/>
          <w:sz w:val="24"/>
          <w:szCs w:val="24"/>
        </w:rPr>
      </w:pPr>
    </w:p>
    <w:p w:rsidR="00BA5481" w:rsidRPr="00DA2A01" w:rsidRDefault="00BA5481" w:rsidP="00563F24">
      <w:pPr>
        <w:rPr>
          <w:rFonts w:ascii="Times New Roman" w:hAnsi="Times New Roman" w:cs="Times New Roman"/>
          <w:sz w:val="24"/>
          <w:szCs w:val="24"/>
        </w:rPr>
      </w:pPr>
    </w:p>
    <w:p w:rsidR="00A07BD7" w:rsidRDefault="00A07BD7" w:rsidP="00A07BD7">
      <w:pPr>
        <w:widowControl w:val="0"/>
        <w:autoSpaceDE w:val="0"/>
        <w:autoSpaceDN w:val="0"/>
        <w:adjustRightInd w:val="0"/>
        <w:spacing w:after="0" w:line="240" w:lineRule="auto"/>
        <w:ind w:left="3680"/>
        <w:rPr>
          <w:rFonts w:ascii="Times New Roman" w:hAnsi="Times New Roman"/>
          <w:sz w:val="24"/>
          <w:szCs w:val="24"/>
        </w:rPr>
      </w:pPr>
      <w:r>
        <w:rPr>
          <w:rFonts w:ascii="Times New Roman" w:hAnsi="Times New Roman"/>
          <w:b/>
          <w:bCs/>
          <w:sz w:val="24"/>
          <w:szCs w:val="24"/>
          <w:u w:val="single"/>
        </w:rPr>
        <w:t>Barbara</w:t>
      </w:r>
    </w:p>
    <w:p w:rsidR="00A07BD7" w:rsidRDefault="00A07BD7" w:rsidP="00A07BD7">
      <w:pPr>
        <w:widowControl w:val="0"/>
        <w:autoSpaceDE w:val="0"/>
        <w:autoSpaceDN w:val="0"/>
        <w:adjustRightInd w:val="0"/>
        <w:spacing w:after="0" w:line="338" w:lineRule="exact"/>
        <w:rPr>
          <w:rFonts w:ascii="Times New Roman" w:hAnsi="Times New Roman"/>
          <w:sz w:val="24"/>
          <w:szCs w:val="24"/>
        </w:rPr>
      </w:pPr>
    </w:p>
    <w:p w:rsidR="00A07BD7" w:rsidRDefault="00A07BD7" w:rsidP="00A07BD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Introduction</w:t>
      </w:r>
    </w:p>
    <w:p w:rsidR="00563F24" w:rsidRDefault="00563F24" w:rsidP="00563F24">
      <w:pPr>
        <w:widowControl w:val="0"/>
        <w:autoSpaceDE w:val="0"/>
        <w:autoSpaceDN w:val="0"/>
        <w:adjustRightInd w:val="0"/>
        <w:spacing w:after="0" w:line="360" w:lineRule="auto"/>
        <w:rPr>
          <w:rFonts w:ascii="Times New Roman" w:hAnsi="Times New Roman"/>
          <w:sz w:val="24"/>
          <w:szCs w:val="24"/>
        </w:rPr>
      </w:pPr>
    </w:p>
    <w:p w:rsidR="00A07BD7" w:rsidRDefault="00A07BD7" w:rsidP="00A07BD7">
      <w:pPr>
        <w:spacing w:line="360" w:lineRule="auto"/>
        <w:rPr>
          <w:rFonts w:ascii="Times New Roman" w:hAnsi="Times New Roman" w:cs="Times New Roman"/>
          <w:b/>
          <w:sz w:val="24"/>
          <w:szCs w:val="24"/>
          <w:u w:val="single"/>
        </w:rPr>
      </w:pPr>
      <w:r w:rsidRPr="00455858">
        <w:rPr>
          <w:rFonts w:ascii="Times New Roman" w:hAnsi="Times New Roman" w:cs="Times New Roman"/>
          <w:sz w:val="24"/>
          <w:szCs w:val="24"/>
        </w:rPr>
        <w:t>Barbara’s story contained bipolar personal constructs (Kelly, 1969) configured against exis</w:t>
      </w:r>
      <w:r>
        <w:rPr>
          <w:rFonts w:ascii="Times New Roman" w:hAnsi="Times New Roman" w:cs="Times New Roman"/>
          <w:sz w:val="24"/>
          <w:szCs w:val="24"/>
        </w:rPr>
        <w:t xml:space="preserve">tential issues, e.g. </w:t>
      </w:r>
      <w:r w:rsidRPr="00455858">
        <w:rPr>
          <w:rFonts w:ascii="Times New Roman" w:hAnsi="Times New Roman" w:cs="Times New Roman"/>
          <w:sz w:val="24"/>
          <w:szCs w:val="24"/>
        </w:rPr>
        <w:t>personal happiness versus authoritarian mistreatment and</w:t>
      </w:r>
      <w:r>
        <w:rPr>
          <w:rFonts w:ascii="Times New Roman" w:hAnsi="Times New Roman" w:cs="Times New Roman"/>
          <w:sz w:val="24"/>
          <w:szCs w:val="24"/>
        </w:rPr>
        <w:t xml:space="preserve"> </w:t>
      </w:r>
      <w:r w:rsidRPr="00455858">
        <w:rPr>
          <w:rFonts w:ascii="Times New Roman" w:hAnsi="Times New Roman" w:cs="Times New Roman"/>
          <w:sz w:val="24"/>
          <w:szCs w:val="24"/>
        </w:rPr>
        <w:t>inexperienced conformity versus experienced judgement</w:t>
      </w:r>
      <w:r>
        <w:rPr>
          <w:rFonts w:ascii="Times New Roman" w:hAnsi="Times New Roman" w:cs="Times New Roman"/>
          <w:sz w:val="24"/>
          <w:szCs w:val="24"/>
        </w:rPr>
        <w:t>. Also, given that her childhood was marred by a ‘</w:t>
      </w:r>
      <w:r w:rsidRPr="00FB2508">
        <w:rPr>
          <w:rFonts w:ascii="Times New Roman" w:hAnsi="Times New Roman" w:cs="Times New Roman"/>
          <w:i/>
          <w:sz w:val="24"/>
          <w:szCs w:val="24"/>
        </w:rPr>
        <w:t>violent’</w:t>
      </w:r>
      <w:r>
        <w:rPr>
          <w:rFonts w:ascii="Times New Roman" w:hAnsi="Times New Roman" w:cs="Times New Roman"/>
          <w:sz w:val="24"/>
          <w:szCs w:val="24"/>
        </w:rPr>
        <w:t xml:space="preserve"> teacher her narrative was unsurprisingly punctuated by conflict references:</w:t>
      </w:r>
    </w:p>
    <w:p w:rsidR="00A07BD7" w:rsidRPr="00455858" w:rsidRDefault="00A07BD7" w:rsidP="00A07BD7">
      <w:pPr>
        <w:spacing w:line="360" w:lineRule="auto"/>
        <w:rPr>
          <w:rFonts w:ascii="Times New Roman" w:hAnsi="Times New Roman" w:cs="Times New Roman"/>
          <w:b/>
          <w:sz w:val="24"/>
          <w:szCs w:val="24"/>
          <w:u w:val="single"/>
        </w:rPr>
      </w:pPr>
    </w:p>
    <w:p w:rsidR="00A07BD7" w:rsidRPr="00E12416" w:rsidRDefault="00A07BD7" w:rsidP="00A07BD7">
      <w:pPr>
        <w:spacing w:line="360" w:lineRule="auto"/>
        <w:rPr>
          <w:rFonts w:ascii="Times New Roman" w:hAnsi="Times New Roman" w:cs="Times New Roman"/>
          <w:i/>
          <w:sz w:val="24"/>
          <w:szCs w:val="24"/>
        </w:rPr>
      </w:pPr>
      <w:r>
        <w:rPr>
          <w:rFonts w:ascii="Times New Roman" w:hAnsi="Times New Roman" w:cs="Times New Roman"/>
          <w:i/>
          <w:sz w:val="24"/>
          <w:szCs w:val="24"/>
        </w:rPr>
        <w:t>‘</w:t>
      </w:r>
      <w:r w:rsidRPr="00E12416">
        <w:rPr>
          <w:rFonts w:ascii="Times New Roman" w:hAnsi="Times New Roman" w:cs="Times New Roman"/>
          <w:i/>
          <w:sz w:val="24"/>
          <w:szCs w:val="24"/>
        </w:rPr>
        <w:t xml:space="preserve">I was a vulnerable child imprisoned with this violent teacher </w:t>
      </w:r>
      <w:r w:rsidR="00843402">
        <w:rPr>
          <w:rFonts w:ascii="Times New Roman" w:hAnsi="Times New Roman" w:cs="Times New Roman"/>
          <w:i/>
          <w:sz w:val="24"/>
          <w:szCs w:val="24"/>
        </w:rPr>
        <w:t xml:space="preserve"> . . . </w:t>
      </w:r>
      <w:r w:rsidRPr="00E12416">
        <w:rPr>
          <w:rFonts w:ascii="Times New Roman" w:hAnsi="Times New Roman" w:cs="Times New Roman"/>
          <w:i/>
          <w:sz w:val="24"/>
          <w:szCs w:val="24"/>
        </w:rPr>
        <w:t>and then I became the opposite.</w:t>
      </w:r>
      <w:r>
        <w:rPr>
          <w:rFonts w:ascii="Times New Roman" w:hAnsi="Times New Roman" w:cs="Times New Roman"/>
          <w:i/>
          <w:sz w:val="24"/>
          <w:szCs w:val="24"/>
        </w:rPr>
        <w:t>’</w:t>
      </w:r>
    </w:p>
    <w:p w:rsidR="00A07BD7" w:rsidRDefault="00A07BD7" w:rsidP="00A07BD7">
      <w:pPr>
        <w:spacing w:line="360" w:lineRule="auto"/>
        <w:rPr>
          <w:rFonts w:ascii="Times New Roman" w:hAnsi="Times New Roman" w:cs="Times New Roman"/>
          <w:sz w:val="24"/>
          <w:szCs w:val="24"/>
        </w:rPr>
      </w:pPr>
    </w:p>
    <w:p w:rsidR="00A07BD7" w:rsidRDefault="00A07BD7" w:rsidP="00A07BD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However, juxtaposed constructs and her triumph in becoming ‘</w:t>
      </w:r>
      <w:r w:rsidRPr="00FB2508">
        <w:rPr>
          <w:rFonts w:ascii="Times New Roman" w:hAnsi="Times New Roman" w:cs="Times New Roman"/>
          <w:i/>
          <w:sz w:val="24"/>
          <w:szCs w:val="24"/>
        </w:rPr>
        <w:t>the opposite’</w:t>
      </w:r>
      <w:r>
        <w:rPr>
          <w:rFonts w:ascii="Times New Roman" w:hAnsi="Times New Roman" w:cs="Times New Roman"/>
          <w:sz w:val="24"/>
          <w:szCs w:val="24"/>
        </w:rPr>
        <w:t xml:space="preserve"> can equally be understood by the contrasting educational experiences provided by her loving grandfather. His legacy is sustained in her enduring constructions of education as important, </w:t>
      </w:r>
      <w:r>
        <w:rPr>
          <w:rFonts w:ascii="Times New Roman" w:hAnsi="Times New Roman" w:cs="Times New Roman"/>
          <w:i/>
          <w:sz w:val="24"/>
          <w:szCs w:val="24"/>
        </w:rPr>
        <w:t xml:space="preserve">‘joyful’, </w:t>
      </w:r>
      <w:r>
        <w:rPr>
          <w:rFonts w:ascii="Times New Roman" w:hAnsi="Times New Roman" w:cs="Times New Roman"/>
          <w:sz w:val="24"/>
          <w:szCs w:val="24"/>
        </w:rPr>
        <w:t xml:space="preserve">entire onto itself, a means to self-actualisation and an expression of lovingly being there for the unique other. Against such high regard any opposition that jeopardised her ability to deliver the creative, life-enriching, intuitive education her values required was viewed as hostile. </w:t>
      </w:r>
    </w:p>
    <w:p w:rsidR="00A07BD7" w:rsidRDefault="00A07BD7" w:rsidP="00A07BD7">
      <w:pPr>
        <w:spacing w:line="360" w:lineRule="auto"/>
        <w:rPr>
          <w:rFonts w:ascii="Times New Roman" w:hAnsi="Times New Roman" w:cs="Times New Roman"/>
          <w:sz w:val="24"/>
          <w:szCs w:val="24"/>
        </w:rPr>
      </w:pPr>
    </w:p>
    <w:p w:rsidR="00A07BD7" w:rsidRDefault="00A07BD7" w:rsidP="00A07BD7">
      <w:pPr>
        <w:spacing w:line="360" w:lineRule="auto"/>
        <w:rPr>
          <w:rFonts w:ascii="Times New Roman" w:hAnsi="Times New Roman" w:cs="Times New Roman"/>
          <w:sz w:val="24"/>
          <w:szCs w:val="24"/>
        </w:rPr>
      </w:pPr>
      <w:r>
        <w:rPr>
          <w:rFonts w:ascii="Times New Roman" w:hAnsi="Times New Roman" w:cs="Times New Roman"/>
          <w:sz w:val="24"/>
          <w:szCs w:val="24"/>
        </w:rPr>
        <w:t>Opposition came in the form of educational innovations that changed managerial aspirations and institutional practices. Perhaps because of their macrocosmic source, Barbara’s ‘fight’ became a retreat into her classroom where she intended to survive the external siege. However, she failed to prevent incursions into her value-led practice, and eventually chronically ill obtained early retirement.</w:t>
      </w:r>
    </w:p>
    <w:p w:rsidR="00A07BD7" w:rsidRDefault="00A07BD7" w:rsidP="00A07BD7">
      <w:pPr>
        <w:spacing w:line="360" w:lineRule="auto"/>
        <w:rPr>
          <w:rFonts w:ascii="Times New Roman" w:hAnsi="Times New Roman" w:cs="Times New Roman"/>
          <w:sz w:val="24"/>
          <w:szCs w:val="24"/>
        </w:rPr>
      </w:pPr>
    </w:p>
    <w:p w:rsidR="00A07BD7" w:rsidRPr="006A6055" w:rsidRDefault="00A07BD7" w:rsidP="00A07BD7">
      <w:pPr>
        <w:spacing w:line="360" w:lineRule="auto"/>
        <w:rPr>
          <w:rFonts w:ascii="Times New Roman" w:hAnsi="Times New Roman" w:cs="Times New Roman"/>
          <w:sz w:val="24"/>
          <w:szCs w:val="24"/>
        </w:rPr>
      </w:pPr>
      <w:r>
        <w:rPr>
          <w:rFonts w:ascii="Times New Roman" w:hAnsi="Times New Roman" w:cs="Times New Roman"/>
          <w:sz w:val="24"/>
          <w:szCs w:val="24"/>
        </w:rPr>
        <w:t>Overall, Barbara’s story imparts a sense of intrapersonal bewilderment. Barbara sees herself as ‘</w:t>
      </w:r>
      <w:r w:rsidRPr="00FB2508">
        <w:rPr>
          <w:rFonts w:ascii="Times New Roman" w:hAnsi="Times New Roman" w:cs="Times New Roman"/>
          <w:i/>
          <w:sz w:val="24"/>
          <w:szCs w:val="24"/>
        </w:rPr>
        <w:t>a loving, kind teacher that left early and should still be there’</w:t>
      </w:r>
      <w:r>
        <w:rPr>
          <w:rFonts w:ascii="Times New Roman" w:hAnsi="Times New Roman" w:cs="Times New Roman"/>
          <w:sz w:val="24"/>
          <w:szCs w:val="24"/>
        </w:rPr>
        <w:t>. The ‘</w:t>
      </w:r>
      <w:r w:rsidRPr="00FB2508">
        <w:rPr>
          <w:rFonts w:ascii="Times New Roman" w:hAnsi="Times New Roman" w:cs="Times New Roman"/>
          <w:i/>
          <w:sz w:val="24"/>
          <w:szCs w:val="24"/>
        </w:rPr>
        <w:t>should still be there’</w:t>
      </w:r>
      <w:r>
        <w:rPr>
          <w:rFonts w:ascii="Times New Roman" w:hAnsi="Times New Roman" w:cs="Times New Roman"/>
          <w:sz w:val="24"/>
          <w:szCs w:val="24"/>
        </w:rPr>
        <w:t xml:space="preserve"> is heavy with the wanting to ‘</w:t>
      </w:r>
      <w:r w:rsidRPr="00521842">
        <w:rPr>
          <w:rFonts w:ascii="Times New Roman" w:hAnsi="Times New Roman" w:cs="Times New Roman"/>
          <w:i/>
          <w:sz w:val="24"/>
          <w:szCs w:val="24"/>
        </w:rPr>
        <w:t>still be there’</w:t>
      </w:r>
      <w:r>
        <w:rPr>
          <w:rFonts w:ascii="Times New Roman" w:hAnsi="Times New Roman" w:cs="Times New Roman"/>
          <w:sz w:val="24"/>
          <w:szCs w:val="24"/>
        </w:rPr>
        <w:t>. I share this longing, and her personal confusion as to how such passion and dedication could be so lightly disregarded.</w:t>
      </w:r>
    </w:p>
    <w:p w:rsidR="00843402" w:rsidRDefault="00843402" w:rsidP="00563F24">
      <w:pPr>
        <w:widowControl w:val="0"/>
        <w:autoSpaceDE w:val="0"/>
        <w:autoSpaceDN w:val="0"/>
        <w:adjustRightInd w:val="0"/>
        <w:spacing w:after="0" w:line="360" w:lineRule="auto"/>
        <w:rPr>
          <w:rFonts w:ascii="Times New Roman" w:hAnsi="Times New Roman"/>
          <w:sz w:val="24"/>
          <w:szCs w:val="24"/>
        </w:rPr>
      </w:pPr>
    </w:p>
    <w:p w:rsidR="00E201C8" w:rsidRDefault="00E201C8" w:rsidP="00E201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Story</w:t>
      </w:r>
    </w:p>
    <w:p w:rsidR="00563F24" w:rsidRDefault="00563F24" w:rsidP="00563F24">
      <w:pPr>
        <w:spacing w:line="360" w:lineRule="auto"/>
        <w:rPr>
          <w:rFonts w:ascii="Times New Roman" w:hAnsi="Times New Roman" w:cs="Times New Roman"/>
          <w:sz w:val="24"/>
          <w:szCs w:val="24"/>
        </w:rPr>
      </w:pPr>
    </w:p>
    <w:p w:rsidR="00E201C8" w:rsidRPr="00C2231D" w:rsidRDefault="00E201C8" w:rsidP="00E201C8">
      <w:pPr>
        <w:spacing w:line="360" w:lineRule="auto"/>
        <w:rPr>
          <w:rFonts w:ascii="Times New Roman" w:hAnsi="Times New Roman" w:cs="Times New Roman"/>
          <w:sz w:val="24"/>
          <w:szCs w:val="24"/>
        </w:rPr>
      </w:pPr>
      <w:r>
        <w:rPr>
          <w:rFonts w:ascii="Times New Roman" w:hAnsi="Times New Roman" w:cs="Times New Roman"/>
          <w:sz w:val="24"/>
          <w:szCs w:val="24"/>
        </w:rPr>
        <w:t>Barbara feels she has</w:t>
      </w:r>
      <w:r w:rsidRPr="00C2231D">
        <w:rPr>
          <w:rFonts w:ascii="Times New Roman" w:hAnsi="Times New Roman" w:cs="Times New Roman"/>
          <w:sz w:val="24"/>
          <w:szCs w:val="24"/>
        </w:rPr>
        <w:t xml:space="preserve"> been ‘</w:t>
      </w:r>
      <w:r w:rsidRPr="00FB2508">
        <w:rPr>
          <w:rFonts w:ascii="Times New Roman" w:hAnsi="Times New Roman" w:cs="Times New Roman"/>
          <w:i/>
          <w:sz w:val="24"/>
          <w:szCs w:val="24"/>
        </w:rPr>
        <w:t>in education</w:t>
      </w:r>
      <w:r w:rsidRPr="00C2231D">
        <w:rPr>
          <w:rFonts w:ascii="Times New Roman" w:hAnsi="Times New Roman" w:cs="Times New Roman"/>
          <w:sz w:val="24"/>
          <w:szCs w:val="24"/>
        </w:rPr>
        <w:t>’ all her lif</w:t>
      </w:r>
      <w:r>
        <w:rPr>
          <w:rFonts w:ascii="Times New Roman" w:hAnsi="Times New Roman" w:cs="Times New Roman"/>
          <w:sz w:val="24"/>
          <w:szCs w:val="24"/>
        </w:rPr>
        <w:t xml:space="preserve">e. Her grandfather first inspired her learning and </w:t>
      </w:r>
      <w:r w:rsidRPr="00C2231D">
        <w:rPr>
          <w:rFonts w:ascii="Times New Roman" w:hAnsi="Times New Roman" w:cs="Times New Roman"/>
          <w:sz w:val="24"/>
          <w:szCs w:val="24"/>
        </w:rPr>
        <w:t>constructions</w:t>
      </w:r>
      <w:r>
        <w:rPr>
          <w:rFonts w:ascii="Times New Roman" w:hAnsi="Times New Roman" w:cs="Times New Roman"/>
          <w:sz w:val="24"/>
          <w:szCs w:val="24"/>
        </w:rPr>
        <w:t xml:space="preserve"> of education. Barbara describes</w:t>
      </w:r>
      <w:r w:rsidRPr="00C2231D">
        <w:rPr>
          <w:rFonts w:ascii="Times New Roman" w:hAnsi="Times New Roman" w:cs="Times New Roman"/>
          <w:sz w:val="24"/>
          <w:szCs w:val="24"/>
        </w:rPr>
        <w:t xml:space="preserve"> him as ‘</w:t>
      </w:r>
      <w:r w:rsidRPr="00FB2508">
        <w:rPr>
          <w:rFonts w:ascii="Times New Roman" w:hAnsi="Times New Roman" w:cs="Times New Roman"/>
          <w:i/>
          <w:sz w:val="24"/>
          <w:szCs w:val="24"/>
        </w:rPr>
        <w:t>a highly educated’</w:t>
      </w:r>
      <w:r w:rsidRPr="00C2231D">
        <w:rPr>
          <w:rFonts w:ascii="Times New Roman" w:hAnsi="Times New Roman" w:cs="Times New Roman"/>
          <w:sz w:val="24"/>
          <w:szCs w:val="24"/>
        </w:rPr>
        <w:t>, ‘</w:t>
      </w:r>
      <w:r w:rsidRPr="00FB2508">
        <w:rPr>
          <w:rFonts w:ascii="Times New Roman" w:hAnsi="Times New Roman" w:cs="Times New Roman"/>
          <w:i/>
          <w:sz w:val="24"/>
          <w:szCs w:val="24"/>
        </w:rPr>
        <w:t>self-taught</w:t>
      </w:r>
      <w:r>
        <w:rPr>
          <w:rFonts w:ascii="Times New Roman" w:hAnsi="Times New Roman" w:cs="Times New Roman"/>
          <w:sz w:val="24"/>
          <w:szCs w:val="24"/>
        </w:rPr>
        <w:t>’ man who, despite leaving</w:t>
      </w:r>
      <w:r w:rsidRPr="00C2231D">
        <w:rPr>
          <w:rFonts w:ascii="Times New Roman" w:hAnsi="Times New Roman" w:cs="Times New Roman"/>
          <w:sz w:val="24"/>
          <w:szCs w:val="24"/>
        </w:rPr>
        <w:t xml:space="preserve"> school at ten, educat</w:t>
      </w:r>
      <w:r>
        <w:rPr>
          <w:rFonts w:ascii="Times New Roman" w:hAnsi="Times New Roman" w:cs="Times New Roman"/>
          <w:sz w:val="24"/>
          <w:szCs w:val="24"/>
        </w:rPr>
        <w:t xml:space="preserve">ed himself to a high degree. She imbibed </w:t>
      </w:r>
      <w:r w:rsidR="00843402">
        <w:rPr>
          <w:rFonts w:ascii="Times New Roman" w:hAnsi="Times New Roman" w:cs="Times New Roman"/>
          <w:sz w:val="24"/>
          <w:szCs w:val="24"/>
        </w:rPr>
        <w:t xml:space="preserve">the </w:t>
      </w:r>
      <w:r w:rsidRPr="00C2231D">
        <w:rPr>
          <w:rFonts w:ascii="Times New Roman" w:hAnsi="Times New Roman" w:cs="Times New Roman"/>
          <w:sz w:val="24"/>
          <w:szCs w:val="24"/>
        </w:rPr>
        <w:t>value he placed upon ‘</w:t>
      </w:r>
      <w:r w:rsidRPr="00FB2508">
        <w:rPr>
          <w:rFonts w:ascii="Times New Roman" w:hAnsi="Times New Roman" w:cs="Times New Roman"/>
          <w:i/>
          <w:sz w:val="24"/>
          <w:szCs w:val="24"/>
        </w:rPr>
        <w:t>being educated and being knowledgeable about the world’.</w:t>
      </w:r>
      <w:r w:rsidRPr="00C2231D">
        <w:rPr>
          <w:rFonts w:ascii="Times New Roman" w:hAnsi="Times New Roman" w:cs="Times New Roman"/>
          <w:sz w:val="24"/>
          <w:szCs w:val="24"/>
        </w:rPr>
        <w:t xml:space="preserve"> Moreover, </w:t>
      </w:r>
      <w:r>
        <w:rPr>
          <w:rFonts w:ascii="Times New Roman" w:hAnsi="Times New Roman" w:cs="Times New Roman"/>
          <w:sz w:val="24"/>
          <w:szCs w:val="24"/>
        </w:rPr>
        <w:t xml:space="preserve">he nurtured within her </w:t>
      </w:r>
      <w:r w:rsidRPr="00C2231D">
        <w:rPr>
          <w:rFonts w:ascii="Times New Roman" w:hAnsi="Times New Roman" w:cs="Times New Roman"/>
          <w:sz w:val="24"/>
          <w:szCs w:val="24"/>
        </w:rPr>
        <w:t>the construction that ‘</w:t>
      </w:r>
      <w:r>
        <w:rPr>
          <w:rFonts w:ascii="Times New Roman" w:hAnsi="Times New Roman" w:cs="Times New Roman"/>
          <w:i/>
          <w:sz w:val="24"/>
          <w:szCs w:val="24"/>
        </w:rPr>
        <w:t>education was the route,</w:t>
      </w:r>
      <w:r w:rsidRPr="00FB2508">
        <w:rPr>
          <w:rFonts w:ascii="Times New Roman" w:hAnsi="Times New Roman" w:cs="Times New Roman"/>
          <w:i/>
          <w:sz w:val="24"/>
          <w:szCs w:val="24"/>
        </w:rPr>
        <w:t xml:space="preserve"> not to advancement’</w:t>
      </w:r>
      <w:r w:rsidRPr="00C2231D">
        <w:rPr>
          <w:rFonts w:ascii="Times New Roman" w:hAnsi="Times New Roman" w:cs="Times New Roman"/>
          <w:sz w:val="24"/>
          <w:szCs w:val="24"/>
        </w:rPr>
        <w:t xml:space="preserve"> but simply t</w:t>
      </w:r>
      <w:r>
        <w:rPr>
          <w:rFonts w:ascii="Times New Roman" w:hAnsi="Times New Roman" w:cs="Times New Roman"/>
          <w:sz w:val="24"/>
          <w:szCs w:val="24"/>
        </w:rPr>
        <w:t>o being ‘</w:t>
      </w:r>
      <w:r w:rsidRPr="00FB2508">
        <w:rPr>
          <w:rFonts w:ascii="Times New Roman" w:hAnsi="Times New Roman" w:cs="Times New Roman"/>
          <w:i/>
          <w:sz w:val="24"/>
          <w:szCs w:val="24"/>
        </w:rPr>
        <w:t>educated’</w:t>
      </w:r>
      <w:r w:rsidRPr="00C2231D">
        <w:rPr>
          <w:rFonts w:ascii="Times New Roman" w:hAnsi="Times New Roman" w:cs="Times New Roman"/>
          <w:sz w:val="24"/>
          <w:szCs w:val="24"/>
        </w:rPr>
        <w:t>.</w:t>
      </w:r>
    </w:p>
    <w:p w:rsidR="00E201C8" w:rsidRPr="00C2231D" w:rsidRDefault="00E201C8" w:rsidP="00E201C8">
      <w:pPr>
        <w:spacing w:line="360" w:lineRule="auto"/>
        <w:rPr>
          <w:rFonts w:ascii="Times New Roman" w:hAnsi="Times New Roman" w:cs="Times New Roman"/>
          <w:sz w:val="24"/>
          <w:szCs w:val="24"/>
        </w:rPr>
      </w:pPr>
    </w:p>
    <w:p w:rsidR="00E201C8" w:rsidRDefault="00E201C8" w:rsidP="00E201C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Furthermore, their</w:t>
      </w:r>
      <w:r w:rsidRPr="00C2231D">
        <w:rPr>
          <w:rFonts w:ascii="Times New Roman" w:hAnsi="Times New Roman" w:cs="Times New Roman"/>
          <w:sz w:val="24"/>
          <w:szCs w:val="24"/>
        </w:rPr>
        <w:t xml:space="preserve"> relati</w:t>
      </w:r>
      <w:r>
        <w:rPr>
          <w:rFonts w:ascii="Times New Roman" w:hAnsi="Times New Roman" w:cs="Times New Roman"/>
          <w:sz w:val="24"/>
          <w:szCs w:val="24"/>
        </w:rPr>
        <w:t xml:space="preserve">onship </w:t>
      </w:r>
      <w:r w:rsidRPr="00C2231D">
        <w:rPr>
          <w:rFonts w:ascii="Times New Roman" w:hAnsi="Times New Roman" w:cs="Times New Roman"/>
          <w:sz w:val="24"/>
          <w:szCs w:val="24"/>
        </w:rPr>
        <w:t>was a close, loving one. Barbara’s pare</w:t>
      </w:r>
      <w:r>
        <w:rPr>
          <w:rFonts w:ascii="Times New Roman" w:hAnsi="Times New Roman" w:cs="Times New Roman"/>
          <w:sz w:val="24"/>
          <w:szCs w:val="24"/>
        </w:rPr>
        <w:t xml:space="preserve">nts were professionals whose </w:t>
      </w:r>
      <w:r w:rsidRPr="00C2231D">
        <w:rPr>
          <w:rFonts w:ascii="Times New Roman" w:hAnsi="Times New Roman" w:cs="Times New Roman"/>
          <w:sz w:val="24"/>
          <w:szCs w:val="24"/>
        </w:rPr>
        <w:t>work commitments le</w:t>
      </w:r>
      <w:r>
        <w:rPr>
          <w:rFonts w:ascii="Times New Roman" w:hAnsi="Times New Roman" w:cs="Times New Roman"/>
          <w:sz w:val="24"/>
          <w:szCs w:val="24"/>
        </w:rPr>
        <w:t>ft them with little family time. Into the void they left</w:t>
      </w:r>
      <w:r w:rsidRPr="00C2231D">
        <w:rPr>
          <w:rFonts w:ascii="Times New Roman" w:hAnsi="Times New Roman" w:cs="Times New Roman"/>
          <w:sz w:val="24"/>
          <w:szCs w:val="24"/>
        </w:rPr>
        <w:t xml:space="preserve"> </w:t>
      </w:r>
      <w:r>
        <w:rPr>
          <w:rFonts w:ascii="Times New Roman" w:hAnsi="Times New Roman" w:cs="Times New Roman"/>
          <w:sz w:val="24"/>
          <w:szCs w:val="24"/>
        </w:rPr>
        <w:t>stepped her grandfather</w:t>
      </w:r>
      <w:r w:rsidRPr="00C2231D">
        <w:rPr>
          <w:rFonts w:ascii="Times New Roman" w:hAnsi="Times New Roman" w:cs="Times New Roman"/>
          <w:sz w:val="24"/>
          <w:szCs w:val="24"/>
        </w:rPr>
        <w:t xml:space="preserve">, </w:t>
      </w:r>
      <w:r w:rsidRPr="00FB2508">
        <w:rPr>
          <w:rFonts w:ascii="Times New Roman" w:hAnsi="Times New Roman" w:cs="Times New Roman"/>
          <w:i/>
          <w:sz w:val="24"/>
          <w:szCs w:val="24"/>
        </w:rPr>
        <w:t>‘like a saviour’</w:t>
      </w:r>
      <w:r w:rsidRPr="00C2231D">
        <w:rPr>
          <w:rFonts w:ascii="Times New Roman" w:hAnsi="Times New Roman" w:cs="Times New Roman"/>
          <w:sz w:val="24"/>
          <w:szCs w:val="24"/>
        </w:rPr>
        <w:t>, providing kindness and love. Therefore, education/learning, along with the values of ‘</w:t>
      </w:r>
      <w:r w:rsidRPr="00FB2508">
        <w:rPr>
          <w:rFonts w:ascii="Times New Roman" w:hAnsi="Times New Roman" w:cs="Times New Roman"/>
          <w:i/>
          <w:sz w:val="24"/>
          <w:szCs w:val="24"/>
        </w:rPr>
        <w:t>education for education sake’</w:t>
      </w:r>
      <w:r>
        <w:rPr>
          <w:rFonts w:ascii="Times New Roman" w:hAnsi="Times New Roman" w:cs="Times New Roman"/>
          <w:sz w:val="24"/>
          <w:szCs w:val="24"/>
        </w:rPr>
        <w:t>, also became associated with kindness, love and ‘</w:t>
      </w:r>
      <w:r w:rsidRPr="00FB2508">
        <w:rPr>
          <w:rFonts w:ascii="Times New Roman" w:hAnsi="Times New Roman" w:cs="Times New Roman"/>
          <w:i/>
          <w:sz w:val="24"/>
          <w:szCs w:val="24"/>
        </w:rPr>
        <w:t>being there’</w:t>
      </w:r>
      <w:r>
        <w:rPr>
          <w:rFonts w:ascii="Times New Roman" w:hAnsi="Times New Roman" w:cs="Times New Roman"/>
          <w:sz w:val="24"/>
          <w:szCs w:val="24"/>
        </w:rPr>
        <w:t>. Also, i</w:t>
      </w:r>
      <w:r w:rsidRPr="00C2231D">
        <w:rPr>
          <w:rFonts w:ascii="Times New Roman" w:hAnsi="Times New Roman" w:cs="Times New Roman"/>
          <w:sz w:val="24"/>
          <w:szCs w:val="24"/>
        </w:rPr>
        <w:t xml:space="preserve">n the familial and intellectual closeness </w:t>
      </w:r>
      <w:r>
        <w:rPr>
          <w:rFonts w:ascii="Times New Roman" w:hAnsi="Times New Roman" w:cs="Times New Roman"/>
          <w:sz w:val="24"/>
          <w:szCs w:val="24"/>
        </w:rPr>
        <w:t>shared, Barbara’s</w:t>
      </w:r>
      <w:r w:rsidRPr="00C2231D">
        <w:rPr>
          <w:rFonts w:ascii="Times New Roman" w:hAnsi="Times New Roman" w:cs="Times New Roman"/>
          <w:sz w:val="24"/>
          <w:szCs w:val="24"/>
        </w:rPr>
        <w:t xml:space="preserve"> sense of her own value and </w:t>
      </w:r>
      <w:r>
        <w:rPr>
          <w:rFonts w:ascii="Times New Roman" w:hAnsi="Times New Roman" w:cs="Times New Roman"/>
          <w:sz w:val="24"/>
          <w:szCs w:val="24"/>
        </w:rPr>
        <w:t>uniqueness was nurtured because she found herself the only one of her</w:t>
      </w:r>
      <w:r w:rsidRPr="00C2231D">
        <w:rPr>
          <w:rFonts w:ascii="Times New Roman" w:hAnsi="Times New Roman" w:cs="Times New Roman"/>
          <w:sz w:val="24"/>
          <w:szCs w:val="24"/>
        </w:rPr>
        <w:t xml:space="preserve"> siblings who ‘</w:t>
      </w:r>
      <w:r w:rsidRPr="00FB2508">
        <w:rPr>
          <w:rFonts w:ascii="Times New Roman" w:hAnsi="Times New Roman" w:cs="Times New Roman"/>
          <w:i/>
          <w:sz w:val="24"/>
          <w:szCs w:val="24"/>
        </w:rPr>
        <w:t>sapped up all the knowledge’</w:t>
      </w:r>
      <w:r>
        <w:rPr>
          <w:rFonts w:ascii="Times New Roman" w:hAnsi="Times New Roman" w:cs="Times New Roman"/>
          <w:sz w:val="24"/>
          <w:szCs w:val="24"/>
        </w:rPr>
        <w:t xml:space="preserve"> </w:t>
      </w:r>
      <w:r w:rsidRPr="00C2231D">
        <w:rPr>
          <w:rFonts w:ascii="Times New Roman" w:hAnsi="Times New Roman" w:cs="Times New Roman"/>
          <w:sz w:val="24"/>
          <w:szCs w:val="24"/>
        </w:rPr>
        <w:t>impart</w:t>
      </w:r>
      <w:r>
        <w:rPr>
          <w:rFonts w:ascii="Times New Roman" w:hAnsi="Times New Roman" w:cs="Times New Roman"/>
          <w:sz w:val="24"/>
          <w:szCs w:val="24"/>
        </w:rPr>
        <w:t>ed</w:t>
      </w:r>
      <w:r w:rsidRPr="00C2231D">
        <w:rPr>
          <w:rFonts w:ascii="Times New Roman" w:hAnsi="Times New Roman" w:cs="Times New Roman"/>
          <w:sz w:val="24"/>
          <w:szCs w:val="24"/>
        </w:rPr>
        <w:t xml:space="preserve">. </w:t>
      </w:r>
      <w:r>
        <w:rPr>
          <w:rFonts w:ascii="Times New Roman" w:hAnsi="Times New Roman" w:cs="Times New Roman"/>
          <w:sz w:val="24"/>
          <w:szCs w:val="24"/>
        </w:rPr>
        <w:t xml:space="preserve">Within this idyllic, apprentice-relationship learning was a fervent joy. For example, she is proud he taught her to </w:t>
      </w:r>
      <w:r w:rsidRPr="00C2231D">
        <w:rPr>
          <w:rFonts w:ascii="Times New Roman" w:hAnsi="Times New Roman" w:cs="Times New Roman"/>
          <w:sz w:val="24"/>
          <w:szCs w:val="24"/>
        </w:rPr>
        <w:t>read Shake</w:t>
      </w:r>
      <w:r>
        <w:rPr>
          <w:rFonts w:ascii="Times New Roman" w:hAnsi="Times New Roman" w:cs="Times New Roman"/>
          <w:sz w:val="24"/>
          <w:szCs w:val="24"/>
        </w:rPr>
        <w:t xml:space="preserve">speare at eight and she recalls fondly the pleasure </w:t>
      </w:r>
      <w:r w:rsidRPr="00C2231D">
        <w:rPr>
          <w:rFonts w:ascii="Times New Roman" w:hAnsi="Times New Roman" w:cs="Times New Roman"/>
          <w:sz w:val="24"/>
          <w:szCs w:val="24"/>
        </w:rPr>
        <w:t xml:space="preserve">of watching Patrick Moore’s “Sky </w:t>
      </w:r>
      <w:r>
        <w:rPr>
          <w:rFonts w:ascii="Times New Roman" w:hAnsi="Times New Roman" w:cs="Times New Roman"/>
          <w:sz w:val="24"/>
          <w:szCs w:val="24"/>
        </w:rPr>
        <w:t>at Night” with him. Education became</w:t>
      </w:r>
      <w:r w:rsidRPr="00C2231D">
        <w:rPr>
          <w:rFonts w:ascii="Times New Roman" w:hAnsi="Times New Roman" w:cs="Times New Roman"/>
          <w:sz w:val="24"/>
          <w:szCs w:val="24"/>
        </w:rPr>
        <w:t xml:space="preserve"> an experience</w:t>
      </w:r>
      <w:r>
        <w:rPr>
          <w:rFonts w:ascii="Times New Roman" w:hAnsi="Times New Roman" w:cs="Times New Roman"/>
          <w:sz w:val="24"/>
          <w:szCs w:val="24"/>
        </w:rPr>
        <w:t xml:space="preserve"> of self-enrichment and delight, entire</w:t>
      </w:r>
      <w:r w:rsidRPr="00C2231D">
        <w:rPr>
          <w:rFonts w:ascii="Times New Roman" w:hAnsi="Times New Roman" w:cs="Times New Roman"/>
          <w:sz w:val="24"/>
          <w:szCs w:val="24"/>
        </w:rPr>
        <w:t xml:space="preserve"> onto itself</w:t>
      </w:r>
      <w:r>
        <w:rPr>
          <w:rFonts w:ascii="Times New Roman" w:hAnsi="Times New Roman" w:cs="Times New Roman"/>
          <w:sz w:val="24"/>
          <w:szCs w:val="24"/>
        </w:rPr>
        <w:t>.</w:t>
      </w:r>
      <w:r w:rsidRPr="00C2231D">
        <w:rPr>
          <w:rFonts w:ascii="Times New Roman" w:hAnsi="Times New Roman" w:cs="Times New Roman"/>
          <w:sz w:val="24"/>
          <w:szCs w:val="24"/>
        </w:rPr>
        <w:t xml:space="preserve"> </w:t>
      </w:r>
    </w:p>
    <w:p w:rsidR="00E201C8" w:rsidRPr="00C2231D" w:rsidRDefault="00E201C8" w:rsidP="00E201C8">
      <w:pPr>
        <w:spacing w:line="360" w:lineRule="auto"/>
        <w:rPr>
          <w:rFonts w:ascii="Times New Roman" w:hAnsi="Times New Roman" w:cs="Times New Roman"/>
          <w:sz w:val="24"/>
          <w:szCs w:val="24"/>
        </w:rPr>
      </w:pPr>
    </w:p>
    <w:p w:rsidR="00E201C8" w:rsidRPr="00C2231D" w:rsidRDefault="00E201C8" w:rsidP="00E201C8">
      <w:pPr>
        <w:spacing w:line="360" w:lineRule="auto"/>
        <w:rPr>
          <w:rFonts w:ascii="Times New Roman" w:hAnsi="Times New Roman" w:cs="Times New Roman"/>
          <w:sz w:val="24"/>
          <w:szCs w:val="24"/>
        </w:rPr>
      </w:pPr>
      <w:r w:rsidRPr="00C2231D">
        <w:rPr>
          <w:rFonts w:ascii="Times New Roman" w:hAnsi="Times New Roman" w:cs="Times New Roman"/>
          <w:sz w:val="24"/>
          <w:szCs w:val="24"/>
        </w:rPr>
        <w:t xml:space="preserve">Barbara’s </w:t>
      </w:r>
      <w:r>
        <w:rPr>
          <w:rFonts w:ascii="Times New Roman" w:hAnsi="Times New Roman" w:cs="Times New Roman"/>
          <w:sz w:val="24"/>
          <w:szCs w:val="24"/>
        </w:rPr>
        <w:t>grandfather handed-</w:t>
      </w:r>
      <w:r w:rsidRPr="00C2231D">
        <w:rPr>
          <w:rFonts w:ascii="Times New Roman" w:hAnsi="Times New Roman" w:cs="Times New Roman"/>
          <w:sz w:val="24"/>
          <w:szCs w:val="24"/>
        </w:rPr>
        <w:t>on an</w:t>
      </w:r>
      <w:r>
        <w:rPr>
          <w:rFonts w:ascii="Times New Roman" w:hAnsi="Times New Roman" w:cs="Times New Roman"/>
          <w:sz w:val="24"/>
          <w:szCs w:val="24"/>
        </w:rPr>
        <w:t>other passion i.e. the love of</w:t>
      </w:r>
      <w:r w:rsidRPr="00C2231D">
        <w:rPr>
          <w:rFonts w:ascii="Times New Roman" w:hAnsi="Times New Roman" w:cs="Times New Roman"/>
          <w:sz w:val="24"/>
          <w:szCs w:val="24"/>
        </w:rPr>
        <w:t xml:space="preserve"> teaching itself:</w:t>
      </w:r>
    </w:p>
    <w:p w:rsidR="00E506FC" w:rsidRDefault="00E506FC" w:rsidP="00E201C8">
      <w:pPr>
        <w:pStyle w:val="Style1"/>
        <w:spacing w:line="360" w:lineRule="auto"/>
        <w:rPr>
          <w:rFonts w:ascii="Times New Roman" w:hAnsi="Times New Roman" w:cs="Times New Roman"/>
          <w:i/>
          <w:color w:val="auto"/>
          <w:sz w:val="24"/>
          <w:szCs w:val="24"/>
        </w:rPr>
      </w:pPr>
    </w:p>
    <w:p w:rsidR="00E201C8" w:rsidRPr="00E9493D" w:rsidRDefault="00E201C8" w:rsidP="00E201C8">
      <w:pPr>
        <w:pStyle w:val="Style1"/>
        <w:spacing w:line="360" w:lineRule="auto"/>
        <w:rPr>
          <w:rFonts w:ascii="Times New Roman" w:hAnsi="Times New Roman" w:cs="Times New Roman"/>
          <w:i/>
          <w:color w:val="auto"/>
          <w:sz w:val="24"/>
          <w:szCs w:val="24"/>
        </w:rPr>
      </w:pPr>
      <w:r w:rsidRPr="00C2231D">
        <w:rPr>
          <w:rFonts w:ascii="Times New Roman" w:hAnsi="Times New Roman" w:cs="Times New Roman"/>
          <w:i/>
          <w:color w:val="auto"/>
          <w:sz w:val="24"/>
          <w:szCs w:val="24"/>
        </w:rPr>
        <w:t>‘He always wanted to be a teacher. It was always his aspiration to be a teacher.</w:t>
      </w:r>
      <w:r>
        <w:rPr>
          <w:rFonts w:ascii="Times New Roman" w:hAnsi="Times New Roman" w:cs="Times New Roman"/>
          <w:i/>
          <w:color w:val="auto"/>
          <w:sz w:val="24"/>
          <w:szCs w:val="24"/>
        </w:rPr>
        <w:t>’</w:t>
      </w:r>
    </w:p>
    <w:p w:rsidR="00E201C8" w:rsidRPr="00C2231D" w:rsidRDefault="00E201C8" w:rsidP="00E201C8">
      <w:pPr>
        <w:spacing w:line="360" w:lineRule="auto"/>
        <w:rPr>
          <w:rFonts w:ascii="Times New Roman" w:hAnsi="Times New Roman" w:cs="Times New Roman"/>
          <w:i/>
          <w:sz w:val="24"/>
          <w:szCs w:val="24"/>
        </w:rPr>
      </w:pPr>
      <w:r>
        <w:rPr>
          <w:rFonts w:ascii="Times New Roman" w:hAnsi="Times New Roman" w:cs="Times New Roman"/>
          <w:i/>
          <w:sz w:val="24"/>
          <w:szCs w:val="24"/>
        </w:rPr>
        <w:t>‘</w:t>
      </w:r>
      <w:r w:rsidRPr="00C2231D">
        <w:rPr>
          <w:rFonts w:ascii="Times New Roman" w:hAnsi="Times New Roman" w:cs="Times New Roman"/>
          <w:i/>
          <w:sz w:val="24"/>
          <w:szCs w:val="24"/>
        </w:rPr>
        <w:t>I assimilated the knowledge that he would have been so proud of me if I’d been a tea</w:t>
      </w:r>
      <w:r>
        <w:rPr>
          <w:rFonts w:ascii="Times New Roman" w:hAnsi="Times New Roman" w:cs="Times New Roman"/>
          <w:i/>
          <w:sz w:val="24"/>
          <w:szCs w:val="24"/>
        </w:rPr>
        <w:t>cher. And I think that’s what so</w:t>
      </w:r>
      <w:r w:rsidRPr="00C2231D">
        <w:rPr>
          <w:rFonts w:ascii="Times New Roman" w:hAnsi="Times New Roman" w:cs="Times New Roman"/>
          <w:i/>
          <w:sz w:val="24"/>
          <w:szCs w:val="24"/>
        </w:rPr>
        <w:t>wed the early seeds.’</w:t>
      </w:r>
    </w:p>
    <w:p w:rsidR="00E201C8" w:rsidRPr="00C2231D" w:rsidRDefault="00E201C8" w:rsidP="00E201C8">
      <w:pPr>
        <w:spacing w:line="360" w:lineRule="auto"/>
        <w:rPr>
          <w:rFonts w:ascii="Times New Roman" w:hAnsi="Times New Roman" w:cs="Times New Roman"/>
          <w:i/>
          <w:sz w:val="24"/>
          <w:szCs w:val="24"/>
        </w:rPr>
      </w:pPr>
    </w:p>
    <w:p w:rsidR="00E201C8" w:rsidRPr="00C2231D" w:rsidRDefault="00E201C8" w:rsidP="00E201C8">
      <w:pPr>
        <w:spacing w:line="360" w:lineRule="auto"/>
        <w:rPr>
          <w:rFonts w:ascii="Times New Roman" w:hAnsi="Times New Roman" w:cs="Times New Roman"/>
          <w:sz w:val="24"/>
          <w:szCs w:val="24"/>
        </w:rPr>
      </w:pPr>
      <w:r>
        <w:rPr>
          <w:rFonts w:ascii="Times New Roman" w:hAnsi="Times New Roman" w:cs="Times New Roman"/>
          <w:sz w:val="24"/>
          <w:szCs w:val="24"/>
        </w:rPr>
        <w:t>Therefore, h</w:t>
      </w:r>
      <w:r w:rsidRPr="00C2231D">
        <w:rPr>
          <w:rFonts w:ascii="Times New Roman" w:hAnsi="Times New Roman" w:cs="Times New Roman"/>
          <w:sz w:val="24"/>
          <w:szCs w:val="24"/>
        </w:rPr>
        <w:t>aving complet</w:t>
      </w:r>
      <w:r>
        <w:rPr>
          <w:rFonts w:ascii="Times New Roman" w:hAnsi="Times New Roman" w:cs="Times New Roman"/>
          <w:sz w:val="24"/>
          <w:szCs w:val="24"/>
        </w:rPr>
        <w:t xml:space="preserve">ed her secondary education, Barbara applied to train as a teacher and </w:t>
      </w:r>
      <w:r w:rsidRPr="00C2231D">
        <w:rPr>
          <w:rFonts w:ascii="Times New Roman" w:hAnsi="Times New Roman" w:cs="Times New Roman"/>
          <w:sz w:val="24"/>
          <w:szCs w:val="24"/>
        </w:rPr>
        <w:t>consi</w:t>
      </w:r>
      <w:r>
        <w:rPr>
          <w:rFonts w:ascii="Times New Roman" w:hAnsi="Times New Roman" w:cs="Times New Roman"/>
          <w:sz w:val="24"/>
          <w:szCs w:val="24"/>
        </w:rPr>
        <w:t>dered this</w:t>
      </w:r>
      <w:r w:rsidRPr="00C2231D">
        <w:rPr>
          <w:rFonts w:ascii="Times New Roman" w:hAnsi="Times New Roman" w:cs="Times New Roman"/>
          <w:sz w:val="24"/>
          <w:szCs w:val="24"/>
        </w:rPr>
        <w:t xml:space="preserve"> </w:t>
      </w:r>
      <w:r w:rsidRPr="00FB2508">
        <w:rPr>
          <w:rFonts w:ascii="Times New Roman" w:hAnsi="Times New Roman" w:cs="Times New Roman"/>
          <w:i/>
          <w:sz w:val="24"/>
          <w:szCs w:val="24"/>
        </w:rPr>
        <w:t>‘the best thing’</w:t>
      </w:r>
      <w:r>
        <w:rPr>
          <w:rFonts w:ascii="Times New Roman" w:hAnsi="Times New Roman" w:cs="Times New Roman"/>
          <w:sz w:val="24"/>
          <w:szCs w:val="24"/>
        </w:rPr>
        <w:t xml:space="preserve"> that ever happened to her</w:t>
      </w:r>
      <w:r w:rsidRPr="00C2231D">
        <w:rPr>
          <w:rFonts w:ascii="Times New Roman" w:hAnsi="Times New Roman" w:cs="Times New Roman"/>
          <w:sz w:val="24"/>
          <w:szCs w:val="24"/>
        </w:rPr>
        <w:t xml:space="preserve"> </w:t>
      </w:r>
      <w:r>
        <w:rPr>
          <w:rFonts w:ascii="Times New Roman" w:hAnsi="Times New Roman" w:cs="Times New Roman"/>
          <w:sz w:val="24"/>
          <w:szCs w:val="24"/>
        </w:rPr>
        <w:t>because she</w:t>
      </w:r>
      <w:r w:rsidRPr="00C2231D">
        <w:rPr>
          <w:rFonts w:ascii="Times New Roman" w:hAnsi="Times New Roman" w:cs="Times New Roman"/>
          <w:sz w:val="24"/>
          <w:szCs w:val="24"/>
        </w:rPr>
        <w:t xml:space="preserve"> </w:t>
      </w:r>
      <w:r w:rsidRPr="00FB2508">
        <w:rPr>
          <w:rFonts w:ascii="Times New Roman" w:hAnsi="Times New Roman" w:cs="Times New Roman"/>
          <w:i/>
          <w:sz w:val="24"/>
          <w:szCs w:val="24"/>
        </w:rPr>
        <w:t>‘absolutely loved it!’</w:t>
      </w:r>
      <w:r>
        <w:rPr>
          <w:rFonts w:ascii="Times New Roman" w:hAnsi="Times New Roman" w:cs="Times New Roman"/>
          <w:sz w:val="24"/>
          <w:szCs w:val="24"/>
        </w:rPr>
        <w:t xml:space="preserve"> Equally, this decision </w:t>
      </w:r>
      <w:r w:rsidRPr="00C2231D">
        <w:rPr>
          <w:rFonts w:ascii="Times New Roman" w:hAnsi="Times New Roman" w:cs="Times New Roman"/>
          <w:sz w:val="24"/>
          <w:szCs w:val="24"/>
        </w:rPr>
        <w:t>provided the opp</w:t>
      </w:r>
      <w:r>
        <w:rPr>
          <w:rFonts w:ascii="Times New Roman" w:hAnsi="Times New Roman" w:cs="Times New Roman"/>
          <w:sz w:val="24"/>
          <w:szCs w:val="24"/>
        </w:rPr>
        <w:t>ortunity for her grandfather to return the pride she felt towards him</w:t>
      </w:r>
      <w:r w:rsidRPr="00C2231D">
        <w:rPr>
          <w:rFonts w:ascii="Times New Roman" w:hAnsi="Times New Roman" w:cs="Times New Roman"/>
          <w:sz w:val="24"/>
          <w:szCs w:val="24"/>
        </w:rPr>
        <w:t>:</w:t>
      </w:r>
    </w:p>
    <w:p w:rsidR="00E201C8" w:rsidRPr="00C2231D" w:rsidRDefault="00E201C8" w:rsidP="00E201C8">
      <w:pPr>
        <w:spacing w:line="360" w:lineRule="auto"/>
        <w:rPr>
          <w:rFonts w:ascii="Times New Roman" w:hAnsi="Times New Roman" w:cs="Times New Roman"/>
          <w:sz w:val="24"/>
          <w:szCs w:val="24"/>
        </w:rPr>
      </w:pPr>
    </w:p>
    <w:p w:rsidR="00E201C8" w:rsidRPr="00C2231D" w:rsidRDefault="00E201C8" w:rsidP="00E201C8">
      <w:pPr>
        <w:pStyle w:val="Style1"/>
        <w:spacing w:line="360" w:lineRule="auto"/>
        <w:rPr>
          <w:rFonts w:ascii="Times New Roman" w:hAnsi="Times New Roman" w:cs="Times New Roman"/>
          <w:color w:val="auto"/>
          <w:sz w:val="24"/>
          <w:szCs w:val="24"/>
        </w:rPr>
      </w:pPr>
      <w:r w:rsidRPr="00C2231D">
        <w:rPr>
          <w:rFonts w:ascii="Times New Roman" w:hAnsi="Times New Roman" w:cs="Times New Roman"/>
          <w:color w:val="auto"/>
          <w:sz w:val="24"/>
          <w:szCs w:val="24"/>
        </w:rPr>
        <w:t>‘</w:t>
      </w:r>
      <w:r>
        <w:rPr>
          <w:rFonts w:ascii="Times New Roman" w:hAnsi="Times New Roman" w:cs="Times New Roman"/>
          <w:i/>
          <w:color w:val="auto"/>
          <w:sz w:val="24"/>
          <w:szCs w:val="24"/>
        </w:rPr>
        <w:t>And he was so proud. . .</w:t>
      </w:r>
      <w:r w:rsidRPr="00C2231D">
        <w:rPr>
          <w:rFonts w:ascii="Times New Roman" w:hAnsi="Times New Roman" w:cs="Times New Roman"/>
          <w:i/>
          <w:color w:val="auto"/>
          <w:sz w:val="24"/>
          <w:szCs w:val="24"/>
        </w:rPr>
        <w:t xml:space="preserve"> we used to write to each other all the time and I had to be so careful when I was writing to him because he was so highly educated; a man that was never at formal school!’</w:t>
      </w:r>
    </w:p>
    <w:p w:rsidR="00E201C8" w:rsidRPr="00C2231D" w:rsidRDefault="00E201C8" w:rsidP="00E201C8">
      <w:pPr>
        <w:spacing w:line="360" w:lineRule="auto"/>
        <w:rPr>
          <w:rFonts w:ascii="Times New Roman" w:hAnsi="Times New Roman" w:cs="Times New Roman"/>
          <w:sz w:val="24"/>
          <w:szCs w:val="24"/>
        </w:rPr>
      </w:pPr>
    </w:p>
    <w:p w:rsidR="00E201C8" w:rsidRPr="00C2231D" w:rsidRDefault="00E201C8" w:rsidP="00E201C8">
      <w:pPr>
        <w:spacing w:line="360" w:lineRule="auto"/>
        <w:rPr>
          <w:rFonts w:ascii="Times New Roman" w:hAnsi="Times New Roman" w:cs="Times New Roman"/>
          <w:sz w:val="24"/>
          <w:szCs w:val="24"/>
        </w:rPr>
      </w:pPr>
      <w:r w:rsidRPr="00C2231D">
        <w:rPr>
          <w:rFonts w:ascii="Times New Roman" w:hAnsi="Times New Roman" w:cs="Times New Roman"/>
          <w:sz w:val="24"/>
          <w:szCs w:val="24"/>
        </w:rPr>
        <w:t>I</w:t>
      </w:r>
      <w:r>
        <w:rPr>
          <w:rFonts w:ascii="Times New Roman" w:hAnsi="Times New Roman" w:cs="Times New Roman"/>
          <w:sz w:val="24"/>
          <w:szCs w:val="24"/>
        </w:rPr>
        <w:t>n this way, qualifying</w:t>
      </w:r>
      <w:r w:rsidRPr="00C2231D">
        <w:rPr>
          <w:rFonts w:ascii="Times New Roman" w:hAnsi="Times New Roman" w:cs="Times New Roman"/>
          <w:sz w:val="24"/>
          <w:szCs w:val="24"/>
        </w:rPr>
        <w:t xml:space="preserve"> was a joint achievement:</w:t>
      </w:r>
    </w:p>
    <w:p w:rsidR="00E201C8" w:rsidRPr="00E9493D" w:rsidRDefault="00E201C8" w:rsidP="00E201C8">
      <w:pPr>
        <w:pStyle w:val="Style1"/>
        <w:spacing w:line="360" w:lineRule="auto"/>
        <w:rPr>
          <w:rFonts w:ascii="Times New Roman" w:hAnsi="Times New Roman" w:cs="Times New Roman"/>
          <w:i/>
          <w:color w:val="auto"/>
          <w:sz w:val="24"/>
          <w:szCs w:val="24"/>
        </w:rPr>
      </w:pPr>
      <w:r w:rsidRPr="00E9493D">
        <w:rPr>
          <w:rFonts w:ascii="Times New Roman" w:hAnsi="Times New Roman" w:cs="Times New Roman"/>
          <w:i/>
          <w:color w:val="auto"/>
          <w:sz w:val="24"/>
          <w:szCs w:val="24"/>
        </w:rPr>
        <w:lastRenderedPageBreak/>
        <w:t>‘And just before he</w:t>
      </w:r>
      <w:r>
        <w:rPr>
          <w:rFonts w:ascii="Times New Roman" w:hAnsi="Times New Roman" w:cs="Times New Roman"/>
          <w:i/>
          <w:color w:val="auto"/>
          <w:sz w:val="24"/>
          <w:szCs w:val="24"/>
        </w:rPr>
        <w:t xml:space="preserve"> died, I had finished my finals</w:t>
      </w:r>
      <w:r w:rsidRPr="00E9493D">
        <w:rPr>
          <w:rFonts w:ascii="Times New Roman" w:hAnsi="Times New Roman" w:cs="Times New Roman"/>
          <w:i/>
          <w:color w:val="auto"/>
          <w:sz w:val="24"/>
          <w:szCs w:val="24"/>
        </w:rPr>
        <w:t xml:space="preserve"> and he’d come. He had a wee attic where he used to store all his books, and he came dow</w:t>
      </w:r>
      <w:r>
        <w:rPr>
          <w:rFonts w:ascii="Times New Roman" w:hAnsi="Times New Roman" w:cs="Times New Roman"/>
          <w:i/>
          <w:color w:val="auto"/>
          <w:sz w:val="24"/>
          <w:szCs w:val="24"/>
        </w:rPr>
        <w:t>n and said to my aunt, “Imagine</w:t>
      </w:r>
      <w:r w:rsidRPr="00E9493D">
        <w:rPr>
          <w:rFonts w:ascii="Times New Roman" w:hAnsi="Times New Roman" w:cs="Times New Roman"/>
          <w:i/>
          <w:color w:val="auto"/>
          <w:sz w:val="24"/>
          <w:szCs w:val="24"/>
        </w:rPr>
        <w:t xml:space="preserve"> X’s going to be a teacher! And this was the greatest thing in his life! That his grandchild was! So I was very proud of that.’</w:t>
      </w:r>
    </w:p>
    <w:p w:rsidR="00E201C8" w:rsidRPr="00C2231D" w:rsidRDefault="00E201C8" w:rsidP="00E201C8">
      <w:pPr>
        <w:spacing w:line="360" w:lineRule="auto"/>
        <w:rPr>
          <w:rFonts w:ascii="Times New Roman" w:hAnsi="Times New Roman" w:cs="Times New Roman"/>
          <w:i/>
          <w:sz w:val="24"/>
          <w:szCs w:val="24"/>
        </w:rPr>
      </w:pPr>
    </w:p>
    <w:p w:rsidR="00E201C8" w:rsidRDefault="00E201C8" w:rsidP="00E201C8">
      <w:pPr>
        <w:spacing w:line="360" w:lineRule="auto"/>
        <w:rPr>
          <w:rFonts w:ascii="Times New Roman" w:hAnsi="Times New Roman" w:cs="Times New Roman"/>
          <w:sz w:val="24"/>
          <w:szCs w:val="24"/>
        </w:rPr>
      </w:pPr>
      <w:r w:rsidRPr="00C2231D">
        <w:rPr>
          <w:rFonts w:ascii="Times New Roman" w:hAnsi="Times New Roman" w:cs="Times New Roman"/>
          <w:sz w:val="24"/>
          <w:szCs w:val="24"/>
        </w:rPr>
        <w:t>However</w:t>
      </w:r>
      <w:r>
        <w:rPr>
          <w:rFonts w:ascii="Times New Roman" w:hAnsi="Times New Roman" w:cs="Times New Roman"/>
          <w:sz w:val="24"/>
          <w:szCs w:val="24"/>
        </w:rPr>
        <w:t xml:space="preserve">, for Barbara there was </w:t>
      </w:r>
      <w:r w:rsidRPr="00C2231D">
        <w:rPr>
          <w:rFonts w:ascii="Times New Roman" w:hAnsi="Times New Roman" w:cs="Times New Roman"/>
          <w:sz w:val="24"/>
          <w:szCs w:val="24"/>
        </w:rPr>
        <w:t>a</w:t>
      </w:r>
      <w:r>
        <w:rPr>
          <w:rFonts w:ascii="Times New Roman" w:hAnsi="Times New Roman" w:cs="Times New Roman"/>
          <w:sz w:val="24"/>
          <w:szCs w:val="24"/>
        </w:rPr>
        <w:t>nother significant educational relationship. In contrast, this</w:t>
      </w:r>
      <w:r w:rsidRPr="00C2231D">
        <w:rPr>
          <w:rFonts w:ascii="Times New Roman" w:hAnsi="Times New Roman" w:cs="Times New Roman"/>
          <w:sz w:val="24"/>
          <w:szCs w:val="24"/>
        </w:rPr>
        <w:t xml:space="preserve"> was </w:t>
      </w:r>
      <w:r>
        <w:rPr>
          <w:rFonts w:ascii="Times New Roman" w:hAnsi="Times New Roman" w:cs="Times New Roman"/>
          <w:sz w:val="24"/>
          <w:szCs w:val="24"/>
        </w:rPr>
        <w:t xml:space="preserve">with a </w:t>
      </w:r>
      <w:r w:rsidRPr="00C2231D">
        <w:rPr>
          <w:rFonts w:ascii="Times New Roman" w:hAnsi="Times New Roman" w:cs="Times New Roman"/>
          <w:sz w:val="24"/>
          <w:szCs w:val="24"/>
        </w:rPr>
        <w:t>‘</w:t>
      </w:r>
      <w:r w:rsidRPr="00FB2508">
        <w:rPr>
          <w:rFonts w:ascii="Times New Roman" w:hAnsi="Times New Roman" w:cs="Times New Roman"/>
          <w:i/>
          <w:sz w:val="24"/>
          <w:szCs w:val="24"/>
        </w:rPr>
        <w:t>violent’</w:t>
      </w:r>
      <w:r w:rsidRPr="00C2231D">
        <w:rPr>
          <w:rFonts w:ascii="Times New Roman" w:hAnsi="Times New Roman" w:cs="Times New Roman"/>
          <w:sz w:val="24"/>
          <w:szCs w:val="24"/>
        </w:rPr>
        <w:t xml:space="preserve"> </w:t>
      </w:r>
      <w:r>
        <w:rPr>
          <w:rFonts w:ascii="Times New Roman" w:hAnsi="Times New Roman" w:cs="Times New Roman"/>
          <w:sz w:val="24"/>
          <w:szCs w:val="24"/>
        </w:rPr>
        <w:t>teacher. It took her</w:t>
      </w:r>
      <w:r w:rsidRPr="00C2231D">
        <w:rPr>
          <w:rFonts w:ascii="Times New Roman" w:hAnsi="Times New Roman" w:cs="Times New Roman"/>
          <w:sz w:val="24"/>
          <w:szCs w:val="24"/>
        </w:rPr>
        <w:t xml:space="preserve"> </w:t>
      </w:r>
      <w:r>
        <w:rPr>
          <w:rFonts w:ascii="Times New Roman" w:hAnsi="Times New Roman" w:cs="Times New Roman"/>
          <w:sz w:val="24"/>
          <w:szCs w:val="24"/>
        </w:rPr>
        <w:t>‘</w:t>
      </w:r>
      <w:r w:rsidRPr="00FB2508">
        <w:rPr>
          <w:rFonts w:ascii="Times New Roman" w:hAnsi="Times New Roman" w:cs="Times New Roman"/>
          <w:i/>
          <w:sz w:val="24"/>
          <w:szCs w:val="24"/>
        </w:rPr>
        <w:t>years</w:t>
      </w:r>
      <w:r>
        <w:rPr>
          <w:rFonts w:ascii="Times New Roman" w:hAnsi="Times New Roman" w:cs="Times New Roman"/>
          <w:i/>
          <w:sz w:val="24"/>
          <w:szCs w:val="24"/>
        </w:rPr>
        <w:t xml:space="preserve"> and years and years to resolve</w:t>
      </w:r>
      <w:r w:rsidRPr="00FB2508">
        <w:rPr>
          <w:rFonts w:ascii="Times New Roman" w:hAnsi="Times New Roman" w:cs="Times New Roman"/>
          <w:i/>
          <w:sz w:val="24"/>
          <w:szCs w:val="24"/>
        </w:rPr>
        <w:t xml:space="preserve"> through counselling and everything else’</w:t>
      </w:r>
      <w:r>
        <w:rPr>
          <w:rFonts w:ascii="Times New Roman" w:hAnsi="Times New Roman" w:cs="Times New Roman"/>
          <w:sz w:val="24"/>
          <w:szCs w:val="24"/>
        </w:rPr>
        <w:t xml:space="preserve"> the damaging impact of this encounter, and marry the </w:t>
      </w:r>
      <w:r w:rsidRPr="00C2231D">
        <w:rPr>
          <w:rFonts w:ascii="Times New Roman" w:hAnsi="Times New Roman" w:cs="Times New Roman"/>
          <w:sz w:val="24"/>
          <w:szCs w:val="24"/>
        </w:rPr>
        <w:t>‘</w:t>
      </w:r>
      <w:r w:rsidRPr="00FB2508">
        <w:rPr>
          <w:rFonts w:ascii="Times New Roman" w:hAnsi="Times New Roman" w:cs="Times New Roman"/>
          <w:i/>
          <w:sz w:val="24"/>
          <w:szCs w:val="24"/>
        </w:rPr>
        <w:t xml:space="preserve">huge instability and insecurity and fear’ </w:t>
      </w:r>
      <w:r>
        <w:rPr>
          <w:rFonts w:ascii="Times New Roman" w:hAnsi="Times New Roman" w:cs="Times New Roman"/>
          <w:sz w:val="24"/>
          <w:szCs w:val="24"/>
        </w:rPr>
        <w:t xml:space="preserve">it invoked </w:t>
      </w:r>
      <w:r w:rsidRPr="00C2231D">
        <w:rPr>
          <w:rFonts w:ascii="Times New Roman" w:hAnsi="Times New Roman" w:cs="Times New Roman"/>
          <w:sz w:val="24"/>
          <w:szCs w:val="24"/>
        </w:rPr>
        <w:t>with her external persona:</w:t>
      </w:r>
    </w:p>
    <w:p w:rsidR="00E201C8" w:rsidRPr="00C2231D" w:rsidRDefault="00E201C8" w:rsidP="00E201C8">
      <w:pPr>
        <w:spacing w:line="360" w:lineRule="auto"/>
        <w:rPr>
          <w:rFonts w:ascii="Times New Roman" w:hAnsi="Times New Roman" w:cs="Times New Roman"/>
          <w:sz w:val="24"/>
          <w:szCs w:val="24"/>
        </w:rPr>
      </w:pPr>
    </w:p>
    <w:p w:rsidR="00E201C8" w:rsidRDefault="00E201C8" w:rsidP="00E201C8">
      <w:pPr>
        <w:spacing w:line="360" w:lineRule="auto"/>
        <w:rPr>
          <w:rFonts w:ascii="Times New Roman" w:hAnsi="Times New Roman" w:cs="Times New Roman"/>
          <w:i/>
          <w:sz w:val="24"/>
          <w:szCs w:val="24"/>
        </w:rPr>
      </w:pPr>
      <w:r w:rsidRPr="00C2231D">
        <w:rPr>
          <w:rFonts w:ascii="Times New Roman" w:hAnsi="Times New Roman" w:cs="Times New Roman"/>
          <w:i/>
          <w:sz w:val="24"/>
          <w:szCs w:val="24"/>
        </w:rPr>
        <w:t>‘I was a very happy, outwardly happy, vivacious, veracious for knowledge, but inside there was this huge instability and insecurity and fear that was bred in those years when I was violently treated.’</w:t>
      </w:r>
    </w:p>
    <w:p w:rsidR="00E201C8" w:rsidRDefault="00E201C8" w:rsidP="00E201C8">
      <w:pPr>
        <w:spacing w:line="360" w:lineRule="auto"/>
        <w:rPr>
          <w:rFonts w:ascii="Times New Roman" w:hAnsi="Times New Roman" w:cs="Times New Roman"/>
          <w:i/>
          <w:sz w:val="24"/>
          <w:szCs w:val="24"/>
        </w:rPr>
      </w:pPr>
    </w:p>
    <w:p w:rsidR="00E201C8" w:rsidRDefault="00E201C8" w:rsidP="00E201C8">
      <w:pPr>
        <w:spacing w:line="360" w:lineRule="auto"/>
        <w:rPr>
          <w:rFonts w:ascii="Times New Roman" w:hAnsi="Times New Roman" w:cs="Times New Roman"/>
          <w:sz w:val="24"/>
          <w:szCs w:val="24"/>
        </w:rPr>
      </w:pPr>
      <w:r>
        <w:rPr>
          <w:rFonts w:ascii="Times New Roman" w:hAnsi="Times New Roman" w:cs="Times New Roman"/>
          <w:sz w:val="24"/>
          <w:szCs w:val="24"/>
        </w:rPr>
        <w:t xml:space="preserve">For me, this is </w:t>
      </w:r>
      <w:r w:rsidRPr="00C2231D">
        <w:rPr>
          <w:rFonts w:ascii="Times New Roman" w:hAnsi="Times New Roman" w:cs="Times New Roman"/>
          <w:sz w:val="24"/>
          <w:szCs w:val="24"/>
        </w:rPr>
        <w:t>more than a simple battle between the i</w:t>
      </w:r>
      <w:r>
        <w:rPr>
          <w:rFonts w:ascii="Times New Roman" w:hAnsi="Times New Roman" w:cs="Times New Roman"/>
          <w:sz w:val="24"/>
          <w:szCs w:val="24"/>
        </w:rPr>
        <w:t>nternalised mistreatment and her external persona. C</w:t>
      </w:r>
      <w:r w:rsidRPr="00C2231D">
        <w:rPr>
          <w:rFonts w:ascii="Times New Roman" w:hAnsi="Times New Roman" w:cs="Times New Roman"/>
          <w:sz w:val="24"/>
          <w:szCs w:val="24"/>
        </w:rPr>
        <w:t>ontaine</w:t>
      </w:r>
      <w:r>
        <w:rPr>
          <w:rFonts w:ascii="Times New Roman" w:hAnsi="Times New Roman" w:cs="Times New Roman"/>
          <w:sz w:val="24"/>
          <w:szCs w:val="24"/>
        </w:rPr>
        <w:t xml:space="preserve">d in her overall narrative is a battle between personal happiness and mistreatment </w:t>
      </w:r>
      <w:r w:rsidRPr="00C2231D">
        <w:rPr>
          <w:rFonts w:ascii="Times New Roman" w:hAnsi="Times New Roman" w:cs="Times New Roman"/>
          <w:sz w:val="24"/>
          <w:szCs w:val="24"/>
        </w:rPr>
        <w:t>by those in authorit</w:t>
      </w:r>
      <w:r>
        <w:rPr>
          <w:rFonts w:ascii="Times New Roman" w:hAnsi="Times New Roman" w:cs="Times New Roman"/>
          <w:sz w:val="24"/>
          <w:szCs w:val="24"/>
        </w:rPr>
        <w:t xml:space="preserve">y. </w:t>
      </w:r>
      <w:r w:rsidRPr="00C2231D">
        <w:rPr>
          <w:rFonts w:ascii="Times New Roman" w:hAnsi="Times New Roman" w:cs="Times New Roman"/>
          <w:sz w:val="24"/>
          <w:szCs w:val="24"/>
        </w:rPr>
        <w:t>I believe that t</w:t>
      </w:r>
      <w:r>
        <w:rPr>
          <w:rFonts w:ascii="Times New Roman" w:hAnsi="Times New Roman" w:cs="Times New Roman"/>
          <w:sz w:val="24"/>
          <w:szCs w:val="24"/>
        </w:rPr>
        <w:t>hese constructs were</w:t>
      </w:r>
      <w:r w:rsidRPr="00C2231D">
        <w:rPr>
          <w:rFonts w:ascii="Times New Roman" w:hAnsi="Times New Roman" w:cs="Times New Roman"/>
          <w:sz w:val="24"/>
          <w:szCs w:val="24"/>
        </w:rPr>
        <w:t xml:space="preserve"> arrived at through the</w:t>
      </w:r>
      <w:r>
        <w:rPr>
          <w:rFonts w:ascii="Times New Roman" w:hAnsi="Times New Roman" w:cs="Times New Roman"/>
          <w:sz w:val="24"/>
          <w:szCs w:val="24"/>
        </w:rPr>
        <w:t xml:space="preserve"> conflicting</w:t>
      </w:r>
      <w:r w:rsidRPr="00C2231D">
        <w:rPr>
          <w:rFonts w:ascii="Times New Roman" w:hAnsi="Times New Roman" w:cs="Times New Roman"/>
          <w:sz w:val="24"/>
          <w:szCs w:val="24"/>
        </w:rPr>
        <w:t xml:space="preserve"> educa</w:t>
      </w:r>
      <w:r>
        <w:rPr>
          <w:rFonts w:ascii="Times New Roman" w:hAnsi="Times New Roman" w:cs="Times New Roman"/>
          <w:sz w:val="24"/>
          <w:szCs w:val="24"/>
        </w:rPr>
        <w:t>tional experiences she described</w:t>
      </w:r>
      <w:r w:rsidRPr="00C2231D">
        <w:rPr>
          <w:rFonts w:ascii="Times New Roman" w:hAnsi="Times New Roman" w:cs="Times New Roman"/>
          <w:sz w:val="24"/>
          <w:szCs w:val="24"/>
        </w:rPr>
        <w:t>. Also, I further believe that</w:t>
      </w:r>
      <w:r w:rsidR="00CA61C1">
        <w:rPr>
          <w:rFonts w:ascii="Times New Roman" w:hAnsi="Times New Roman" w:cs="Times New Roman"/>
          <w:sz w:val="24"/>
          <w:szCs w:val="24"/>
        </w:rPr>
        <w:t xml:space="preserve"> over succeeding years</w:t>
      </w:r>
      <w:r w:rsidRPr="00C2231D">
        <w:rPr>
          <w:rFonts w:ascii="Times New Roman" w:hAnsi="Times New Roman" w:cs="Times New Roman"/>
          <w:sz w:val="24"/>
          <w:szCs w:val="24"/>
        </w:rPr>
        <w:t xml:space="preserve"> in the spectrum between them</w:t>
      </w:r>
      <w:r>
        <w:rPr>
          <w:rFonts w:ascii="Times New Roman" w:hAnsi="Times New Roman" w:cs="Times New Roman"/>
          <w:sz w:val="24"/>
          <w:szCs w:val="24"/>
        </w:rPr>
        <w:t xml:space="preserve"> another</w:t>
      </w:r>
      <w:r w:rsidR="00CA61C1">
        <w:rPr>
          <w:rFonts w:ascii="Times New Roman" w:hAnsi="Times New Roman" w:cs="Times New Roman"/>
          <w:sz w:val="24"/>
          <w:szCs w:val="24"/>
        </w:rPr>
        <w:t xml:space="preserve"> pivotal </w:t>
      </w:r>
      <w:r>
        <w:rPr>
          <w:rFonts w:ascii="Times New Roman" w:hAnsi="Times New Roman" w:cs="Times New Roman"/>
          <w:sz w:val="24"/>
          <w:szCs w:val="24"/>
        </w:rPr>
        <w:t>dynamic of</w:t>
      </w:r>
      <w:r w:rsidRPr="00C2231D">
        <w:rPr>
          <w:rFonts w:ascii="Times New Roman" w:hAnsi="Times New Roman" w:cs="Times New Roman"/>
          <w:sz w:val="24"/>
          <w:szCs w:val="24"/>
        </w:rPr>
        <w:t xml:space="preserve"> improving the educat</w:t>
      </w:r>
      <w:r>
        <w:rPr>
          <w:rFonts w:ascii="Times New Roman" w:hAnsi="Times New Roman" w:cs="Times New Roman"/>
          <w:sz w:val="24"/>
          <w:szCs w:val="24"/>
        </w:rPr>
        <w:t>ional experience ‘for others’ balanced against</w:t>
      </w:r>
      <w:r w:rsidRPr="00C2231D">
        <w:rPr>
          <w:rFonts w:ascii="Times New Roman" w:hAnsi="Times New Roman" w:cs="Times New Roman"/>
          <w:sz w:val="24"/>
          <w:szCs w:val="24"/>
        </w:rPr>
        <w:t xml:space="preserve"> maintaining personal happiness was ‘laddered’ (Hi</w:t>
      </w:r>
      <w:r>
        <w:rPr>
          <w:rFonts w:ascii="Times New Roman" w:hAnsi="Times New Roman" w:cs="Times New Roman"/>
          <w:sz w:val="24"/>
          <w:szCs w:val="24"/>
        </w:rPr>
        <w:t>nkle, 1965). It is this that Barbara voiced when she said:</w:t>
      </w:r>
    </w:p>
    <w:p w:rsidR="00E201C8" w:rsidRPr="00CC01AD" w:rsidRDefault="00E201C8" w:rsidP="00563F24">
      <w:pPr>
        <w:spacing w:line="360" w:lineRule="auto"/>
        <w:rPr>
          <w:rFonts w:ascii="Times New Roman" w:hAnsi="Times New Roman" w:cs="Times New Roman"/>
          <w:sz w:val="24"/>
          <w:szCs w:val="24"/>
        </w:rPr>
      </w:pPr>
    </w:p>
    <w:p w:rsidR="00E201C8" w:rsidRPr="00C2231D" w:rsidRDefault="00E201C8" w:rsidP="00E201C8">
      <w:pPr>
        <w:pStyle w:val="Style1"/>
        <w:spacing w:line="360" w:lineRule="auto"/>
        <w:rPr>
          <w:rFonts w:ascii="Times New Roman" w:hAnsi="Times New Roman" w:cs="Times New Roman"/>
          <w:i/>
          <w:color w:val="auto"/>
          <w:sz w:val="24"/>
          <w:szCs w:val="24"/>
        </w:rPr>
      </w:pPr>
      <w:r w:rsidRPr="00C2231D">
        <w:rPr>
          <w:rFonts w:ascii="Times New Roman" w:hAnsi="Times New Roman" w:cs="Times New Roman"/>
          <w:i/>
          <w:color w:val="auto"/>
          <w:sz w:val="24"/>
          <w:szCs w:val="24"/>
        </w:rPr>
        <w:t>‘I was treated very roughly when I was at primary school by a nun; a very sadistic teacher that taught me in my senior years, and because I was a c</w:t>
      </w:r>
      <w:r>
        <w:rPr>
          <w:rFonts w:ascii="Times New Roman" w:hAnsi="Times New Roman" w:cs="Times New Roman"/>
          <w:i/>
          <w:color w:val="auto"/>
          <w:sz w:val="24"/>
          <w:szCs w:val="24"/>
        </w:rPr>
        <w:t>hild that - I would know myself</w:t>
      </w:r>
      <w:r w:rsidRPr="00C2231D">
        <w:rPr>
          <w:rFonts w:ascii="Times New Roman" w:hAnsi="Times New Roman" w:cs="Times New Roman"/>
          <w:i/>
          <w:color w:val="auto"/>
          <w:sz w:val="24"/>
          <w:szCs w:val="24"/>
        </w:rPr>
        <w:t xml:space="preserve"> had suffered ADHD. I was very creative and I was very musical. She was hugely violent in a physical and mental-emotional way and that left huge things in me. And I always</w:t>
      </w:r>
      <w:r>
        <w:rPr>
          <w:rFonts w:ascii="Times New Roman" w:hAnsi="Times New Roman" w:cs="Times New Roman"/>
          <w:i/>
          <w:color w:val="auto"/>
          <w:sz w:val="24"/>
          <w:szCs w:val="24"/>
        </w:rPr>
        <w:t xml:space="preserve"> said that when I was a teacher</w:t>
      </w:r>
      <w:r w:rsidRPr="00C2231D">
        <w:rPr>
          <w:rFonts w:ascii="Times New Roman" w:hAnsi="Times New Roman" w:cs="Times New Roman"/>
          <w:i/>
          <w:color w:val="auto"/>
          <w:sz w:val="24"/>
          <w:szCs w:val="24"/>
        </w:rPr>
        <w:t xml:space="preserve"> I would teach with compassion. So there was huge compassion in my teaching.’</w:t>
      </w:r>
    </w:p>
    <w:p w:rsidR="00E201C8" w:rsidRPr="00C2231D" w:rsidRDefault="00E201C8" w:rsidP="00E201C8">
      <w:pPr>
        <w:pStyle w:val="Style1"/>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Although</w:t>
      </w:r>
      <w:r w:rsidRPr="00C2231D">
        <w:rPr>
          <w:rFonts w:ascii="Times New Roman" w:hAnsi="Times New Roman" w:cs="Times New Roman"/>
          <w:color w:val="auto"/>
          <w:sz w:val="24"/>
          <w:szCs w:val="24"/>
        </w:rPr>
        <w:t xml:space="preserve"> p</w:t>
      </w:r>
      <w:r>
        <w:rPr>
          <w:rFonts w:ascii="Times New Roman" w:hAnsi="Times New Roman" w:cs="Times New Roman"/>
          <w:color w:val="auto"/>
          <w:sz w:val="24"/>
          <w:szCs w:val="24"/>
        </w:rPr>
        <w:t xml:space="preserve">rofoundly affected by these </w:t>
      </w:r>
      <w:r w:rsidRPr="00C2231D">
        <w:rPr>
          <w:rFonts w:ascii="Times New Roman" w:hAnsi="Times New Roman" w:cs="Times New Roman"/>
          <w:color w:val="auto"/>
          <w:sz w:val="24"/>
          <w:szCs w:val="24"/>
        </w:rPr>
        <w:t>polarised educational experiences</w:t>
      </w:r>
      <w:r>
        <w:rPr>
          <w:rFonts w:ascii="Times New Roman" w:hAnsi="Times New Roman" w:cs="Times New Roman"/>
          <w:color w:val="auto"/>
          <w:sz w:val="24"/>
          <w:szCs w:val="24"/>
        </w:rPr>
        <w:t xml:space="preserve"> Barbara</w:t>
      </w:r>
      <w:r w:rsidRPr="00C2231D">
        <w:rPr>
          <w:rFonts w:ascii="Times New Roman" w:hAnsi="Times New Roman" w:cs="Times New Roman"/>
          <w:color w:val="auto"/>
          <w:sz w:val="24"/>
          <w:szCs w:val="24"/>
        </w:rPr>
        <w:t xml:space="preserve"> was ‘</w:t>
      </w:r>
      <w:r w:rsidRPr="00FB2508">
        <w:rPr>
          <w:rFonts w:ascii="Times New Roman" w:hAnsi="Times New Roman" w:cs="Times New Roman"/>
          <w:i/>
          <w:color w:val="auto"/>
          <w:sz w:val="24"/>
          <w:szCs w:val="24"/>
        </w:rPr>
        <w:t>always happy’</w:t>
      </w:r>
      <w:r w:rsidRPr="00C2231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in her work </w:t>
      </w:r>
      <w:r w:rsidRPr="00C2231D">
        <w:rPr>
          <w:rFonts w:ascii="Times New Roman" w:hAnsi="Times New Roman" w:cs="Times New Roman"/>
          <w:color w:val="auto"/>
          <w:sz w:val="24"/>
          <w:szCs w:val="24"/>
        </w:rPr>
        <w:t xml:space="preserve">and connected this to the </w:t>
      </w:r>
      <w:r w:rsidRPr="00FB2508">
        <w:rPr>
          <w:rFonts w:ascii="Times New Roman" w:hAnsi="Times New Roman" w:cs="Times New Roman"/>
          <w:i/>
          <w:color w:val="auto"/>
          <w:sz w:val="24"/>
          <w:szCs w:val="24"/>
        </w:rPr>
        <w:t>‘idealism’</w:t>
      </w:r>
      <w:r w:rsidRPr="00C2231D">
        <w:rPr>
          <w:rFonts w:ascii="Times New Roman" w:hAnsi="Times New Roman" w:cs="Times New Roman"/>
          <w:color w:val="auto"/>
          <w:sz w:val="24"/>
          <w:szCs w:val="24"/>
        </w:rPr>
        <w:t xml:space="preserve"> of her youth and her </w:t>
      </w:r>
      <w:r>
        <w:rPr>
          <w:rFonts w:ascii="Times New Roman" w:hAnsi="Times New Roman" w:cs="Times New Roman"/>
          <w:color w:val="auto"/>
          <w:sz w:val="24"/>
          <w:szCs w:val="24"/>
        </w:rPr>
        <w:t>‘</w:t>
      </w:r>
      <w:r w:rsidRPr="006B73F1">
        <w:rPr>
          <w:rFonts w:ascii="Times New Roman" w:hAnsi="Times New Roman" w:cs="Times New Roman"/>
          <w:i/>
          <w:color w:val="auto"/>
          <w:sz w:val="24"/>
          <w:szCs w:val="24"/>
        </w:rPr>
        <w:t>love</w:t>
      </w:r>
      <w:r>
        <w:rPr>
          <w:rFonts w:ascii="Times New Roman" w:hAnsi="Times New Roman" w:cs="Times New Roman"/>
          <w:i/>
          <w:color w:val="auto"/>
          <w:sz w:val="24"/>
          <w:szCs w:val="24"/>
        </w:rPr>
        <w:t>’</w:t>
      </w:r>
      <w:r w:rsidRPr="00C2231D">
        <w:rPr>
          <w:rFonts w:ascii="Times New Roman" w:hAnsi="Times New Roman" w:cs="Times New Roman"/>
          <w:color w:val="auto"/>
          <w:sz w:val="24"/>
          <w:szCs w:val="24"/>
        </w:rPr>
        <w:t xml:space="preserve"> of </w:t>
      </w:r>
      <w:r>
        <w:rPr>
          <w:rFonts w:ascii="Times New Roman" w:hAnsi="Times New Roman" w:cs="Times New Roman"/>
          <w:color w:val="auto"/>
          <w:sz w:val="24"/>
          <w:szCs w:val="24"/>
        </w:rPr>
        <w:t>‘</w:t>
      </w:r>
      <w:r w:rsidRPr="006B73F1">
        <w:rPr>
          <w:rFonts w:ascii="Times New Roman" w:hAnsi="Times New Roman" w:cs="Times New Roman"/>
          <w:i/>
          <w:color w:val="auto"/>
          <w:sz w:val="24"/>
          <w:szCs w:val="24"/>
        </w:rPr>
        <w:t>creativity</w:t>
      </w:r>
      <w:r>
        <w:rPr>
          <w:rFonts w:ascii="Times New Roman" w:hAnsi="Times New Roman" w:cs="Times New Roman"/>
          <w:i/>
          <w:color w:val="auto"/>
          <w:sz w:val="24"/>
          <w:szCs w:val="24"/>
        </w:rPr>
        <w:t>’</w:t>
      </w:r>
      <w:r>
        <w:rPr>
          <w:rFonts w:ascii="Times New Roman" w:hAnsi="Times New Roman" w:cs="Times New Roman"/>
          <w:color w:val="auto"/>
          <w:sz w:val="24"/>
          <w:szCs w:val="24"/>
        </w:rPr>
        <w:t>. T</w:t>
      </w:r>
      <w:r w:rsidRPr="00C2231D">
        <w:rPr>
          <w:rFonts w:ascii="Times New Roman" w:hAnsi="Times New Roman" w:cs="Times New Roman"/>
          <w:color w:val="auto"/>
          <w:sz w:val="24"/>
          <w:szCs w:val="24"/>
        </w:rPr>
        <w:t>hese enabled her to successfully teach large gro</w:t>
      </w:r>
      <w:r>
        <w:rPr>
          <w:rFonts w:ascii="Times New Roman" w:hAnsi="Times New Roman" w:cs="Times New Roman"/>
          <w:color w:val="auto"/>
          <w:sz w:val="24"/>
          <w:szCs w:val="24"/>
        </w:rPr>
        <w:t xml:space="preserve">ups </w:t>
      </w:r>
      <w:r w:rsidRPr="00C2231D">
        <w:rPr>
          <w:rFonts w:ascii="Times New Roman" w:hAnsi="Times New Roman" w:cs="Times New Roman"/>
          <w:color w:val="auto"/>
          <w:sz w:val="24"/>
          <w:szCs w:val="24"/>
        </w:rPr>
        <w:t>through a curriculum rich in music, singing, dance a</w:t>
      </w:r>
      <w:r>
        <w:rPr>
          <w:rFonts w:ascii="Times New Roman" w:hAnsi="Times New Roman" w:cs="Times New Roman"/>
          <w:color w:val="auto"/>
          <w:sz w:val="24"/>
          <w:szCs w:val="24"/>
        </w:rPr>
        <w:t>nd poetry. S</w:t>
      </w:r>
      <w:r w:rsidRPr="00C2231D">
        <w:rPr>
          <w:rFonts w:ascii="Times New Roman" w:hAnsi="Times New Roman" w:cs="Times New Roman"/>
          <w:color w:val="auto"/>
          <w:sz w:val="24"/>
          <w:szCs w:val="24"/>
        </w:rPr>
        <w:t>he w</w:t>
      </w:r>
      <w:r>
        <w:rPr>
          <w:rFonts w:ascii="Times New Roman" w:hAnsi="Times New Roman" w:cs="Times New Roman"/>
          <w:color w:val="auto"/>
          <w:sz w:val="24"/>
          <w:szCs w:val="24"/>
        </w:rPr>
        <w:t>as</w:t>
      </w:r>
      <w:r w:rsidRPr="00C2231D">
        <w:rPr>
          <w:rFonts w:ascii="Times New Roman" w:hAnsi="Times New Roman" w:cs="Times New Roman"/>
          <w:color w:val="auto"/>
          <w:sz w:val="24"/>
          <w:szCs w:val="24"/>
        </w:rPr>
        <w:t xml:space="preserve"> proud of he</w:t>
      </w:r>
      <w:r>
        <w:rPr>
          <w:rFonts w:ascii="Times New Roman" w:hAnsi="Times New Roman" w:cs="Times New Roman"/>
          <w:color w:val="auto"/>
          <w:sz w:val="24"/>
          <w:szCs w:val="24"/>
        </w:rPr>
        <w:t>r methods and successes in the early years but added that she</w:t>
      </w:r>
      <w:r w:rsidRPr="00C2231D">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Pr="00FB2508">
        <w:rPr>
          <w:rFonts w:ascii="Times New Roman" w:hAnsi="Times New Roman" w:cs="Times New Roman"/>
          <w:i/>
          <w:color w:val="auto"/>
          <w:sz w:val="24"/>
          <w:szCs w:val="24"/>
        </w:rPr>
        <w:t>wouldn’t be able’</w:t>
      </w:r>
      <w:r>
        <w:rPr>
          <w:rFonts w:ascii="Times New Roman" w:hAnsi="Times New Roman" w:cs="Times New Roman"/>
          <w:color w:val="auto"/>
          <w:sz w:val="24"/>
          <w:szCs w:val="24"/>
        </w:rPr>
        <w:t xml:space="preserve"> for the same challenges now</w:t>
      </w:r>
      <w:r w:rsidRPr="00C2231D">
        <w:rPr>
          <w:rFonts w:ascii="Times New Roman" w:hAnsi="Times New Roman" w:cs="Times New Roman"/>
          <w:color w:val="auto"/>
          <w:sz w:val="24"/>
          <w:szCs w:val="24"/>
        </w:rPr>
        <w:t>. She spoke about the difficulties of small r</w:t>
      </w:r>
      <w:r>
        <w:rPr>
          <w:rFonts w:ascii="Times New Roman" w:hAnsi="Times New Roman" w:cs="Times New Roman"/>
          <w:color w:val="auto"/>
          <w:sz w:val="24"/>
          <w:szCs w:val="24"/>
        </w:rPr>
        <w:t xml:space="preserve">ooms, curriculum demands and visits from </w:t>
      </w:r>
      <w:r w:rsidRPr="00C2231D">
        <w:rPr>
          <w:rFonts w:ascii="Times New Roman" w:hAnsi="Times New Roman" w:cs="Times New Roman"/>
          <w:color w:val="auto"/>
          <w:sz w:val="24"/>
          <w:szCs w:val="24"/>
        </w:rPr>
        <w:t>inspector</w:t>
      </w:r>
      <w:r>
        <w:rPr>
          <w:rFonts w:ascii="Times New Roman" w:hAnsi="Times New Roman" w:cs="Times New Roman"/>
          <w:color w:val="auto"/>
          <w:sz w:val="24"/>
          <w:szCs w:val="24"/>
        </w:rPr>
        <w:t>s</w:t>
      </w:r>
      <w:r w:rsidRPr="00C2231D">
        <w:rPr>
          <w:rFonts w:ascii="Times New Roman" w:hAnsi="Times New Roman" w:cs="Times New Roman"/>
          <w:color w:val="auto"/>
          <w:sz w:val="24"/>
          <w:szCs w:val="24"/>
        </w:rPr>
        <w:t xml:space="preserve"> but counter-b</w:t>
      </w:r>
      <w:r>
        <w:rPr>
          <w:rFonts w:ascii="Times New Roman" w:hAnsi="Times New Roman" w:cs="Times New Roman"/>
          <w:color w:val="auto"/>
          <w:sz w:val="24"/>
          <w:szCs w:val="24"/>
        </w:rPr>
        <w:t>alanced these</w:t>
      </w:r>
      <w:r w:rsidRPr="00C2231D">
        <w:rPr>
          <w:rFonts w:ascii="Times New Roman" w:hAnsi="Times New Roman" w:cs="Times New Roman"/>
          <w:color w:val="auto"/>
          <w:sz w:val="24"/>
          <w:szCs w:val="24"/>
        </w:rPr>
        <w:t xml:space="preserve"> against her </w:t>
      </w:r>
      <w:r w:rsidRPr="00FB2508">
        <w:rPr>
          <w:rFonts w:ascii="Times New Roman" w:hAnsi="Times New Roman" w:cs="Times New Roman"/>
          <w:i/>
          <w:color w:val="auto"/>
          <w:sz w:val="24"/>
          <w:szCs w:val="24"/>
        </w:rPr>
        <w:t>‘huge amount of energy, massive enthusiasm’</w:t>
      </w:r>
      <w:r>
        <w:rPr>
          <w:rFonts w:ascii="Times New Roman" w:hAnsi="Times New Roman" w:cs="Times New Roman"/>
          <w:color w:val="auto"/>
          <w:sz w:val="24"/>
          <w:szCs w:val="24"/>
        </w:rPr>
        <w:t xml:space="preserve"> and her </w:t>
      </w:r>
      <w:r w:rsidRPr="00FB2508">
        <w:rPr>
          <w:rFonts w:ascii="Times New Roman" w:hAnsi="Times New Roman" w:cs="Times New Roman"/>
          <w:i/>
          <w:color w:val="auto"/>
          <w:sz w:val="24"/>
          <w:szCs w:val="24"/>
        </w:rPr>
        <w:t>‘love’</w:t>
      </w:r>
      <w:r>
        <w:rPr>
          <w:rFonts w:ascii="Times New Roman" w:hAnsi="Times New Roman" w:cs="Times New Roman"/>
          <w:color w:val="auto"/>
          <w:sz w:val="24"/>
          <w:szCs w:val="24"/>
        </w:rPr>
        <w:t xml:space="preserve"> for teaching</w:t>
      </w:r>
      <w:r w:rsidRPr="00C2231D">
        <w:rPr>
          <w:rFonts w:ascii="Times New Roman" w:hAnsi="Times New Roman" w:cs="Times New Roman"/>
          <w:color w:val="auto"/>
          <w:sz w:val="24"/>
          <w:szCs w:val="24"/>
        </w:rPr>
        <w:t>.</w:t>
      </w:r>
    </w:p>
    <w:p w:rsidR="00E201C8" w:rsidRPr="00C2231D" w:rsidRDefault="00E201C8" w:rsidP="00E201C8">
      <w:pPr>
        <w:spacing w:line="360" w:lineRule="auto"/>
        <w:rPr>
          <w:rFonts w:ascii="Times New Roman" w:hAnsi="Times New Roman" w:cs="Times New Roman"/>
          <w:sz w:val="24"/>
          <w:szCs w:val="24"/>
        </w:rPr>
      </w:pPr>
    </w:p>
    <w:p w:rsidR="00E201C8" w:rsidRDefault="00E201C8" w:rsidP="00E201C8">
      <w:pPr>
        <w:spacing w:line="360" w:lineRule="auto"/>
        <w:rPr>
          <w:rFonts w:ascii="Times New Roman" w:hAnsi="Times New Roman" w:cs="Times New Roman"/>
          <w:sz w:val="24"/>
          <w:szCs w:val="24"/>
        </w:rPr>
      </w:pPr>
      <w:r>
        <w:rPr>
          <w:rFonts w:ascii="Times New Roman" w:hAnsi="Times New Roman" w:cs="Times New Roman"/>
          <w:sz w:val="24"/>
          <w:szCs w:val="24"/>
        </w:rPr>
        <w:t>However, her reminiscence of these</w:t>
      </w:r>
      <w:r w:rsidRPr="00C2231D">
        <w:rPr>
          <w:rFonts w:ascii="Times New Roman" w:hAnsi="Times New Roman" w:cs="Times New Roman"/>
          <w:sz w:val="24"/>
          <w:szCs w:val="24"/>
        </w:rPr>
        <w:t xml:space="preserve"> ‘</w:t>
      </w:r>
      <w:r w:rsidRPr="00FB2508">
        <w:rPr>
          <w:rFonts w:ascii="Times New Roman" w:hAnsi="Times New Roman" w:cs="Times New Roman"/>
          <w:i/>
          <w:sz w:val="24"/>
          <w:szCs w:val="24"/>
        </w:rPr>
        <w:t>difficult</w:t>
      </w:r>
      <w:r w:rsidRPr="00C2231D">
        <w:rPr>
          <w:rFonts w:ascii="Times New Roman" w:hAnsi="Times New Roman" w:cs="Times New Roman"/>
          <w:sz w:val="24"/>
          <w:szCs w:val="24"/>
        </w:rPr>
        <w:t xml:space="preserve">’ but simpler </w:t>
      </w:r>
      <w:r>
        <w:rPr>
          <w:rFonts w:ascii="Times New Roman" w:hAnsi="Times New Roman" w:cs="Times New Roman"/>
          <w:sz w:val="24"/>
          <w:szCs w:val="24"/>
        </w:rPr>
        <w:t>years led to recent</w:t>
      </w:r>
      <w:r w:rsidRPr="00C2231D">
        <w:rPr>
          <w:rFonts w:ascii="Times New Roman" w:hAnsi="Times New Roman" w:cs="Times New Roman"/>
          <w:sz w:val="24"/>
          <w:szCs w:val="24"/>
        </w:rPr>
        <w:t xml:space="preserve"> comparisons that agitated and angered her. Th</w:t>
      </w:r>
      <w:r>
        <w:rPr>
          <w:rFonts w:ascii="Times New Roman" w:hAnsi="Times New Roman" w:cs="Times New Roman"/>
          <w:sz w:val="24"/>
          <w:szCs w:val="24"/>
        </w:rPr>
        <w:t>is was directed at what she saw as unnecessary bureaucracy, increased testing and</w:t>
      </w:r>
      <w:r w:rsidR="005566E4">
        <w:rPr>
          <w:rFonts w:ascii="Times New Roman" w:hAnsi="Times New Roman" w:cs="Times New Roman"/>
          <w:sz w:val="24"/>
          <w:szCs w:val="24"/>
        </w:rPr>
        <w:t xml:space="preserve"> the</w:t>
      </w:r>
      <w:r w:rsidRPr="00C2231D">
        <w:rPr>
          <w:rFonts w:ascii="Times New Roman" w:hAnsi="Times New Roman" w:cs="Times New Roman"/>
          <w:sz w:val="24"/>
          <w:szCs w:val="24"/>
        </w:rPr>
        <w:t xml:space="preserve"> ‘</w:t>
      </w:r>
      <w:r w:rsidRPr="00FB2508">
        <w:rPr>
          <w:rFonts w:ascii="Times New Roman" w:hAnsi="Times New Roman" w:cs="Times New Roman"/>
          <w:i/>
          <w:sz w:val="24"/>
          <w:szCs w:val="24"/>
        </w:rPr>
        <w:t>buffoonery around education’</w:t>
      </w:r>
      <w:r>
        <w:rPr>
          <w:rFonts w:ascii="Times New Roman" w:hAnsi="Times New Roman" w:cs="Times New Roman"/>
          <w:sz w:val="24"/>
          <w:szCs w:val="24"/>
        </w:rPr>
        <w:t>:</w:t>
      </w:r>
    </w:p>
    <w:p w:rsidR="00E201C8" w:rsidRPr="00C2231D" w:rsidRDefault="00E201C8" w:rsidP="00E201C8">
      <w:pPr>
        <w:spacing w:line="360" w:lineRule="auto"/>
        <w:rPr>
          <w:rFonts w:ascii="Times New Roman" w:hAnsi="Times New Roman" w:cs="Times New Roman"/>
          <w:sz w:val="24"/>
          <w:szCs w:val="24"/>
        </w:rPr>
      </w:pPr>
    </w:p>
    <w:p w:rsidR="00E201C8" w:rsidRPr="00481A3E" w:rsidRDefault="00E201C8" w:rsidP="00481A3E">
      <w:pPr>
        <w:pStyle w:val="Style1"/>
        <w:spacing w:line="360" w:lineRule="auto"/>
        <w:rPr>
          <w:rFonts w:ascii="Times New Roman" w:hAnsi="Times New Roman" w:cs="Times New Roman"/>
          <w:i/>
          <w:color w:val="auto"/>
          <w:sz w:val="24"/>
          <w:szCs w:val="24"/>
        </w:rPr>
      </w:pPr>
      <w:r w:rsidRPr="00C2231D">
        <w:rPr>
          <w:rFonts w:ascii="Times New Roman" w:hAnsi="Times New Roman" w:cs="Times New Roman"/>
          <w:i/>
          <w:color w:val="auto"/>
          <w:sz w:val="24"/>
          <w:szCs w:val="24"/>
        </w:rPr>
        <w:t>‘I absolutely hated the changing face of education. In that it s</w:t>
      </w:r>
      <w:r>
        <w:rPr>
          <w:rFonts w:ascii="Times New Roman" w:hAnsi="Times New Roman" w:cs="Times New Roman"/>
          <w:i/>
          <w:color w:val="auto"/>
          <w:sz w:val="24"/>
          <w:szCs w:val="24"/>
        </w:rPr>
        <w:t>eemed to be surrounded by</w:t>
      </w:r>
      <w:r w:rsidRPr="00C2231D">
        <w:rPr>
          <w:rFonts w:ascii="Times New Roman" w:hAnsi="Times New Roman" w:cs="Times New Roman"/>
          <w:i/>
          <w:color w:val="auto"/>
          <w:sz w:val="24"/>
          <w:szCs w:val="24"/>
        </w:rPr>
        <w:t xml:space="preserve"> not what </w:t>
      </w:r>
      <w:r>
        <w:rPr>
          <w:rFonts w:ascii="Times New Roman" w:hAnsi="Times New Roman" w:cs="Times New Roman"/>
          <w:i/>
          <w:color w:val="auto"/>
          <w:sz w:val="24"/>
          <w:szCs w:val="24"/>
        </w:rPr>
        <w:t>you could produce as in regards the children, b</w:t>
      </w:r>
      <w:r w:rsidRPr="00C2231D">
        <w:rPr>
          <w:rFonts w:ascii="Times New Roman" w:hAnsi="Times New Roman" w:cs="Times New Roman"/>
          <w:i/>
          <w:color w:val="auto"/>
          <w:sz w:val="24"/>
          <w:szCs w:val="24"/>
        </w:rPr>
        <w:t>ut what yo</w:t>
      </w:r>
      <w:r>
        <w:rPr>
          <w:rFonts w:ascii="Times New Roman" w:hAnsi="Times New Roman" w:cs="Times New Roman"/>
          <w:i/>
          <w:color w:val="auto"/>
          <w:sz w:val="24"/>
          <w:szCs w:val="24"/>
        </w:rPr>
        <w:t>u c</w:t>
      </w:r>
      <w:r w:rsidR="00481A3E">
        <w:rPr>
          <w:rFonts w:ascii="Times New Roman" w:hAnsi="Times New Roman" w:cs="Times New Roman"/>
          <w:i/>
          <w:color w:val="auto"/>
          <w:sz w:val="24"/>
          <w:szCs w:val="24"/>
        </w:rPr>
        <w:t xml:space="preserve">ould produce as regard notes . </w:t>
      </w:r>
      <w:r>
        <w:rPr>
          <w:rFonts w:ascii="Times New Roman" w:hAnsi="Times New Roman" w:cs="Times New Roman"/>
          <w:i/>
          <w:sz w:val="24"/>
          <w:szCs w:val="24"/>
        </w:rPr>
        <w:t>. .  And paper work and</w:t>
      </w:r>
      <w:r w:rsidRPr="00C2231D">
        <w:rPr>
          <w:rFonts w:ascii="Times New Roman" w:hAnsi="Times New Roman" w:cs="Times New Roman"/>
          <w:i/>
          <w:sz w:val="24"/>
          <w:szCs w:val="24"/>
        </w:rPr>
        <w:t xml:space="preserve"> the format changing all the time around points systems and testings</w:t>
      </w:r>
      <w:r>
        <w:rPr>
          <w:rFonts w:ascii="Times New Roman" w:hAnsi="Times New Roman" w:cs="Times New Roman"/>
          <w:i/>
          <w:sz w:val="24"/>
          <w:szCs w:val="24"/>
        </w:rPr>
        <w:t>;</w:t>
      </w:r>
      <w:r w:rsidRPr="00C2231D">
        <w:rPr>
          <w:rFonts w:ascii="Times New Roman" w:hAnsi="Times New Roman" w:cs="Times New Roman"/>
          <w:i/>
          <w:sz w:val="24"/>
          <w:szCs w:val="24"/>
        </w:rPr>
        <w:t xml:space="preserve"> and the whole life seemed to be taken up with meetings after meetings after meetings’</w:t>
      </w:r>
    </w:p>
    <w:p w:rsidR="00E201C8" w:rsidRDefault="00E201C8" w:rsidP="00E201C8">
      <w:pPr>
        <w:spacing w:line="360" w:lineRule="auto"/>
        <w:rPr>
          <w:rFonts w:ascii="Times New Roman" w:hAnsi="Times New Roman" w:cs="Times New Roman"/>
          <w:sz w:val="24"/>
          <w:szCs w:val="24"/>
        </w:rPr>
      </w:pPr>
    </w:p>
    <w:p w:rsidR="00E201C8" w:rsidRDefault="00E201C8" w:rsidP="00E201C8">
      <w:pPr>
        <w:spacing w:line="360" w:lineRule="auto"/>
        <w:rPr>
          <w:rFonts w:ascii="Times New Roman" w:hAnsi="Times New Roman" w:cs="Times New Roman"/>
          <w:sz w:val="24"/>
          <w:szCs w:val="24"/>
        </w:rPr>
      </w:pPr>
      <w:r>
        <w:rPr>
          <w:rFonts w:ascii="Times New Roman" w:hAnsi="Times New Roman" w:cs="Times New Roman"/>
          <w:sz w:val="24"/>
          <w:szCs w:val="24"/>
        </w:rPr>
        <w:t>Her anger was</w:t>
      </w:r>
      <w:r w:rsidRPr="00C2231D">
        <w:rPr>
          <w:rFonts w:ascii="Times New Roman" w:hAnsi="Times New Roman" w:cs="Times New Roman"/>
          <w:sz w:val="24"/>
          <w:szCs w:val="24"/>
        </w:rPr>
        <w:t xml:space="preserve"> </w:t>
      </w:r>
      <w:r>
        <w:rPr>
          <w:rFonts w:ascii="Times New Roman" w:hAnsi="Times New Roman" w:cs="Times New Roman"/>
          <w:sz w:val="24"/>
          <w:szCs w:val="24"/>
        </w:rPr>
        <w:t xml:space="preserve">not directed at the impact innovations had upon her personally but the effect they had upon her </w:t>
      </w:r>
      <w:r w:rsidRPr="00C2231D">
        <w:rPr>
          <w:rFonts w:ascii="Times New Roman" w:hAnsi="Times New Roman" w:cs="Times New Roman"/>
          <w:sz w:val="24"/>
          <w:szCs w:val="24"/>
        </w:rPr>
        <w:t>practice. For exam</w:t>
      </w:r>
      <w:r>
        <w:rPr>
          <w:rFonts w:ascii="Times New Roman" w:hAnsi="Times New Roman" w:cs="Times New Roman"/>
          <w:sz w:val="24"/>
          <w:szCs w:val="24"/>
        </w:rPr>
        <w:t>ple, they increasingly took her away from her classroom</w:t>
      </w:r>
      <w:r w:rsidRPr="00C2231D">
        <w:rPr>
          <w:rFonts w:ascii="Times New Roman" w:hAnsi="Times New Roman" w:cs="Times New Roman"/>
          <w:sz w:val="24"/>
          <w:szCs w:val="24"/>
        </w:rPr>
        <w:t>:</w:t>
      </w:r>
    </w:p>
    <w:p w:rsidR="00563F24" w:rsidRPr="00563F24" w:rsidRDefault="00563F24" w:rsidP="00236430">
      <w:pPr>
        <w:spacing w:line="360" w:lineRule="auto"/>
        <w:rPr>
          <w:rFonts w:ascii="Times New Roman" w:hAnsi="Times New Roman" w:cs="Times New Roman"/>
          <w:sz w:val="24"/>
          <w:szCs w:val="24"/>
        </w:rPr>
      </w:pPr>
    </w:p>
    <w:p w:rsidR="00E201C8" w:rsidRDefault="00E201C8" w:rsidP="00E201C8">
      <w:pPr>
        <w:pStyle w:val="Style1"/>
        <w:spacing w:line="360" w:lineRule="auto"/>
        <w:rPr>
          <w:rFonts w:ascii="Times New Roman" w:hAnsi="Times New Roman" w:cs="Times New Roman"/>
          <w:i/>
          <w:color w:val="auto"/>
          <w:sz w:val="24"/>
          <w:szCs w:val="24"/>
        </w:rPr>
      </w:pPr>
      <w:r w:rsidRPr="00C2231D">
        <w:rPr>
          <w:rFonts w:ascii="Times New Roman" w:hAnsi="Times New Roman" w:cs="Times New Roman"/>
          <w:i/>
          <w:color w:val="auto"/>
          <w:sz w:val="24"/>
          <w:szCs w:val="24"/>
        </w:rPr>
        <w:t>‘They wanted me to go to meeting after meeting after meeting, fill in this form, fill in that form, fill in the other form and I knew it as all ridiculous because the forms were changing from one week to the next.’</w:t>
      </w:r>
    </w:p>
    <w:p w:rsidR="00E201C8" w:rsidRPr="00C968FA" w:rsidRDefault="00E201C8" w:rsidP="00E201C8">
      <w:pPr>
        <w:pStyle w:val="Style2"/>
      </w:pPr>
    </w:p>
    <w:p w:rsidR="00E201C8" w:rsidRPr="00FB2508" w:rsidRDefault="00E201C8" w:rsidP="00E201C8">
      <w:pPr>
        <w:spacing w:line="360" w:lineRule="auto"/>
        <w:rPr>
          <w:rFonts w:ascii="Times New Roman" w:hAnsi="Times New Roman" w:cs="Times New Roman"/>
          <w:i/>
          <w:sz w:val="24"/>
          <w:szCs w:val="24"/>
        </w:rPr>
      </w:pPr>
      <w:r>
        <w:rPr>
          <w:rFonts w:ascii="Times New Roman" w:hAnsi="Times New Roman" w:cs="Times New Roman"/>
          <w:sz w:val="24"/>
          <w:szCs w:val="24"/>
        </w:rPr>
        <w:t xml:space="preserve">There was discord between her </w:t>
      </w:r>
      <w:r w:rsidRPr="00C2231D">
        <w:rPr>
          <w:rFonts w:ascii="Times New Roman" w:hAnsi="Times New Roman" w:cs="Times New Roman"/>
          <w:sz w:val="24"/>
          <w:szCs w:val="24"/>
        </w:rPr>
        <w:t xml:space="preserve">constructions of education </w:t>
      </w:r>
      <w:r>
        <w:rPr>
          <w:rFonts w:ascii="Times New Roman" w:hAnsi="Times New Roman" w:cs="Times New Roman"/>
          <w:sz w:val="24"/>
          <w:szCs w:val="24"/>
        </w:rPr>
        <w:t xml:space="preserve">as </w:t>
      </w:r>
      <w:r w:rsidRPr="00C2231D">
        <w:rPr>
          <w:rFonts w:ascii="Times New Roman" w:hAnsi="Times New Roman" w:cs="Times New Roman"/>
          <w:sz w:val="24"/>
          <w:szCs w:val="24"/>
        </w:rPr>
        <w:t>inherited from her grandfather</w:t>
      </w:r>
      <w:r>
        <w:rPr>
          <w:rFonts w:ascii="Times New Roman" w:hAnsi="Times New Roman" w:cs="Times New Roman"/>
          <w:sz w:val="24"/>
          <w:szCs w:val="24"/>
        </w:rPr>
        <w:t>,</w:t>
      </w:r>
      <w:r w:rsidRPr="00C2231D">
        <w:rPr>
          <w:rFonts w:ascii="Times New Roman" w:hAnsi="Times New Roman" w:cs="Times New Roman"/>
          <w:sz w:val="24"/>
          <w:szCs w:val="24"/>
        </w:rPr>
        <w:t xml:space="preserve"> and</w:t>
      </w:r>
      <w:r>
        <w:rPr>
          <w:rFonts w:ascii="Times New Roman" w:hAnsi="Times New Roman" w:cs="Times New Roman"/>
          <w:sz w:val="24"/>
          <w:szCs w:val="24"/>
        </w:rPr>
        <w:t xml:space="preserve"> education as she experienced it within her workplace. On one hand, education was</w:t>
      </w:r>
      <w:r w:rsidRPr="00C2231D">
        <w:rPr>
          <w:rFonts w:ascii="Times New Roman" w:hAnsi="Times New Roman" w:cs="Times New Roman"/>
          <w:sz w:val="24"/>
          <w:szCs w:val="24"/>
        </w:rPr>
        <w:t xml:space="preserve"> life-en</w:t>
      </w:r>
      <w:r>
        <w:rPr>
          <w:rFonts w:ascii="Times New Roman" w:hAnsi="Times New Roman" w:cs="Times New Roman"/>
          <w:sz w:val="24"/>
          <w:szCs w:val="24"/>
        </w:rPr>
        <w:t>riching, creative and sufficient onto itself, but</w:t>
      </w:r>
      <w:r w:rsidRPr="00C2231D">
        <w:rPr>
          <w:rFonts w:ascii="Times New Roman" w:hAnsi="Times New Roman" w:cs="Times New Roman"/>
          <w:sz w:val="24"/>
          <w:szCs w:val="24"/>
        </w:rPr>
        <w:t xml:space="preserve"> on</w:t>
      </w:r>
      <w:r>
        <w:rPr>
          <w:rFonts w:ascii="Times New Roman" w:hAnsi="Times New Roman" w:cs="Times New Roman"/>
          <w:sz w:val="24"/>
          <w:szCs w:val="24"/>
        </w:rPr>
        <w:t xml:space="preserve"> the other it </w:t>
      </w:r>
      <w:r>
        <w:rPr>
          <w:rFonts w:ascii="Times New Roman" w:hAnsi="Times New Roman" w:cs="Times New Roman"/>
          <w:sz w:val="24"/>
          <w:szCs w:val="24"/>
        </w:rPr>
        <w:lastRenderedPageBreak/>
        <w:t>was</w:t>
      </w:r>
      <w:r w:rsidRPr="00C2231D">
        <w:rPr>
          <w:rFonts w:ascii="Times New Roman" w:hAnsi="Times New Roman" w:cs="Times New Roman"/>
          <w:sz w:val="24"/>
          <w:szCs w:val="24"/>
        </w:rPr>
        <w:t xml:space="preserve"> a measured </w:t>
      </w:r>
      <w:r>
        <w:rPr>
          <w:rFonts w:ascii="Times New Roman" w:hAnsi="Times New Roman" w:cs="Times New Roman"/>
          <w:sz w:val="24"/>
          <w:szCs w:val="24"/>
        </w:rPr>
        <w:t>means to other</w:t>
      </w:r>
      <w:r w:rsidRPr="00C2231D">
        <w:rPr>
          <w:rFonts w:ascii="Times New Roman" w:hAnsi="Times New Roman" w:cs="Times New Roman"/>
          <w:sz w:val="24"/>
          <w:szCs w:val="24"/>
        </w:rPr>
        <w:t xml:space="preserve"> end</w:t>
      </w:r>
      <w:r>
        <w:rPr>
          <w:rFonts w:ascii="Times New Roman" w:hAnsi="Times New Roman" w:cs="Times New Roman"/>
          <w:sz w:val="24"/>
          <w:szCs w:val="24"/>
        </w:rPr>
        <w:t>s</w:t>
      </w:r>
      <w:r w:rsidRPr="00C2231D">
        <w:rPr>
          <w:rFonts w:ascii="Times New Roman" w:hAnsi="Times New Roman" w:cs="Times New Roman"/>
          <w:sz w:val="24"/>
          <w:szCs w:val="24"/>
        </w:rPr>
        <w:t xml:space="preserve">. </w:t>
      </w:r>
      <w:r>
        <w:rPr>
          <w:rFonts w:ascii="Times New Roman" w:hAnsi="Times New Roman" w:cs="Times New Roman"/>
          <w:sz w:val="24"/>
          <w:szCs w:val="24"/>
        </w:rPr>
        <w:t xml:space="preserve">What Barbara constructed to be a good education and ‘the most effective way’ to deliver it (Greenbank, 2002: 791; Glen, 2000; Rokeach, 1973) conflicted with the values of </w:t>
      </w:r>
      <w:r w:rsidRPr="00FB2508">
        <w:rPr>
          <w:rFonts w:ascii="Times New Roman" w:hAnsi="Times New Roman" w:cs="Times New Roman"/>
          <w:i/>
          <w:sz w:val="24"/>
          <w:szCs w:val="24"/>
        </w:rPr>
        <w:t>‘the changing face of education’.</w:t>
      </w:r>
    </w:p>
    <w:p w:rsidR="00E201C8" w:rsidRDefault="00E201C8" w:rsidP="00E201C8">
      <w:pPr>
        <w:spacing w:line="360" w:lineRule="auto"/>
        <w:rPr>
          <w:rFonts w:ascii="Times New Roman" w:hAnsi="Times New Roman" w:cs="Times New Roman"/>
          <w:sz w:val="24"/>
          <w:szCs w:val="24"/>
        </w:rPr>
      </w:pPr>
    </w:p>
    <w:p w:rsidR="00E201C8" w:rsidRDefault="00E201C8" w:rsidP="00E201C8">
      <w:pPr>
        <w:spacing w:line="360" w:lineRule="auto"/>
        <w:rPr>
          <w:rFonts w:ascii="Times New Roman" w:hAnsi="Times New Roman" w:cs="Times New Roman"/>
          <w:sz w:val="24"/>
          <w:szCs w:val="24"/>
        </w:rPr>
      </w:pPr>
      <w:r>
        <w:rPr>
          <w:rFonts w:ascii="Times New Roman" w:hAnsi="Times New Roman" w:cs="Times New Roman"/>
          <w:sz w:val="24"/>
          <w:szCs w:val="24"/>
        </w:rPr>
        <w:t xml:space="preserve">Eventually, unable to keep intrusive and disruptive </w:t>
      </w:r>
      <w:r w:rsidRPr="00C2231D">
        <w:rPr>
          <w:rFonts w:ascii="Times New Roman" w:hAnsi="Times New Roman" w:cs="Times New Roman"/>
          <w:sz w:val="24"/>
          <w:szCs w:val="24"/>
        </w:rPr>
        <w:t>changes outside her classroom</w:t>
      </w:r>
      <w:r>
        <w:rPr>
          <w:rFonts w:ascii="Times New Roman" w:hAnsi="Times New Roman" w:cs="Times New Roman"/>
          <w:sz w:val="24"/>
          <w:szCs w:val="24"/>
        </w:rPr>
        <w:t>,</w:t>
      </w:r>
      <w:r w:rsidRPr="00C2231D">
        <w:rPr>
          <w:rFonts w:ascii="Times New Roman" w:hAnsi="Times New Roman" w:cs="Times New Roman"/>
          <w:sz w:val="24"/>
          <w:szCs w:val="24"/>
        </w:rPr>
        <w:t xml:space="preserve"> Barbara felt ‘</w:t>
      </w:r>
      <w:r w:rsidRPr="00FB2508">
        <w:rPr>
          <w:rFonts w:ascii="Times New Roman" w:hAnsi="Times New Roman" w:cs="Times New Roman"/>
          <w:i/>
          <w:sz w:val="24"/>
          <w:szCs w:val="24"/>
        </w:rPr>
        <w:t>battered down’</w:t>
      </w:r>
      <w:r>
        <w:rPr>
          <w:rFonts w:ascii="Times New Roman" w:hAnsi="Times New Roman" w:cs="Times New Roman"/>
          <w:i/>
          <w:sz w:val="24"/>
          <w:szCs w:val="24"/>
        </w:rPr>
        <w:t>,</w:t>
      </w:r>
      <w:r>
        <w:rPr>
          <w:rFonts w:ascii="Times New Roman" w:hAnsi="Times New Roman" w:cs="Times New Roman"/>
          <w:sz w:val="24"/>
          <w:szCs w:val="24"/>
        </w:rPr>
        <w:t xml:space="preserve"> and ill</w:t>
      </w:r>
      <w:r w:rsidR="00CA61C1">
        <w:rPr>
          <w:rFonts w:ascii="Times New Roman" w:hAnsi="Times New Roman" w:cs="Times New Roman"/>
          <w:sz w:val="24"/>
          <w:szCs w:val="24"/>
        </w:rPr>
        <w:t>,</w:t>
      </w:r>
      <w:r>
        <w:rPr>
          <w:rFonts w:ascii="Times New Roman" w:hAnsi="Times New Roman" w:cs="Times New Roman"/>
          <w:sz w:val="24"/>
          <w:szCs w:val="24"/>
        </w:rPr>
        <w:t xml:space="preserve"> retired</w:t>
      </w:r>
      <w:r w:rsidRPr="00C2231D">
        <w:rPr>
          <w:rFonts w:ascii="Times New Roman" w:hAnsi="Times New Roman" w:cs="Times New Roman"/>
          <w:sz w:val="24"/>
          <w:szCs w:val="24"/>
        </w:rPr>
        <w:t>.</w:t>
      </w:r>
      <w:r>
        <w:rPr>
          <w:rFonts w:ascii="Times New Roman" w:hAnsi="Times New Roman" w:cs="Times New Roman"/>
          <w:sz w:val="24"/>
          <w:szCs w:val="24"/>
        </w:rPr>
        <w:t xml:space="preserve"> However, she</w:t>
      </w:r>
      <w:r w:rsidRPr="00C2231D">
        <w:rPr>
          <w:rFonts w:ascii="Times New Roman" w:hAnsi="Times New Roman" w:cs="Times New Roman"/>
          <w:sz w:val="24"/>
          <w:szCs w:val="24"/>
        </w:rPr>
        <w:t xml:space="preserve"> does not feel herself alone</w:t>
      </w:r>
      <w:r>
        <w:rPr>
          <w:rFonts w:ascii="Times New Roman" w:hAnsi="Times New Roman" w:cs="Times New Roman"/>
          <w:sz w:val="24"/>
          <w:szCs w:val="24"/>
        </w:rPr>
        <w:t xml:space="preserve"> in feeling ‘</w:t>
      </w:r>
      <w:r>
        <w:rPr>
          <w:rFonts w:ascii="Times New Roman" w:hAnsi="Times New Roman" w:cs="Times New Roman"/>
          <w:i/>
          <w:sz w:val="24"/>
          <w:szCs w:val="24"/>
        </w:rPr>
        <w:t>battered’</w:t>
      </w:r>
      <w:r w:rsidRPr="00C2231D">
        <w:rPr>
          <w:rFonts w:ascii="Times New Roman" w:hAnsi="Times New Roman" w:cs="Times New Roman"/>
          <w:sz w:val="24"/>
          <w:szCs w:val="24"/>
        </w:rPr>
        <w:t>:</w:t>
      </w:r>
    </w:p>
    <w:p w:rsidR="00E201C8" w:rsidRPr="00C2231D" w:rsidRDefault="00E201C8" w:rsidP="00E201C8">
      <w:pPr>
        <w:spacing w:line="360" w:lineRule="auto"/>
        <w:rPr>
          <w:rFonts w:ascii="Times New Roman" w:hAnsi="Times New Roman" w:cs="Times New Roman"/>
          <w:sz w:val="24"/>
          <w:szCs w:val="24"/>
        </w:rPr>
      </w:pPr>
    </w:p>
    <w:p w:rsidR="00E201C8" w:rsidRPr="00DD1932" w:rsidRDefault="00E201C8" w:rsidP="00DD1932">
      <w:pPr>
        <w:pStyle w:val="Style1"/>
        <w:spacing w:line="360" w:lineRule="auto"/>
        <w:rPr>
          <w:rFonts w:ascii="Times New Roman" w:hAnsi="Times New Roman" w:cs="Times New Roman"/>
          <w:i/>
          <w:color w:val="auto"/>
          <w:sz w:val="24"/>
          <w:szCs w:val="24"/>
        </w:rPr>
      </w:pPr>
      <w:r w:rsidRPr="00C2231D">
        <w:rPr>
          <w:rFonts w:ascii="Times New Roman" w:hAnsi="Times New Roman" w:cs="Times New Roman"/>
          <w:i/>
          <w:color w:val="auto"/>
          <w:sz w:val="24"/>
          <w:szCs w:val="24"/>
        </w:rPr>
        <w:t>‘It was years and years and years of being battered down by this that got me in the end. A lot of other teachers feel the same and can’t leave financially, but I was fortunate that I still had my</w:t>
      </w:r>
      <w:r>
        <w:rPr>
          <w:rFonts w:ascii="Times New Roman" w:hAnsi="Times New Roman" w:cs="Times New Roman"/>
          <w:i/>
          <w:color w:val="auto"/>
          <w:sz w:val="24"/>
          <w:szCs w:val="24"/>
        </w:rPr>
        <w:t xml:space="preserve"> own creative, lateral thinking</w:t>
      </w:r>
      <w:r w:rsidRPr="00C2231D">
        <w:rPr>
          <w:rFonts w:ascii="Times New Roman" w:hAnsi="Times New Roman" w:cs="Times New Roman"/>
          <w:i/>
          <w:color w:val="auto"/>
          <w:sz w:val="24"/>
          <w:szCs w:val="24"/>
        </w:rPr>
        <w:t xml:space="preserve"> that I was able to say</w:t>
      </w:r>
      <w:r w:rsidR="000E1B43">
        <w:rPr>
          <w:rFonts w:ascii="Times New Roman" w:hAnsi="Times New Roman" w:cs="Times New Roman"/>
          <w:i/>
          <w:color w:val="auto"/>
          <w:sz w:val="24"/>
          <w:szCs w:val="24"/>
        </w:rPr>
        <w:t>,</w:t>
      </w:r>
      <w:r w:rsidRPr="00C2231D">
        <w:rPr>
          <w:rFonts w:ascii="Times New Roman" w:hAnsi="Times New Roman" w:cs="Times New Roman"/>
          <w:i/>
          <w:color w:val="auto"/>
          <w:sz w:val="24"/>
          <w:szCs w:val="24"/>
        </w:rPr>
        <w:t xml:space="preserve"> </w:t>
      </w:r>
      <w:r w:rsidR="000E1B43">
        <w:rPr>
          <w:rFonts w:ascii="Times New Roman" w:hAnsi="Times New Roman" w:cs="Times New Roman"/>
          <w:i/>
          <w:color w:val="auto"/>
          <w:sz w:val="24"/>
          <w:szCs w:val="24"/>
        </w:rPr>
        <w:t xml:space="preserve">“Right, </w:t>
      </w:r>
      <w:r w:rsidRPr="00C2231D">
        <w:rPr>
          <w:rFonts w:ascii="Times New Roman" w:hAnsi="Times New Roman" w:cs="Times New Roman"/>
          <w:i/>
          <w:color w:val="auto"/>
          <w:sz w:val="24"/>
          <w:szCs w:val="24"/>
        </w:rPr>
        <w:t>I’ll earn money some other way.”</w:t>
      </w:r>
      <w:r w:rsidR="000E1B43">
        <w:rPr>
          <w:rFonts w:ascii="Times New Roman" w:hAnsi="Times New Roman" w:cs="Times New Roman"/>
          <w:i/>
          <w:color w:val="auto"/>
          <w:sz w:val="24"/>
          <w:szCs w:val="24"/>
        </w:rPr>
        <w:t>’</w:t>
      </w:r>
    </w:p>
    <w:p w:rsidR="005566E4" w:rsidRPr="00C2231D" w:rsidRDefault="005566E4" w:rsidP="00E201C8">
      <w:pPr>
        <w:spacing w:line="360" w:lineRule="auto"/>
        <w:rPr>
          <w:rFonts w:ascii="Times New Roman" w:hAnsi="Times New Roman" w:cs="Times New Roman"/>
          <w:sz w:val="24"/>
          <w:szCs w:val="24"/>
        </w:rPr>
      </w:pPr>
    </w:p>
    <w:p w:rsidR="00E201C8" w:rsidRDefault="005566E4" w:rsidP="00E201C8">
      <w:pPr>
        <w:spacing w:line="360" w:lineRule="auto"/>
        <w:rPr>
          <w:rFonts w:ascii="Times New Roman" w:hAnsi="Times New Roman" w:cs="Times New Roman"/>
          <w:sz w:val="24"/>
          <w:szCs w:val="24"/>
        </w:rPr>
      </w:pPr>
      <w:r>
        <w:rPr>
          <w:rFonts w:ascii="Times New Roman" w:hAnsi="Times New Roman" w:cs="Times New Roman"/>
          <w:sz w:val="24"/>
          <w:szCs w:val="24"/>
        </w:rPr>
        <w:t>Also, she does not believe that she was</w:t>
      </w:r>
      <w:r w:rsidR="00E201C8" w:rsidRPr="00C2231D">
        <w:rPr>
          <w:rFonts w:ascii="Times New Roman" w:hAnsi="Times New Roman" w:cs="Times New Roman"/>
          <w:sz w:val="24"/>
          <w:szCs w:val="24"/>
        </w:rPr>
        <w:t xml:space="preserve"> alone in lea</w:t>
      </w:r>
      <w:r>
        <w:rPr>
          <w:rFonts w:ascii="Times New Roman" w:hAnsi="Times New Roman" w:cs="Times New Roman"/>
          <w:sz w:val="24"/>
          <w:szCs w:val="24"/>
        </w:rPr>
        <w:t>ving the profession prematurely because she saw ‘</w:t>
      </w:r>
      <w:r w:rsidR="00E201C8" w:rsidRPr="00C2231D">
        <w:rPr>
          <w:rFonts w:ascii="Times New Roman" w:hAnsi="Times New Roman" w:cs="Times New Roman"/>
          <w:i/>
          <w:sz w:val="24"/>
          <w:szCs w:val="24"/>
        </w:rPr>
        <w:t>a lot of very innovative and enter</w:t>
      </w:r>
      <w:r>
        <w:rPr>
          <w:rFonts w:ascii="Times New Roman" w:hAnsi="Times New Roman" w:cs="Times New Roman"/>
          <w:i/>
          <w:sz w:val="24"/>
          <w:szCs w:val="24"/>
        </w:rPr>
        <w:t xml:space="preserve">prising teachers’ </w:t>
      </w:r>
      <w:r>
        <w:rPr>
          <w:rFonts w:ascii="Times New Roman" w:hAnsi="Times New Roman" w:cs="Times New Roman"/>
          <w:sz w:val="24"/>
          <w:szCs w:val="24"/>
        </w:rPr>
        <w:t xml:space="preserve">go too. </w:t>
      </w:r>
      <w:r w:rsidR="007B0AAB">
        <w:rPr>
          <w:rFonts w:ascii="Times New Roman" w:hAnsi="Times New Roman" w:cs="Times New Roman"/>
          <w:sz w:val="24"/>
          <w:szCs w:val="24"/>
        </w:rPr>
        <w:t>Moreover, w</w:t>
      </w:r>
      <w:r w:rsidR="00E201C8" w:rsidRPr="00C2231D">
        <w:rPr>
          <w:rFonts w:ascii="Times New Roman" w:hAnsi="Times New Roman" w:cs="Times New Roman"/>
          <w:sz w:val="24"/>
          <w:szCs w:val="24"/>
        </w:rPr>
        <w:t xml:space="preserve">hilst the </w:t>
      </w:r>
      <w:r w:rsidR="00E201C8">
        <w:rPr>
          <w:rFonts w:ascii="Times New Roman" w:hAnsi="Times New Roman" w:cs="Times New Roman"/>
          <w:sz w:val="24"/>
          <w:szCs w:val="24"/>
        </w:rPr>
        <w:t>current economic recession</w:t>
      </w:r>
      <w:r w:rsidR="00606416">
        <w:rPr>
          <w:rFonts w:ascii="Times New Roman" w:hAnsi="Times New Roman" w:cs="Times New Roman"/>
          <w:sz w:val="24"/>
          <w:szCs w:val="24"/>
        </w:rPr>
        <w:t xml:space="preserve"> inclines</w:t>
      </w:r>
      <w:r w:rsidR="007B0AAB">
        <w:rPr>
          <w:rFonts w:ascii="Times New Roman" w:hAnsi="Times New Roman" w:cs="Times New Roman"/>
          <w:sz w:val="24"/>
          <w:szCs w:val="24"/>
        </w:rPr>
        <w:t xml:space="preserve"> her</w:t>
      </w:r>
      <w:r w:rsidR="00E201C8" w:rsidRPr="00C2231D">
        <w:rPr>
          <w:rFonts w:ascii="Times New Roman" w:hAnsi="Times New Roman" w:cs="Times New Roman"/>
          <w:sz w:val="24"/>
          <w:szCs w:val="24"/>
        </w:rPr>
        <w:t xml:space="preserve"> to consider that leaving may have been a ‘</w:t>
      </w:r>
      <w:r w:rsidR="00E201C8" w:rsidRPr="00FB2508">
        <w:rPr>
          <w:rFonts w:ascii="Times New Roman" w:hAnsi="Times New Roman" w:cs="Times New Roman"/>
          <w:i/>
          <w:sz w:val="24"/>
          <w:szCs w:val="24"/>
        </w:rPr>
        <w:t>bad decision’</w:t>
      </w:r>
      <w:r w:rsidR="00E201C8" w:rsidRPr="00C2231D">
        <w:rPr>
          <w:rFonts w:ascii="Times New Roman" w:hAnsi="Times New Roman" w:cs="Times New Roman"/>
          <w:sz w:val="24"/>
          <w:szCs w:val="24"/>
        </w:rPr>
        <w:t xml:space="preserve">, she only entertains </w:t>
      </w:r>
      <w:r w:rsidR="00E201C8">
        <w:rPr>
          <w:rFonts w:ascii="Times New Roman" w:hAnsi="Times New Roman" w:cs="Times New Roman"/>
          <w:sz w:val="24"/>
          <w:szCs w:val="24"/>
        </w:rPr>
        <w:t xml:space="preserve">this thought </w:t>
      </w:r>
      <w:r w:rsidR="00E201C8" w:rsidRPr="00C2231D">
        <w:rPr>
          <w:rFonts w:ascii="Times New Roman" w:hAnsi="Times New Roman" w:cs="Times New Roman"/>
          <w:sz w:val="24"/>
          <w:szCs w:val="24"/>
        </w:rPr>
        <w:t>because she has ‘</w:t>
      </w:r>
      <w:r w:rsidR="00E201C8" w:rsidRPr="00FB2508">
        <w:rPr>
          <w:rFonts w:ascii="Times New Roman" w:hAnsi="Times New Roman" w:cs="Times New Roman"/>
          <w:i/>
          <w:sz w:val="24"/>
          <w:szCs w:val="24"/>
        </w:rPr>
        <w:t>children at university’</w:t>
      </w:r>
      <w:r w:rsidR="00E201C8">
        <w:rPr>
          <w:rFonts w:ascii="Times New Roman" w:hAnsi="Times New Roman" w:cs="Times New Roman"/>
          <w:sz w:val="24"/>
          <w:szCs w:val="24"/>
        </w:rPr>
        <w:t xml:space="preserve"> who require financial </w:t>
      </w:r>
      <w:r w:rsidR="00E201C8" w:rsidRPr="00C2231D">
        <w:rPr>
          <w:rFonts w:ascii="Times New Roman" w:hAnsi="Times New Roman" w:cs="Times New Roman"/>
          <w:sz w:val="24"/>
          <w:szCs w:val="24"/>
        </w:rPr>
        <w:t>support. In all other ways</w:t>
      </w:r>
      <w:r w:rsidR="00E201C8">
        <w:rPr>
          <w:rFonts w:ascii="Times New Roman" w:hAnsi="Times New Roman" w:cs="Times New Roman"/>
          <w:sz w:val="24"/>
          <w:szCs w:val="24"/>
        </w:rPr>
        <w:t xml:space="preserve"> she declared:</w:t>
      </w:r>
    </w:p>
    <w:p w:rsidR="001F5ADD" w:rsidRDefault="001F5ADD" w:rsidP="001F5ADD">
      <w:pPr>
        <w:widowControl w:val="0"/>
        <w:autoSpaceDE w:val="0"/>
        <w:autoSpaceDN w:val="0"/>
        <w:adjustRightInd w:val="0"/>
        <w:spacing w:after="0" w:line="360" w:lineRule="auto"/>
        <w:rPr>
          <w:rFonts w:ascii="Times New Roman" w:hAnsi="Times New Roman"/>
          <w:sz w:val="24"/>
          <w:szCs w:val="24"/>
        </w:rPr>
      </w:pPr>
    </w:p>
    <w:p w:rsidR="00A805AB" w:rsidRDefault="00A805AB" w:rsidP="00A805AB">
      <w:pPr>
        <w:spacing w:line="360" w:lineRule="auto"/>
        <w:rPr>
          <w:rFonts w:ascii="Times New Roman" w:hAnsi="Times New Roman" w:cs="Times New Roman"/>
          <w:sz w:val="24"/>
          <w:szCs w:val="24"/>
        </w:rPr>
      </w:pPr>
      <w:r w:rsidRPr="00C2231D">
        <w:rPr>
          <w:rFonts w:ascii="Times New Roman" w:hAnsi="Times New Roman" w:cs="Times New Roman"/>
          <w:sz w:val="24"/>
          <w:szCs w:val="24"/>
        </w:rPr>
        <w:t>‘</w:t>
      </w:r>
      <w:r w:rsidRPr="00C2231D">
        <w:rPr>
          <w:rFonts w:ascii="Times New Roman" w:hAnsi="Times New Roman" w:cs="Times New Roman"/>
          <w:i/>
          <w:sz w:val="24"/>
          <w:szCs w:val="24"/>
        </w:rPr>
        <w:t>it has been the right decision because my teaching was affected, my psyche was affected, my creativity was affected and nobody seemed to care!’</w:t>
      </w:r>
      <w:r w:rsidRPr="00C2231D">
        <w:rPr>
          <w:rFonts w:ascii="Times New Roman" w:hAnsi="Times New Roman" w:cs="Times New Roman"/>
          <w:sz w:val="24"/>
          <w:szCs w:val="24"/>
        </w:rPr>
        <w:t xml:space="preserve"> </w:t>
      </w:r>
    </w:p>
    <w:p w:rsidR="00A805AB" w:rsidRDefault="00A805AB" w:rsidP="00A805AB">
      <w:pPr>
        <w:spacing w:line="360" w:lineRule="auto"/>
        <w:rPr>
          <w:rFonts w:ascii="Times New Roman" w:hAnsi="Times New Roman" w:cs="Times New Roman"/>
          <w:sz w:val="24"/>
          <w:szCs w:val="24"/>
        </w:rPr>
      </w:pPr>
    </w:p>
    <w:p w:rsidR="00A805AB" w:rsidRDefault="00A805AB" w:rsidP="00A805AB">
      <w:pPr>
        <w:spacing w:line="360" w:lineRule="auto"/>
        <w:rPr>
          <w:rFonts w:ascii="Times New Roman" w:hAnsi="Times New Roman" w:cs="Times New Roman"/>
          <w:sz w:val="24"/>
          <w:szCs w:val="24"/>
        </w:rPr>
      </w:pPr>
      <w:r w:rsidRPr="00C2231D">
        <w:rPr>
          <w:rFonts w:ascii="Times New Roman" w:hAnsi="Times New Roman" w:cs="Times New Roman"/>
          <w:sz w:val="24"/>
          <w:szCs w:val="24"/>
        </w:rPr>
        <w:t>Barbara values her mental, physica</w:t>
      </w:r>
      <w:r>
        <w:rPr>
          <w:rFonts w:ascii="Times New Roman" w:hAnsi="Times New Roman" w:cs="Times New Roman"/>
          <w:sz w:val="24"/>
          <w:szCs w:val="24"/>
        </w:rPr>
        <w:t>l and emotional health above professional status</w:t>
      </w:r>
      <w:r w:rsidRPr="00C2231D">
        <w:rPr>
          <w:rFonts w:ascii="Times New Roman" w:hAnsi="Times New Roman" w:cs="Times New Roman"/>
          <w:sz w:val="24"/>
          <w:szCs w:val="24"/>
        </w:rPr>
        <w:t>:</w:t>
      </w:r>
    </w:p>
    <w:p w:rsidR="00A805AB" w:rsidRPr="00C2231D" w:rsidRDefault="00A805AB" w:rsidP="00A805AB">
      <w:pPr>
        <w:spacing w:line="360" w:lineRule="auto"/>
        <w:rPr>
          <w:rFonts w:ascii="Times New Roman" w:hAnsi="Times New Roman" w:cs="Times New Roman"/>
          <w:sz w:val="24"/>
          <w:szCs w:val="24"/>
        </w:rPr>
      </w:pPr>
    </w:p>
    <w:p w:rsidR="00A805AB" w:rsidRPr="00C2231D" w:rsidRDefault="00A805AB" w:rsidP="00A805AB">
      <w:pPr>
        <w:pStyle w:val="Style1"/>
        <w:spacing w:line="360" w:lineRule="auto"/>
        <w:rPr>
          <w:rFonts w:ascii="Times New Roman" w:hAnsi="Times New Roman" w:cs="Times New Roman"/>
          <w:i/>
          <w:color w:val="auto"/>
          <w:sz w:val="24"/>
          <w:szCs w:val="24"/>
        </w:rPr>
      </w:pPr>
      <w:r w:rsidRPr="00C2231D">
        <w:rPr>
          <w:rFonts w:ascii="Times New Roman" w:hAnsi="Times New Roman" w:cs="Times New Roman"/>
          <w:i/>
          <w:color w:val="auto"/>
          <w:sz w:val="24"/>
          <w:szCs w:val="24"/>
        </w:rPr>
        <w:t>‘I had to put myself and my own emotional, psychological and mental health ahead of what was happening.’</w:t>
      </w:r>
    </w:p>
    <w:p w:rsidR="00A805AB" w:rsidRPr="00C2231D" w:rsidRDefault="00A805AB" w:rsidP="00A805AB">
      <w:pPr>
        <w:spacing w:line="360" w:lineRule="auto"/>
        <w:rPr>
          <w:rFonts w:ascii="Times New Roman" w:hAnsi="Times New Roman" w:cs="Times New Roman"/>
          <w:sz w:val="24"/>
          <w:szCs w:val="24"/>
        </w:rPr>
      </w:pPr>
    </w:p>
    <w:p w:rsidR="00A805AB" w:rsidRDefault="00A805AB" w:rsidP="00A805A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Equally, she values her autonomous creati</w:t>
      </w:r>
      <w:r w:rsidR="00606416">
        <w:rPr>
          <w:rFonts w:ascii="Times New Roman" w:hAnsi="Times New Roman" w:cs="Times New Roman"/>
          <w:sz w:val="24"/>
          <w:szCs w:val="24"/>
        </w:rPr>
        <w:t>vity above remuneration. Indeed,</w:t>
      </w:r>
      <w:r>
        <w:rPr>
          <w:rFonts w:ascii="Times New Roman" w:hAnsi="Times New Roman" w:cs="Times New Roman"/>
          <w:sz w:val="24"/>
          <w:szCs w:val="24"/>
        </w:rPr>
        <w:t xml:space="preserve"> from her usage of ‘</w:t>
      </w:r>
      <w:r>
        <w:rPr>
          <w:rFonts w:ascii="Times New Roman" w:hAnsi="Times New Roman" w:cs="Times New Roman"/>
          <w:i/>
          <w:sz w:val="24"/>
          <w:szCs w:val="24"/>
        </w:rPr>
        <w:t>battered-</w:t>
      </w:r>
      <w:r w:rsidRPr="00FB2508">
        <w:rPr>
          <w:rFonts w:ascii="Times New Roman" w:hAnsi="Times New Roman" w:cs="Times New Roman"/>
          <w:i/>
          <w:sz w:val="24"/>
          <w:szCs w:val="24"/>
        </w:rPr>
        <w:t>down’</w:t>
      </w:r>
      <w:r>
        <w:rPr>
          <w:rFonts w:ascii="Times New Roman" w:hAnsi="Times New Roman" w:cs="Times New Roman"/>
          <w:sz w:val="24"/>
          <w:szCs w:val="24"/>
        </w:rPr>
        <w:t xml:space="preserve"> I understood</w:t>
      </w:r>
      <w:r w:rsidRPr="00C2231D">
        <w:rPr>
          <w:rFonts w:ascii="Times New Roman" w:hAnsi="Times New Roman" w:cs="Times New Roman"/>
          <w:sz w:val="24"/>
          <w:szCs w:val="24"/>
        </w:rPr>
        <w:t xml:space="preserve"> t</w:t>
      </w:r>
      <w:r w:rsidR="00606416">
        <w:rPr>
          <w:rFonts w:ascii="Times New Roman" w:hAnsi="Times New Roman" w:cs="Times New Roman"/>
          <w:sz w:val="24"/>
          <w:szCs w:val="24"/>
        </w:rPr>
        <w:t>hat threat to these is perceived as an assault</w:t>
      </w:r>
      <w:r w:rsidRPr="00C2231D">
        <w:rPr>
          <w:rFonts w:ascii="Times New Roman" w:hAnsi="Times New Roman" w:cs="Times New Roman"/>
          <w:sz w:val="24"/>
          <w:szCs w:val="24"/>
        </w:rPr>
        <w:t xml:space="preserve">. </w:t>
      </w:r>
    </w:p>
    <w:p w:rsidR="00A805AB" w:rsidRDefault="00A805AB" w:rsidP="00A805AB">
      <w:pPr>
        <w:spacing w:line="360" w:lineRule="auto"/>
        <w:rPr>
          <w:rFonts w:ascii="Times New Roman" w:hAnsi="Times New Roman" w:cs="Times New Roman"/>
          <w:sz w:val="24"/>
          <w:szCs w:val="24"/>
        </w:rPr>
      </w:pPr>
    </w:p>
    <w:p w:rsidR="00A805AB" w:rsidRDefault="00A805AB" w:rsidP="00A805AB">
      <w:pPr>
        <w:spacing w:line="360" w:lineRule="auto"/>
        <w:rPr>
          <w:rFonts w:ascii="Times New Roman" w:hAnsi="Times New Roman" w:cs="Times New Roman"/>
          <w:sz w:val="24"/>
          <w:szCs w:val="24"/>
        </w:rPr>
      </w:pPr>
      <w:r>
        <w:rPr>
          <w:rFonts w:ascii="Times New Roman" w:hAnsi="Times New Roman" w:cs="Times New Roman"/>
          <w:sz w:val="24"/>
          <w:szCs w:val="24"/>
        </w:rPr>
        <w:t>However, from this I realised</w:t>
      </w:r>
      <w:r w:rsidRPr="00C2231D">
        <w:rPr>
          <w:rFonts w:ascii="Times New Roman" w:hAnsi="Times New Roman" w:cs="Times New Roman"/>
          <w:sz w:val="24"/>
          <w:szCs w:val="24"/>
        </w:rPr>
        <w:t xml:space="preserve"> that whilst </w:t>
      </w:r>
      <w:r w:rsidR="00606416">
        <w:rPr>
          <w:rFonts w:ascii="Times New Roman" w:hAnsi="Times New Roman" w:cs="Times New Roman"/>
          <w:sz w:val="24"/>
          <w:szCs w:val="24"/>
        </w:rPr>
        <w:t>Barbara senses</w:t>
      </w:r>
      <w:r>
        <w:rPr>
          <w:rFonts w:ascii="Times New Roman" w:hAnsi="Times New Roman" w:cs="Times New Roman"/>
          <w:sz w:val="24"/>
          <w:szCs w:val="24"/>
        </w:rPr>
        <w:t xml:space="preserve"> commonality in her angst, she paints</w:t>
      </w:r>
      <w:r w:rsidRPr="00C2231D">
        <w:rPr>
          <w:rFonts w:ascii="Times New Roman" w:hAnsi="Times New Roman" w:cs="Times New Roman"/>
          <w:sz w:val="24"/>
          <w:szCs w:val="24"/>
        </w:rPr>
        <w:t xml:space="preserve"> a picture</w:t>
      </w:r>
      <w:r>
        <w:rPr>
          <w:rFonts w:ascii="Times New Roman" w:hAnsi="Times New Roman" w:cs="Times New Roman"/>
          <w:sz w:val="24"/>
          <w:szCs w:val="24"/>
        </w:rPr>
        <w:t xml:space="preserve"> similar to Walton’s (2008: 122) of isolated </w:t>
      </w:r>
      <w:r w:rsidRPr="00C2231D">
        <w:rPr>
          <w:rFonts w:ascii="Times New Roman" w:hAnsi="Times New Roman" w:cs="Times New Roman"/>
          <w:sz w:val="24"/>
          <w:szCs w:val="24"/>
        </w:rPr>
        <w:t>practitioners</w:t>
      </w:r>
      <w:r>
        <w:rPr>
          <w:rFonts w:ascii="Times New Roman" w:hAnsi="Times New Roman" w:cs="Times New Roman"/>
          <w:sz w:val="24"/>
          <w:szCs w:val="24"/>
        </w:rPr>
        <w:t xml:space="preserve"> whose last resort maybe departure:</w:t>
      </w:r>
      <w:r w:rsidRPr="00C2231D">
        <w:rPr>
          <w:rFonts w:ascii="Times New Roman" w:hAnsi="Times New Roman" w:cs="Times New Roman"/>
          <w:sz w:val="24"/>
          <w:szCs w:val="24"/>
        </w:rPr>
        <w:t xml:space="preserve"> </w:t>
      </w:r>
    </w:p>
    <w:p w:rsidR="00BA5481" w:rsidRDefault="00BA5481" w:rsidP="00A805AB">
      <w:pPr>
        <w:spacing w:line="360" w:lineRule="auto"/>
        <w:rPr>
          <w:rFonts w:ascii="Times New Roman" w:hAnsi="Times New Roman" w:cs="Times New Roman"/>
          <w:sz w:val="24"/>
          <w:szCs w:val="24"/>
        </w:rPr>
      </w:pPr>
    </w:p>
    <w:p w:rsidR="00A805AB" w:rsidRDefault="00A805AB" w:rsidP="00BA5481">
      <w:pPr>
        <w:widowControl w:val="0"/>
        <w:overflowPunct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i/>
          <w:iCs/>
          <w:sz w:val="24"/>
          <w:szCs w:val="24"/>
        </w:rPr>
        <w:t>‘</w:t>
      </w:r>
      <w:r w:rsidR="00B3559F">
        <w:rPr>
          <w:rFonts w:ascii="Times New Roman" w:hAnsi="Times New Roman"/>
          <w:i/>
          <w:iCs/>
          <w:sz w:val="24"/>
          <w:szCs w:val="24"/>
        </w:rPr>
        <w:t xml:space="preserve">. . . </w:t>
      </w:r>
      <w:r>
        <w:rPr>
          <w:rFonts w:ascii="Times New Roman" w:hAnsi="Times New Roman"/>
          <w:i/>
          <w:iCs/>
          <w:sz w:val="24"/>
          <w:szCs w:val="24"/>
        </w:rPr>
        <w:t>our society is rife with people who feel isolated, alienated and lonely; and who do not believe they have a valuable role to play in the world.’</w:t>
      </w:r>
    </w:p>
    <w:p w:rsidR="00A805AB" w:rsidRDefault="00A805AB" w:rsidP="00A805AB">
      <w:pPr>
        <w:widowControl w:val="0"/>
        <w:autoSpaceDE w:val="0"/>
        <w:autoSpaceDN w:val="0"/>
        <w:adjustRightInd w:val="0"/>
        <w:spacing w:after="0" w:line="360" w:lineRule="auto"/>
        <w:rPr>
          <w:rFonts w:ascii="Times New Roman" w:hAnsi="Times New Roman"/>
          <w:sz w:val="24"/>
          <w:szCs w:val="24"/>
        </w:rPr>
      </w:pPr>
    </w:p>
    <w:p w:rsidR="00A805AB" w:rsidRDefault="00A805AB" w:rsidP="00A805AB">
      <w:pPr>
        <w:spacing w:line="360" w:lineRule="auto"/>
        <w:rPr>
          <w:rFonts w:ascii="Times New Roman" w:hAnsi="Times New Roman" w:cs="Times New Roman"/>
          <w:sz w:val="24"/>
          <w:szCs w:val="24"/>
        </w:rPr>
      </w:pPr>
      <w:r>
        <w:rPr>
          <w:rFonts w:ascii="Times New Roman" w:hAnsi="Times New Roman" w:cs="Times New Roman"/>
          <w:sz w:val="24"/>
          <w:szCs w:val="24"/>
        </w:rPr>
        <w:t xml:space="preserve">Ironically for Barbara, what </w:t>
      </w:r>
      <w:r w:rsidRPr="00C2231D">
        <w:rPr>
          <w:rFonts w:ascii="Times New Roman" w:hAnsi="Times New Roman" w:cs="Times New Roman"/>
          <w:sz w:val="24"/>
          <w:szCs w:val="24"/>
        </w:rPr>
        <w:t xml:space="preserve">may finally guide them away </w:t>
      </w:r>
      <w:r>
        <w:rPr>
          <w:rFonts w:ascii="Times New Roman" w:hAnsi="Times New Roman" w:cs="Times New Roman"/>
          <w:sz w:val="24"/>
          <w:szCs w:val="24"/>
        </w:rPr>
        <w:t>from unrelenting assaults is their creative ‘life-affirming energy’ (Whitehead, 2011) that</w:t>
      </w:r>
      <w:r w:rsidRPr="00C2231D">
        <w:rPr>
          <w:rFonts w:ascii="Times New Roman" w:hAnsi="Times New Roman" w:cs="Times New Roman"/>
          <w:sz w:val="24"/>
          <w:szCs w:val="24"/>
        </w:rPr>
        <w:t xml:space="preserve"> children</w:t>
      </w:r>
      <w:r>
        <w:rPr>
          <w:rFonts w:ascii="Times New Roman" w:hAnsi="Times New Roman" w:cs="Times New Roman"/>
          <w:sz w:val="24"/>
          <w:szCs w:val="24"/>
        </w:rPr>
        <w:t xml:space="preserve"> and the profession</w:t>
      </w:r>
      <w:r w:rsidRPr="00C2231D">
        <w:rPr>
          <w:rFonts w:ascii="Times New Roman" w:hAnsi="Times New Roman" w:cs="Times New Roman"/>
          <w:sz w:val="24"/>
          <w:szCs w:val="24"/>
        </w:rPr>
        <w:t xml:space="preserve"> could</w:t>
      </w:r>
      <w:r>
        <w:rPr>
          <w:rFonts w:ascii="Times New Roman" w:hAnsi="Times New Roman" w:cs="Times New Roman"/>
          <w:sz w:val="24"/>
          <w:szCs w:val="24"/>
        </w:rPr>
        <w:t xml:space="preserve"> have benefited from. For her another</w:t>
      </w:r>
      <w:r w:rsidRPr="00C2231D">
        <w:rPr>
          <w:rFonts w:ascii="Times New Roman" w:hAnsi="Times New Roman" w:cs="Times New Roman"/>
          <w:sz w:val="24"/>
          <w:szCs w:val="24"/>
        </w:rPr>
        <w:t xml:space="preserve"> ‘</w:t>
      </w:r>
      <w:r w:rsidRPr="00FB2508">
        <w:rPr>
          <w:rFonts w:ascii="Times New Roman" w:hAnsi="Times New Roman" w:cs="Times New Roman"/>
          <w:i/>
          <w:sz w:val="24"/>
          <w:szCs w:val="24"/>
        </w:rPr>
        <w:t xml:space="preserve">good teacher was lost’. </w:t>
      </w:r>
    </w:p>
    <w:p w:rsidR="00FB6C19" w:rsidRDefault="00FB6C19" w:rsidP="00A805AB">
      <w:pPr>
        <w:spacing w:line="360" w:lineRule="auto"/>
        <w:rPr>
          <w:rFonts w:ascii="Times New Roman" w:hAnsi="Times New Roman" w:cs="Times New Roman"/>
          <w:sz w:val="24"/>
          <w:szCs w:val="24"/>
        </w:rPr>
      </w:pPr>
    </w:p>
    <w:p w:rsidR="00FB6C19" w:rsidRPr="00C2231D" w:rsidRDefault="00FB6C19" w:rsidP="00FB6C19">
      <w:pPr>
        <w:spacing w:line="360" w:lineRule="auto"/>
        <w:rPr>
          <w:rFonts w:ascii="Times New Roman" w:hAnsi="Times New Roman" w:cs="Times New Roman"/>
          <w:sz w:val="24"/>
          <w:szCs w:val="24"/>
        </w:rPr>
      </w:pPr>
      <w:r>
        <w:rPr>
          <w:rFonts w:ascii="Times New Roman" w:hAnsi="Times New Roman" w:cs="Times New Roman"/>
          <w:sz w:val="24"/>
          <w:szCs w:val="24"/>
        </w:rPr>
        <w:t xml:space="preserve">Barbara now feels </w:t>
      </w:r>
      <w:r w:rsidRPr="00C2231D">
        <w:rPr>
          <w:rFonts w:ascii="Times New Roman" w:hAnsi="Times New Roman" w:cs="Times New Roman"/>
          <w:sz w:val="24"/>
          <w:szCs w:val="24"/>
        </w:rPr>
        <w:t>suff</w:t>
      </w:r>
      <w:r>
        <w:rPr>
          <w:rFonts w:ascii="Times New Roman" w:hAnsi="Times New Roman" w:cs="Times New Roman"/>
          <w:sz w:val="24"/>
          <w:szCs w:val="24"/>
        </w:rPr>
        <w:t xml:space="preserve">iciently recovered to </w:t>
      </w:r>
      <w:r w:rsidRPr="00C2231D">
        <w:rPr>
          <w:rFonts w:ascii="Times New Roman" w:hAnsi="Times New Roman" w:cs="Times New Roman"/>
          <w:sz w:val="24"/>
          <w:szCs w:val="24"/>
        </w:rPr>
        <w:t>look</w:t>
      </w:r>
      <w:r>
        <w:rPr>
          <w:rFonts w:ascii="Times New Roman" w:hAnsi="Times New Roman" w:cs="Times New Roman"/>
          <w:sz w:val="24"/>
          <w:szCs w:val="24"/>
        </w:rPr>
        <w:t xml:space="preserve"> for an appreciative workplace in which she is free to express </w:t>
      </w:r>
      <w:r w:rsidRPr="00C2231D">
        <w:rPr>
          <w:rFonts w:ascii="Times New Roman" w:hAnsi="Times New Roman" w:cs="Times New Roman"/>
          <w:sz w:val="24"/>
          <w:szCs w:val="24"/>
        </w:rPr>
        <w:t>her creativity:</w:t>
      </w:r>
    </w:p>
    <w:p w:rsidR="00FB6C19" w:rsidRDefault="00FB6C19" w:rsidP="00A805AB">
      <w:pPr>
        <w:spacing w:line="360" w:lineRule="auto"/>
        <w:rPr>
          <w:rFonts w:ascii="Times New Roman" w:hAnsi="Times New Roman" w:cs="Times New Roman"/>
          <w:sz w:val="24"/>
          <w:szCs w:val="24"/>
        </w:rPr>
      </w:pPr>
    </w:p>
    <w:p w:rsidR="00C27FA5" w:rsidRPr="00C2231D" w:rsidRDefault="00C27FA5" w:rsidP="00C27FA5">
      <w:pPr>
        <w:pStyle w:val="Style1"/>
        <w:spacing w:line="360" w:lineRule="auto"/>
        <w:rPr>
          <w:rFonts w:ascii="Times New Roman" w:hAnsi="Times New Roman" w:cs="Times New Roman"/>
          <w:i/>
          <w:color w:val="auto"/>
          <w:sz w:val="24"/>
          <w:szCs w:val="24"/>
        </w:rPr>
      </w:pPr>
      <w:r w:rsidRPr="00C2231D">
        <w:rPr>
          <w:rFonts w:ascii="Times New Roman" w:hAnsi="Times New Roman" w:cs="Times New Roman"/>
          <w:i/>
          <w:color w:val="auto"/>
          <w:sz w:val="24"/>
          <w:szCs w:val="24"/>
        </w:rPr>
        <w:t>‘I’m</w:t>
      </w:r>
      <w:r w:rsidR="007B0AAB">
        <w:rPr>
          <w:rFonts w:ascii="Times New Roman" w:hAnsi="Times New Roman" w:cs="Times New Roman"/>
          <w:i/>
          <w:color w:val="auto"/>
          <w:sz w:val="24"/>
          <w:szCs w:val="24"/>
        </w:rPr>
        <w:t xml:space="preserve"> now</w:t>
      </w:r>
      <w:r>
        <w:rPr>
          <w:rFonts w:ascii="Times New Roman" w:hAnsi="Times New Roman" w:cs="Times New Roman"/>
          <w:i/>
          <w:color w:val="auto"/>
          <w:sz w:val="24"/>
          <w:szCs w:val="24"/>
        </w:rPr>
        <w:t xml:space="preserve"> </w:t>
      </w:r>
      <w:r w:rsidRPr="00C2231D">
        <w:rPr>
          <w:rFonts w:ascii="Times New Roman" w:hAnsi="Times New Roman" w:cs="Times New Roman"/>
          <w:i/>
          <w:color w:val="auto"/>
          <w:sz w:val="24"/>
          <w:szCs w:val="24"/>
        </w:rPr>
        <w:t>re-entering educa</w:t>
      </w:r>
      <w:r>
        <w:rPr>
          <w:rFonts w:ascii="Times New Roman" w:hAnsi="Times New Roman" w:cs="Times New Roman"/>
          <w:i/>
          <w:color w:val="auto"/>
          <w:sz w:val="24"/>
          <w:szCs w:val="24"/>
        </w:rPr>
        <w:t>tion in the way I wish to do it</w:t>
      </w:r>
      <w:r w:rsidRPr="00C2231D">
        <w:rPr>
          <w:rFonts w:ascii="Times New Roman" w:hAnsi="Times New Roman" w:cs="Times New Roman"/>
          <w:i/>
          <w:color w:val="auto"/>
          <w:sz w:val="24"/>
          <w:szCs w:val="24"/>
        </w:rPr>
        <w:t xml:space="preserve"> which is in the classroom with music, with creativity, and with people that appreciate what I have to offer.’</w:t>
      </w:r>
    </w:p>
    <w:p w:rsidR="00C27FA5" w:rsidRPr="00C2231D" w:rsidRDefault="00C27FA5" w:rsidP="00C27FA5">
      <w:pPr>
        <w:spacing w:line="360" w:lineRule="auto"/>
        <w:rPr>
          <w:rFonts w:ascii="Times New Roman" w:hAnsi="Times New Roman" w:cs="Times New Roman"/>
          <w:sz w:val="24"/>
          <w:szCs w:val="24"/>
        </w:rPr>
      </w:pPr>
    </w:p>
    <w:p w:rsidR="00C27FA5" w:rsidRDefault="00C27FA5" w:rsidP="00C27FA5">
      <w:pPr>
        <w:spacing w:line="360" w:lineRule="auto"/>
        <w:rPr>
          <w:rFonts w:ascii="Times New Roman" w:hAnsi="Times New Roman" w:cs="Times New Roman"/>
          <w:sz w:val="24"/>
          <w:szCs w:val="24"/>
        </w:rPr>
      </w:pPr>
      <w:r>
        <w:rPr>
          <w:rFonts w:ascii="Times New Roman" w:hAnsi="Times New Roman" w:cs="Times New Roman"/>
          <w:sz w:val="24"/>
          <w:szCs w:val="24"/>
        </w:rPr>
        <w:t>Along with autonomous</w:t>
      </w:r>
      <w:r w:rsidRPr="00C2231D">
        <w:rPr>
          <w:rFonts w:ascii="Times New Roman" w:hAnsi="Times New Roman" w:cs="Times New Roman"/>
          <w:sz w:val="24"/>
          <w:szCs w:val="24"/>
        </w:rPr>
        <w:t xml:space="preserve"> creativity </w:t>
      </w:r>
      <w:r>
        <w:rPr>
          <w:rFonts w:ascii="Times New Roman" w:hAnsi="Times New Roman" w:cs="Times New Roman"/>
          <w:sz w:val="24"/>
          <w:szCs w:val="24"/>
        </w:rPr>
        <w:t>Barbara’s</w:t>
      </w:r>
      <w:r w:rsidR="00CA61C1">
        <w:rPr>
          <w:rFonts w:ascii="Times New Roman" w:hAnsi="Times New Roman" w:cs="Times New Roman"/>
          <w:sz w:val="24"/>
          <w:szCs w:val="24"/>
        </w:rPr>
        <w:t xml:space="preserve"> personal values</w:t>
      </w:r>
      <w:r>
        <w:rPr>
          <w:rFonts w:ascii="Times New Roman" w:hAnsi="Times New Roman" w:cs="Times New Roman"/>
          <w:sz w:val="24"/>
          <w:szCs w:val="24"/>
        </w:rPr>
        <w:t xml:space="preserve"> include appreciation. Yet she stated that she does not need</w:t>
      </w:r>
      <w:r w:rsidRPr="00C2231D">
        <w:rPr>
          <w:rFonts w:ascii="Times New Roman" w:hAnsi="Times New Roman" w:cs="Times New Roman"/>
          <w:sz w:val="24"/>
          <w:szCs w:val="24"/>
        </w:rPr>
        <w:t xml:space="preserve"> ‘</w:t>
      </w:r>
      <w:r w:rsidRPr="00C968FA">
        <w:rPr>
          <w:rFonts w:ascii="Times New Roman" w:hAnsi="Times New Roman" w:cs="Times New Roman"/>
          <w:i/>
          <w:sz w:val="24"/>
          <w:szCs w:val="24"/>
        </w:rPr>
        <w:t>a huge amount of appreciation’</w:t>
      </w:r>
      <w:r>
        <w:rPr>
          <w:rFonts w:ascii="Times New Roman" w:hAnsi="Times New Roman" w:cs="Times New Roman"/>
          <w:sz w:val="24"/>
          <w:szCs w:val="24"/>
        </w:rPr>
        <w:t xml:space="preserve"> and constructed appreciation</w:t>
      </w:r>
      <w:r w:rsidRPr="00C2231D">
        <w:rPr>
          <w:rFonts w:ascii="Times New Roman" w:hAnsi="Times New Roman" w:cs="Times New Roman"/>
          <w:sz w:val="24"/>
          <w:szCs w:val="24"/>
        </w:rPr>
        <w:t xml:space="preserve"> a</w:t>
      </w:r>
      <w:r>
        <w:rPr>
          <w:rFonts w:ascii="Times New Roman" w:hAnsi="Times New Roman" w:cs="Times New Roman"/>
          <w:sz w:val="24"/>
          <w:szCs w:val="24"/>
        </w:rPr>
        <w:t>s an ethos that fosters independent creativity, firmly connecting both values</w:t>
      </w:r>
      <w:r w:rsidRPr="00C2231D">
        <w:rPr>
          <w:rFonts w:ascii="Times New Roman" w:hAnsi="Times New Roman" w:cs="Times New Roman"/>
          <w:sz w:val="24"/>
          <w:szCs w:val="24"/>
        </w:rPr>
        <w:t>:</w:t>
      </w:r>
    </w:p>
    <w:p w:rsidR="00C27FA5" w:rsidRPr="00C2231D" w:rsidRDefault="00C27FA5" w:rsidP="00C27FA5">
      <w:pPr>
        <w:spacing w:line="360" w:lineRule="auto"/>
        <w:rPr>
          <w:rFonts w:ascii="Times New Roman" w:hAnsi="Times New Roman" w:cs="Times New Roman"/>
          <w:sz w:val="24"/>
          <w:szCs w:val="24"/>
        </w:rPr>
      </w:pPr>
    </w:p>
    <w:p w:rsidR="00C27FA5" w:rsidRDefault="00C27FA5" w:rsidP="00C27FA5">
      <w:pPr>
        <w:pStyle w:val="Style1"/>
        <w:spacing w:line="360" w:lineRule="auto"/>
        <w:rPr>
          <w:rFonts w:ascii="Times New Roman" w:hAnsi="Times New Roman" w:cs="Times New Roman"/>
          <w:i/>
          <w:color w:val="auto"/>
          <w:sz w:val="24"/>
          <w:szCs w:val="24"/>
        </w:rPr>
      </w:pPr>
      <w:r w:rsidRPr="00C2231D">
        <w:rPr>
          <w:rFonts w:ascii="Times New Roman" w:hAnsi="Times New Roman" w:cs="Times New Roman"/>
          <w:i/>
          <w:color w:val="auto"/>
          <w:sz w:val="24"/>
          <w:szCs w:val="24"/>
        </w:rPr>
        <w:t>‘I was looking for independence to run my class and to teach the children in the way that I saw fit.’</w:t>
      </w:r>
    </w:p>
    <w:p w:rsidR="00C27FA5" w:rsidRPr="00F430EB" w:rsidRDefault="00C27FA5" w:rsidP="00C27FA5">
      <w:pPr>
        <w:pStyle w:val="Style2"/>
      </w:pPr>
    </w:p>
    <w:p w:rsidR="00C27FA5" w:rsidRDefault="00C27FA5" w:rsidP="00C27FA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For me she named both the personal and social aspects of her ‘terminal values’ (Rokeach, 1973) i.e. appreciated and independent in an enabling, trusting environment. However, I believe that these values are:</w:t>
      </w:r>
    </w:p>
    <w:p w:rsidR="00C27FA5" w:rsidRDefault="00C27FA5" w:rsidP="00C27FA5">
      <w:pPr>
        <w:spacing w:line="360" w:lineRule="auto"/>
        <w:rPr>
          <w:rFonts w:ascii="Times New Roman" w:hAnsi="Times New Roman" w:cs="Times New Roman"/>
          <w:sz w:val="24"/>
          <w:szCs w:val="24"/>
        </w:rPr>
      </w:pPr>
    </w:p>
    <w:p w:rsidR="00C27FA5" w:rsidRDefault="00C27FA5" w:rsidP="00BA5481">
      <w:pPr>
        <w:widowControl w:val="0"/>
        <w:overflowPunct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i/>
          <w:iCs/>
          <w:sz w:val="24"/>
          <w:szCs w:val="24"/>
        </w:rPr>
        <w:t>‘relationally dynamic being held, formed and re-formed in that complex ecological space forming the living boundaries between self, other/s and the world.’</w:t>
      </w:r>
    </w:p>
    <w:p w:rsidR="00C27FA5" w:rsidRDefault="00C27FA5" w:rsidP="00BA5481">
      <w:pPr>
        <w:widowControl w:val="0"/>
        <w:autoSpaceDE w:val="0"/>
        <w:autoSpaceDN w:val="0"/>
        <w:adjustRightInd w:val="0"/>
        <w:spacing w:after="0" w:line="240" w:lineRule="auto"/>
        <w:ind w:left="1417" w:right="1417"/>
        <w:jc w:val="center"/>
        <w:rPr>
          <w:rFonts w:ascii="Times New Roman" w:hAnsi="Times New Roman"/>
          <w:sz w:val="24"/>
          <w:szCs w:val="24"/>
        </w:rPr>
      </w:pPr>
    </w:p>
    <w:p w:rsidR="00C27FA5" w:rsidRDefault="00C27FA5" w:rsidP="00BA5481">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(Huxtable, 2011: 4)</w:t>
      </w:r>
    </w:p>
    <w:p w:rsidR="00C27FA5" w:rsidRDefault="00C27FA5" w:rsidP="00C27FA5">
      <w:pPr>
        <w:spacing w:line="360" w:lineRule="auto"/>
        <w:rPr>
          <w:rFonts w:ascii="Times New Roman" w:hAnsi="Times New Roman" w:cs="Times New Roman"/>
          <w:sz w:val="24"/>
          <w:szCs w:val="24"/>
        </w:rPr>
      </w:pPr>
    </w:p>
    <w:p w:rsidR="00C27FA5" w:rsidRPr="00C27FA5" w:rsidRDefault="00C27FA5" w:rsidP="00C27FA5">
      <w:pPr>
        <w:spacing w:line="360" w:lineRule="auto"/>
        <w:rPr>
          <w:rFonts w:ascii="Times New Roman" w:hAnsi="Times New Roman" w:cs="Times New Roman"/>
          <w:i/>
          <w:sz w:val="24"/>
          <w:szCs w:val="24"/>
        </w:rPr>
      </w:pPr>
      <w:r>
        <w:rPr>
          <w:rFonts w:ascii="Times New Roman" w:hAnsi="Times New Roman" w:cs="Times New Roman"/>
          <w:sz w:val="24"/>
          <w:szCs w:val="24"/>
        </w:rPr>
        <w:t>In this precarious</w:t>
      </w:r>
      <w:r w:rsidRPr="009756BE">
        <w:rPr>
          <w:rFonts w:ascii="Times New Roman" w:hAnsi="Times New Roman" w:cs="Times New Roman"/>
          <w:sz w:val="24"/>
          <w:szCs w:val="24"/>
        </w:rPr>
        <w:t xml:space="preserve"> </w:t>
      </w:r>
      <w:r>
        <w:rPr>
          <w:rFonts w:ascii="Times New Roman" w:hAnsi="Times New Roman" w:cs="Times New Roman"/>
          <w:sz w:val="24"/>
          <w:szCs w:val="24"/>
        </w:rPr>
        <w:t xml:space="preserve">state if either set of values remains out of sync with reality, over time </w:t>
      </w:r>
      <w:r w:rsidRPr="009756BE">
        <w:rPr>
          <w:rFonts w:ascii="Times New Roman" w:hAnsi="Times New Roman" w:cs="Times New Roman"/>
          <w:sz w:val="24"/>
          <w:szCs w:val="24"/>
        </w:rPr>
        <w:t xml:space="preserve">personal distress may </w:t>
      </w:r>
      <w:r>
        <w:rPr>
          <w:rFonts w:ascii="Times New Roman" w:hAnsi="Times New Roman" w:cs="Times New Roman"/>
          <w:sz w:val="24"/>
          <w:szCs w:val="24"/>
        </w:rPr>
        <w:t>result. It did so for Barbara when she perceived that her autonomy to provide a creative, holistic education was not valued by the institutional/managerial agenda:</w:t>
      </w:r>
    </w:p>
    <w:p w:rsidR="00C27FA5" w:rsidRDefault="00C27FA5" w:rsidP="00C27FA5">
      <w:pPr>
        <w:spacing w:line="360" w:lineRule="auto"/>
        <w:rPr>
          <w:rFonts w:ascii="Times New Roman" w:hAnsi="Times New Roman" w:cs="Times New Roman"/>
          <w:sz w:val="24"/>
          <w:szCs w:val="24"/>
        </w:rPr>
      </w:pPr>
    </w:p>
    <w:p w:rsidR="00C27FA5" w:rsidRDefault="00C27FA5" w:rsidP="00C27FA5">
      <w:pPr>
        <w:pStyle w:val="Style1"/>
        <w:spacing w:line="360" w:lineRule="auto"/>
        <w:rPr>
          <w:rFonts w:ascii="Times New Roman" w:hAnsi="Times New Roman" w:cs="Times New Roman"/>
          <w:color w:val="auto"/>
          <w:sz w:val="24"/>
          <w:szCs w:val="24"/>
        </w:rPr>
      </w:pPr>
      <w:r>
        <w:rPr>
          <w:rFonts w:ascii="Times New Roman" w:hAnsi="Times New Roman" w:cs="Times New Roman"/>
          <w:i/>
          <w:color w:val="auto"/>
          <w:sz w:val="24"/>
          <w:szCs w:val="24"/>
        </w:rPr>
        <w:t>‘</w:t>
      </w:r>
      <w:r w:rsidRPr="00C2231D">
        <w:rPr>
          <w:rFonts w:ascii="Times New Roman" w:hAnsi="Times New Roman" w:cs="Times New Roman"/>
          <w:i/>
          <w:color w:val="auto"/>
          <w:sz w:val="24"/>
          <w:szCs w:val="24"/>
        </w:rPr>
        <w:t xml:space="preserve">I probably would still be there - or I probably would have been in an environment where my opinions were appreciated and where if they were expressed they </w:t>
      </w:r>
      <w:r>
        <w:rPr>
          <w:rFonts w:ascii="Times New Roman" w:hAnsi="Times New Roman" w:cs="Times New Roman"/>
          <w:i/>
          <w:color w:val="auto"/>
          <w:sz w:val="24"/>
          <w:szCs w:val="24"/>
        </w:rPr>
        <w:t>would be . . .</w:t>
      </w:r>
      <w:r w:rsidRPr="00C2231D">
        <w:rPr>
          <w:rFonts w:ascii="Times New Roman" w:hAnsi="Times New Roman" w:cs="Times New Roman"/>
          <w:i/>
          <w:color w:val="auto"/>
          <w:sz w:val="24"/>
          <w:szCs w:val="24"/>
        </w:rPr>
        <w:t xml:space="preserve"> I felt that everybody was almost l</w:t>
      </w:r>
      <w:r>
        <w:rPr>
          <w:rFonts w:ascii="Times New Roman" w:hAnsi="Times New Roman" w:cs="Times New Roman"/>
          <w:i/>
          <w:color w:val="auto"/>
          <w:sz w:val="24"/>
          <w:szCs w:val="24"/>
        </w:rPr>
        <w:t>ocked into a Hitler like regime</w:t>
      </w:r>
      <w:r w:rsidRPr="00C2231D">
        <w:rPr>
          <w:rFonts w:ascii="Times New Roman" w:hAnsi="Times New Roman" w:cs="Times New Roman"/>
          <w:i/>
          <w:color w:val="auto"/>
          <w:sz w:val="24"/>
          <w:szCs w:val="24"/>
        </w:rPr>
        <w:t xml:space="preserve"> having to adhere to management, whereas experienced, long-term</w:t>
      </w:r>
      <w:r>
        <w:rPr>
          <w:rFonts w:ascii="Times New Roman" w:hAnsi="Times New Roman" w:cs="Times New Roman"/>
          <w:i/>
          <w:color w:val="auto"/>
          <w:sz w:val="24"/>
          <w:szCs w:val="24"/>
        </w:rPr>
        <w:t xml:space="preserve"> teachers’</w:t>
      </w:r>
      <w:r w:rsidRPr="00C2231D">
        <w:rPr>
          <w:rFonts w:ascii="Times New Roman" w:hAnsi="Times New Roman" w:cs="Times New Roman"/>
          <w:i/>
          <w:color w:val="auto"/>
          <w:sz w:val="24"/>
          <w:szCs w:val="24"/>
        </w:rPr>
        <w:t xml:space="preserve"> opinions weren’t properly appreciated.</w:t>
      </w:r>
      <w:r>
        <w:rPr>
          <w:rFonts w:ascii="Times New Roman" w:hAnsi="Times New Roman" w:cs="Times New Roman"/>
          <w:i/>
          <w:color w:val="auto"/>
          <w:sz w:val="24"/>
          <w:szCs w:val="24"/>
        </w:rPr>
        <w:t xml:space="preserve"> . </w:t>
      </w:r>
      <w:r w:rsidRPr="00C2231D">
        <w:rPr>
          <w:rFonts w:ascii="Times New Roman" w:hAnsi="Times New Roman" w:cs="Times New Roman"/>
          <w:i/>
          <w:color w:val="auto"/>
          <w:sz w:val="24"/>
          <w:szCs w:val="24"/>
        </w:rPr>
        <w:t>.’</w:t>
      </w:r>
    </w:p>
    <w:p w:rsidR="00C27FA5" w:rsidRDefault="00C27FA5" w:rsidP="00C27FA5">
      <w:pPr>
        <w:rPr>
          <w:lang w:val="en-IE"/>
        </w:rPr>
      </w:pPr>
    </w:p>
    <w:p w:rsidR="00944657" w:rsidRPr="00180200" w:rsidRDefault="00944657" w:rsidP="00944657">
      <w:pPr>
        <w:spacing w:line="360" w:lineRule="auto"/>
        <w:rPr>
          <w:rFonts w:ascii="Times New Roman" w:hAnsi="Times New Roman" w:cs="Times New Roman"/>
          <w:b/>
          <w:i/>
          <w:sz w:val="24"/>
          <w:szCs w:val="24"/>
        </w:rPr>
      </w:pPr>
      <w:r>
        <w:rPr>
          <w:rFonts w:ascii="Times New Roman" w:hAnsi="Times New Roman" w:cs="Times New Roman"/>
          <w:sz w:val="24"/>
          <w:szCs w:val="24"/>
        </w:rPr>
        <w:t>Therefore, ‘laddered’ (Hinkle, 1965) within her personal distress and bipolar construction of independence/appreciation versus compliance/disregard was another construct of experienced opinions versus inexperienced conformity</w:t>
      </w:r>
      <w:r w:rsidRPr="00C2231D">
        <w:rPr>
          <w:rFonts w:ascii="Times New Roman" w:hAnsi="Times New Roman" w:cs="Times New Roman"/>
          <w:sz w:val="24"/>
          <w:szCs w:val="24"/>
        </w:rPr>
        <w:t xml:space="preserve">. </w:t>
      </w:r>
    </w:p>
    <w:p w:rsidR="00944657" w:rsidRDefault="00944657" w:rsidP="00944657">
      <w:pPr>
        <w:pStyle w:val="Style1"/>
        <w:spacing w:line="360" w:lineRule="auto"/>
        <w:rPr>
          <w:rFonts w:ascii="Times New Roman" w:hAnsi="Times New Roman" w:cs="Times New Roman"/>
          <w:color w:val="auto"/>
          <w:sz w:val="24"/>
          <w:szCs w:val="24"/>
        </w:rPr>
      </w:pPr>
    </w:p>
    <w:p w:rsidR="00944657" w:rsidRPr="00C2231D" w:rsidRDefault="00944657" w:rsidP="00944657">
      <w:pPr>
        <w:pStyle w:val="Style1"/>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These thoughts </w:t>
      </w:r>
      <w:r w:rsidRPr="00C2231D">
        <w:rPr>
          <w:rFonts w:ascii="Times New Roman" w:hAnsi="Times New Roman" w:cs="Times New Roman"/>
          <w:color w:val="auto"/>
          <w:sz w:val="24"/>
          <w:szCs w:val="24"/>
        </w:rPr>
        <w:t>provoke</w:t>
      </w:r>
      <w:r>
        <w:rPr>
          <w:rFonts w:ascii="Times New Roman" w:hAnsi="Times New Roman" w:cs="Times New Roman"/>
          <w:color w:val="auto"/>
          <w:sz w:val="24"/>
          <w:szCs w:val="24"/>
        </w:rPr>
        <w:t>d</w:t>
      </w:r>
      <w:r w:rsidRPr="00C2231D">
        <w:rPr>
          <w:rFonts w:ascii="Times New Roman" w:hAnsi="Times New Roman" w:cs="Times New Roman"/>
          <w:color w:val="auto"/>
          <w:sz w:val="24"/>
          <w:szCs w:val="24"/>
        </w:rPr>
        <w:t xml:space="preserve"> Barbara into giving a synopsis of </w:t>
      </w:r>
      <w:r>
        <w:rPr>
          <w:rFonts w:ascii="Times New Roman" w:hAnsi="Times New Roman" w:cs="Times New Roman"/>
          <w:color w:val="auto"/>
          <w:sz w:val="24"/>
          <w:szCs w:val="24"/>
        </w:rPr>
        <w:t xml:space="preserve">her practice that was punctuated with expressions of </w:t>
      </w:r>
      <w:r w:rsidRPr="002E2655">
        <w:rPr>
          <w:rFonts w:ascii="Times New Roman" w:hAnsi="Times New Roman" w:cs="Times New Roman"/>
          <w:i/>
          <w:color w:val="auto"/>
          <w:sz w:val="24"/>
          <w:szCs w:val="24"/>
        </w:rPr>
        <w:t>‘love’</w:t>
      </w:r>
      <w:r>
        <w:rPr>
          <w:rFonts w:ascii="Times New Roman" w:hAnsi="Times New Roman" w:cs="Times New Roman"/>
          <w:color w:val="auto"/>
          <w:sz w:val="24"/>
          <w:szCs w:val="24"/>
        </w:rPr>
        <w:t>. Also, it established</w:t>
      </w:r>
      <w:r w:rsidRPr="00C2231D">
        <w:rPr>
          <w:rFonts w:ascii="Times New Roman" w:hAnsi="Times New Roman" w:cs="Times New Roman"/>
          <w:color w:val="auto"/>
          <w:sz w:val="24"/>
          <w:szCs w:val="24"/>
        </w:rPr>
        <w:t xml:space="preserve"> her subjective meaning of ‘</w:t>
      </w:r>
      <w:r w:rsidRPr="002E2655">
        <w:rPr>
          <w:rFonts w:ascii="Times New Roman" w:hAnsi="Times New Roman" w:cs="Times New Roman"/>
          <w:i/>
          <w:color w:val="auto"/>
          <w:sz w:val="24"/>
          <w:szCs w:val="24"/>
        </w:rPr>
        <w:t>results’</w:t>
      </w:r>
      <w:r w:rsidRPr="00C2231D">
        <w:rPr>
          <w:rFonts w:ascii="Times New Roman" w:hAnsi="Times New Roman" w:cs="Times New Roman"/>
          <w:color w:val="auto"/>
          <w:sz w:val="24"/>
          <w:szCs w:val="24"/>
        </w:rPr>
        <w:t xml:space="preserve"> for her student</w:t>
      </w:r>
      <w:r>
        <w:rPr>
          <w:rFonts w:ascii="Times New Roman" w:hAnsi="Times New Roman" w:cs="Times New Roman"/>
          <w:color w:val="auto"/>
          <w:sz w:val="24"/>
          <w:szCs w:val="24"/>
        </w:rPr>
        <w:t>s with SEN, developing it from merely</w:t>
      </w:r>
      <w:r w:rsidRPr="00C2231D">
        <w:rPr>
          <w:rFonts w:ascii="Times New Roman" w:hAnsi="Times New Roman" w:cs="Times New Roman"/>
          <w:color w:val="auto"/>
          <w:sz w:val="24"/>
          <w:szCs w:val="24"/>
        </w:rPr>
        <w:t xml:space="preserve"> </w:t>
      </w:r>
      <w:r w:rsidRPr="002E2655">
        <w:rPr>
          <w:rFonts w:ascii="Times New Roman" w:hAnsi="Times New Roman" w:cs="Times New Roman"/>
          <w:i/>
          <w:color w:val="auto"/>
          <w:sz w:val="24"/>
          <w:szCs w:val="24"/>
        </w:rPr>
        <w:t>‘happy, contented, achieving children’</w:t>
      </w:r>
      <w:r w:rsidRPr="00C2231D">
        <w:rPr>
          <w:rFonts w:ascii="Times New Roman" w:hAnsi="Times New Roman" w:cs="Times New Roman"/>
          <w:color w:val="auto"/>
          <w:sz w:val="24"/>
          <w:szCs w:val="24"/>
        </w:rPr>
        <w:t xml:space="preserve"> to ‘</w:t>
      </w:r>
      <w:r w:rsidRPr="002E2655">
        <w:rPr>
          <w:rFonts w:ascii="Times New Roman" w:hAnsi="Times New Roman" w:cs="Times New Roman"/>
          <w:i/>
          <w:color w:val="auto"/>
          <w:sz w:val="24"/>
          <w:szCs w:val="24"/>
        </w:rPr>
        <w:t>achieving a formal education’</w:t>
      </w:r>
      <w:r w:rsidRPr="00C2231D">
        <w:rPr>
          <w:rFonts w:ascii="Times New Roman" w:hAnsi="Times New Roman" w:cs="Times New Roman"/>
          <w:color w:val="auto"/>
          <w:sz w:val="24"/>
          <w:szCs w:val="24"/>
        </w:rPr>
        <w:t xml:space="preserve"> and learning how to integrate in mainstream classes.</w:t>
      </w:r>
      <w:r>
        <w:rPr>
          <w:rFonts w:ascii="Times New Roman" w:hAnsi="Times New Roman" w:cs="Times New Roman"/>
          <w:color w:val="auto"/>
          <w:sz w:val="24"/>
          <w:szCs w:val="24"/>
        </w:rPr>
        <w:t xml:space="preserve"> In doing so, she juxtaposed</w:t>
      </w:r>
      <w:r w:rsidRPr="00C2231D">
        <w:rPr>
          <w:rFonts w:ascii="Times New Roman" w:hAnsi="Times New Roman" w:cs="Times New Roman"/>
          <w:color w:val="auto"/>
          <w:sz w:val="24"/>
          <w:szCs w:val="24"/>
        </w:rPr>
        <w:t xml:space="preserve"> a system rich in resource support against an impoverished understanding of the needs of</w:t>
      </w:r>
      <w:r>
        <w:rPr>
          <w:rFonts w:ascii="Times New Roman" w:hAnsi="Times New Roman" w:cs="Times New Roman"/>
          <w:color w:val="auto"/>
          <w:sz w:val="24"/>
          <w:szCs w:val="24"/>
        </w:rPr>
        <w:t xml:space="preserve"> the child with SEN. </w:t>
      </w:r>
      <w:r w:rsidRPr="00C2231D">
        <w:rPr>
          <w:rFonts w:ascii="Times New Roman" w:hAnsi="Times New Roman" w:cs="Times New Roman"/>
          <w:color w:val="auto"/>
          <w:sz w:val="24"/>
          <w:szCs w:val="24"/>
        </w:rPr>
        <w:t xml:space="preserve">Barbara </w:t>
      </w:r>
      <w:r w:rsidRPr="00C2231D">
        <w:rPr>
          <w:rFonts w:ascii="Times New Roman" w:hAnsi="Times New Roman" w:cs="Times New Roman"/>
          <w:color w:val="auto"/>
          <w:sz w:val="24"/>
          <w:szCs w:val="24"/>
        </w:rPr>
        <w:lastRenderedPageBreak/>
        <w:t>felt that she had been ‘</w:t>
      </w:r>
      <w:r w:rsidRPr="002E2655">
        <w:rPr>
          <w:rFonts w:ascii="Times New Roman" w:hAnsi="Times New Roman" w:cs="Times New Roman"/>
          <w:i/>
          <w:color w:val="auto"/>
          <w:sz w:val="24"/>
          <w:szCs w:val="24"/>
        </w:rPr>
        <w:t>well supported</w:t>
      </w:r>
      <w:r w:rsidRPr="00C2231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by </w:t>
      </w:r>
      <w:r w:rsidR="00607D66">
        <w:rPr>
          <w:rFonts w:ascii="Times New Roman" w:hAnsi="Times New Roman" w:cs="Times New Roman"/>
          <w:color w:val="auto"/>
          <w:sz w:val="24"/>
          <w:szCs w:val="24"/>
        </w:rPr>
        <w:t xml:space="preserve">additional staff, such as </w:t>
      </w:r>
      <w:r w:rsidRPr="00C2231D">
        <w:rPr>
          <w:rFonts w:ascii="Times New Roman" w:hAnsi="Times New Roman" w:cs="Times New Roman"/>
          <w:color w:val="auto"/>
          <w:sz w:val="24"/>
          <w:szCs w:val="24"/>
        </w:rPr>
        <w:t>speech therap</w:t>
      </w:r>
      <w:r>
        <w:rPr>
          <w:rFonts w:ascii="Times New Roman" w:hAnsi="Times New Roman" w:cs="Times New Roman"/>
          <w:color w:val="auto"/>
          <w:sz w:val="24"/>
          <w:szCs w:val="24"/>
        </w:rPr>
        <w:t>ist</w:t>
      </w:r>
      <w:r w:rsidR="00607D66">
        <w:rPr>
          <w:rFonts w:ascii="Times New Roman" w:hAnsi="Times New Roman" w:cs="Times New Roman"/>
          <w:color w:val="auto"/>
          <w:sz w:val="24"/>
          <w:szCs w:val="24"/>
        </w:rPr>
        <w:t>s</w:t>
      </w:r>
      <w:r>
        <w:rPr>
          <w:rFonts w:ascii="Times New Roman" w:hAnsi="Times New Roman" w:cs="Times New Roman"/>
          <w:color w:val="auto"/>
          <w:sz w:val="24"/>
          <w:szCs w:val="24"/>
        </w:rPr>
        <w:t xml:space="preserve"> and </w:t>
      </w:r>
      <w:r w:rsidR="002F58E7">
        <w:rPr>
          <w:rFonts w:ascii="Times New Roman" w:hAnsi="Times New Roman" w:cs="Times New Roman"/>
          <w:color w:val="auto"/>
          <w:sz w:val="24"/>
          <w:szCs w:val="24"/>
        </w:rPr>
        <w:t>SNAs</w:t>
      </w:r>
      <w:r>
        <w:rPr>
          <w:rFonts w:ascii="Times New Roman" w:hAnsi="Times New Roman" w:cs="Times New Roman"/>
          <w:color w:val="auto"/>
          <w:sz w:val="24"/>
          <w:szCs w:val="24"/>
        </w:rPr>
        <w:t>, but</w:t>
      </w:r>
      <w:r w:rsidRPr="00C2231D">
        <w:rPr>
          <w:rFonts w:ascii="Times New Roman" w:hAnsi="Times New Roman" w:cs="Times New Roman"/>
          <w:color w:val="auto"/>
          <w:sz w:val="24"/>
          <w:szCs w:val="24"/>
        </w:rPr>
        <w:t xml:space="preserve"> she</w:t>
      </w:r>
      <w:r>
        <w:rPr>
          <w:rFonts w:ascii="Times New Roman" w:hAnsi="Times New Roman" w:cs="Times New Roman"/>
          <w:color w:val="auto"/>
          <w:sz w:val="24"/>
          <w:szCs w:val="24"/>
        </w:rPr>
        <w:t xml:space="preserve"> also</w:t>
      </w:r>
      <w:r w:rsidRPr="00C2231D">
        <w:rPr>
          <w:rFonts w:ascii="Times New Roman" w:hAnsi="Times New Roman" w:cs="Times New Roman"/>
          <w:color w:val="auto"/>
          <w:sz w:val="24"/>
          <w:szCs w:val="24"/>
        </w:rPr>
        <w:t xml:space="preserve"> felt:</w:t>
      </w:r>
    </w:p>
    <w:p w:rsidR="00944657" w:rsidRPr="00C2231D" w:rsidRDefault="00944657" w:rsidP="00944657">
      <w:pPr>
        <w:pStyle w:val="Style1"/>
        <w:spacing w:line="360" w:lineRule="auto"/>
        <w:rPr>
          <w:rFonts w:ascii="Times New Roman" w:hAnsi="Times New Roman" w:cs="Times New Roman"/>
          <w:color w:val="auto"/>
          <w:sz w:val="24"/>
          <w:szCs w:val="24"/>
        </w:rPr>
      </w:pPr>
    </w:p>
    <w:p w:rsidR="00944657" w:rsidRDefault="00944657" w:rsidP="00944657">
      <w:pPr>
        <w:pStyle w:val="Style1"/>
        <w:spacing w:line="360" w:lineRule="auto"/>
        <w:rPr>
          <w:rFonts w:ascii="Times New Roman" w:hAnsi="Times New Roman" w:cs="Times New Roman"/>
          <w:i/>
          <w:color w:val="auto"/>
          <w:sz w:val="24"/>
          <w:szCs w:val="24"/>
        </w:rPr>
      </w:pPr>
      <w:r w:rsidRPr="00C2231D">
        <w:rPr>
          <w:rFonts w:ascii="Times New Roman" w:hAnsi="Times New Roman" w:cs="Times New Roman"/>
          <w:color w:val="auto"/>
          <w:sz w:val="24"/>
          <w:szCs w:val="24"/>
        </w:rPr>
        <w:t xml:space="preserve"> ‘</w:t>
      </w:r>
      <w:r w:rsidRPr="00C2231D">
        <w:rPr>
          <w:rFonts w:ascii="Times New Roman" w:hAnsi="Times New Roman" w:cs="Times New Roman"/>
          <w:i/>
          <w:color w:val="auto"/>
          <w:sz w:val="24"/>
          <w:szCs w:val="24"/>
        </w:rPr>
        <w:t>There was a lack of und</w:t>
      </w:r>
      <w:r>
        <w:rPr>
          <w:rFonts w:ascii="Times New Roman" w:hAnsi="Times New Roman" w:cs="Times New Roman"/>
          <w:i/>
          <w:color w:val="auto"/>
          <w:sz w:val="24"/>
          <w:szCs w:val="24"/>
        </w:rPr>
        <w:t>erstanding of the difference</w:t>
      </w:r>
      <w:r w:rsidRPr="00C2231D">
        <w:rPr>
          <w:rFonts w:ascii="Times New Roman" w:hAnsi="Times New Roman" w:cs="Times New Roman"/>
          <w:i/>
          <w:color w:val="auto"/>
          <w:sz w:val="24"/>
          <w:szCs w:val="24"/>
        </w:rPr>
        <w:t xml:space="preserve"> in their needs and in the needs of the normal child.’</w:t>
      </w:r>
    </w:p>
    <w:p w:rsidR="00944657" w:rsidRPr="00606F87" w:rsidRDefault="00944657" w:rsidP="00944657">
      <w:pPr>
        <w:pStyle w:val="Style2"/>
      </w:pPr>
    </w:p>
    <w:p w:rsidR="00944657" w:rsidRPr="00C2231D" w:rsidRDefault="00944657" w:rsidP="00944657">
      <w:pPr>
        <w:pStyle w:val="Style2"/>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B</w:t>
      </w:r>
      <w:r w:rsidRPr="00C2231D">
        <w:rPr>
          <w:rFonts w:ascii="Times New Roman" w:hAnsi="Times New Roman" w:cs="Times New Roman"/>
          <w:color w:val="auto"/>
          <w:sz w:val="24"/>
          <w:szCs w:val="24"/>
        </w:rPr>
        <w:t>etween the two ex</w:t>
      </w:r>
      <w:r>
        <w:rPr>
          <w:rFonts w:ascii="Times New Roman" w:hAnsi="Times New Roman" w:cs="Times New Roman"/>
          <w:color w:val="auto"/>
          <w:sz w:val="24"/>
          <w:szCs w:val="24"/>
        </w:rPr>
        <w:t>tremes she positioned the class-teacher a</w:t>
      </w:r>
      <w:r w:rsidRPr="00C2231D">
        <w:rPr>
          <w:rFonts w:ascii="Times New Roman" w:hAnsi="Times New Roman" w:cs="Times New Roman"/>
          <w:color w:val="auto"/>
          <w:sz w:val="24"/>
          <w:szCs w:val="24"/>
        </w:rPr>
        <w:t>s ‘</w:t>
      </w:r>
      <w:r w:rsidRPr="002E2655">
        <w:rPr>
          <w:rFonts w:ascii="Times New Roman" w:hAnsi="Times New Roman" w:cs="Times New Roman"/>
          <w:i/>
          <w:color w:val="auto"/>
          <w:sz w:val="24"/>
          <w:szCs w:val="24"/>
        </w:rPr>
        <w:t>the best person to identify the needs of a special needs child’</w:t>
      </w:r>
      <w:r>
        <w:rPr>
          <w:rFonts w:ascii="Times New Roman" w:hAnsi="Times New Roman" w:cs="Times New Roman"/>
          <w:color w:val="auto"/>
          <w:sz w:val="24"/>
          <w:szCs w:val="24"/>
        </w:rPr>
        <w:t xml:space="preserve"> and asserted</w:t>
      </w:r>
      <w:r w:rsidRPr="00C2231D">
        <w:rPr>
          <w:rFonts w:ascii="Times New Roman" w:hAnsi="Times New Roman" w:cs="Times New Roman"/>
          <w:color w:val="auto"/>
          <w:sz w:val="24"/>
          <w:szCs w:val="24"/>
        </w:rPr>
        <w:t xml:space="preserve"> that ignoring the knowledgeable requests of an experi</w:t>
      </w:r>
      <w:r>
        <w:rPr>
          <w:rFonts w:ascii="Times New Roman" w:hAnsi="Times New Roman" w:cs="Times New Roman"/>
          <w:color w:val="auto"/>
          <w:sz w:val="24"/>
          <w:szCs w:val="24"/>
        </w:rPr>
        <w:t>enced practitioner</w:t>
      </w:r>
      <w:r w:rsidRPr="00C2231D">
        <w:rPr>
          <w:rFonts w:ascii="Times New Roman" w:hAnsi="Times New Roman" w:cs="Times New Roman"/>
          <w:color w:val="auto"/>
          <w:sz w:val="24"/>
          <w:szCs w:val="24"/>
        </w:rPr>
        <w:t xml:space="preserve"> </w:t>
      </w:r>
      <w:r>
        <w:rPr>
          <w:rFonts w:ascii="Times New Roman" w:hAnsi="Times New Roman" w:cs="Times New Roman"/>
          <w:color w:val="auto"/>
          <w:sz w:val="24"/>
          <w:szCs w:val="24"/>
        </w:rPr>
        <w:t>negatively affect</w:t>
      </w:r>
      <w:r w:rsidR="003D2B10">
        <w:rPr>
          <w:rFonts w:ascii="Times New Roman" w:hAnsi="Times New Roman" w:cs="Times New Roman"/>
          <w:color w:val="auto"/>
          <w:sz w:val="24"/>
          <w:szCs w:val="24"/>
        </w:rPr>
        <w:t>s</w:t>
      </w:r>
      <w:r w:rsidRPr="00C2231D">
        <w:rPr>
          <w:rFonts w:ascii="Times New Roman" w:hAnsi="Times New Roman" w:cs="Times New Roman"/>
          <w:color w:val="auto"/>
          <w:sz w:val="24"/>
          <w:szCs w:val="24"/>
        </w:rPr>
        <w:t xml:space="preserve"> children:</w:t>
      </w:r>
    </w:p>
    <w:p w:rsidR="00944657" w:rsidRPr="00C2231D" w:rsidRDefault="00944657" w:rsidP="00944657">
      <w:pPr>
        <w:pStyle w:val="Style1"/>
        <w:spacing w:line="360" w:lineRule="auto"/>
        <w:rPr>
          <w:rFonts w:ascii="Times New Roman" w:hAnsi="Times New Roman" w:cs="Times New Roman"/>
          <w:color w:val="auto"/>
          <w:sz w:val="24"/>
          <w:szCs w:val="24"/>
        </w:rPr>
      </w:pPr>
    </w:p>
    <w:p w:rsidR="00944657" w:rsidRPr="00C2231D" w:rsidRDefault="00944657" w:rsidP="00944657">
      <w:pPr>
        <w:pStyle w:val="Style1"/>
        <w:spacing w:line="360" w:lineRule="auto"/>
        <w:rPr>
          <w:rFonts w:ascii="Times New Roman" w:hAnsi="Times New Roman" w:cs="Times New Roman"/>
          <w:i/>
          <w:color w:val="auto"/>
          <w:sz w:val="24"/>
          <w:szCs w:val="24"/>
        </w:rPr>
      </w:pPr>
      <w:r w:rsidRPr="00C2231D">
        <w:rPr>
          <w:rFonts w:ascii="Times New Roman" w:hAnsi="Times New Roman" w:cs="Times New Roman"/>
          <w:i/>
          <w:color w:val="auto"/>
          <w:sz w:val="24"/>
          <w:szCs w:val="24"/>
        </w:rPr>
        <w:t>‘So, if I was looking for something it would because of the child. It wouldn’t be because of me. It would be because I would have identified that this is what this child needs and I’m the best person placed to tell you that and a lot of the time management adhere to strict ruling and they would just say, “No!” And I felt there co</w:t>
      </w:r>
      <w:r>
        <w:rPr>
          <w:rFonts w:ascii="Times New Roman" w:hAnsi="Times New Roman" w:cs="Times New Roman"/>
          <w:i/>
          <w:color w:val="auto"/>
          <w:sz w:val="24"/>
          <w:szCs w:val="24"/>
        </w:rPr>
        <w:t>uld have been more flexibility a</w:t>
      </w:r>
      <w:r w:rsidRPr="00C2231D">
        <w:rPr>
          <w:rFonts w:ascii="Times New Roman" w:hAnsi="Times New Roman" w:cs="Times New Roman"/>
          <w:i/>
          <w:color w:val="auto"/>
          <w:sz w:val="24"/>
          <w:szCs w:val="24"/>
        </w:rPr>
        <w:t>round what the needs of the child were because the only time I ever fought wa</w:t>
      </w:r>
      <w:r>
        <w:rPr>
          <w:rFonts w:ascii="Times New Roman" w:hAnsi="Times New Roman" w:cs="Times New Roman"/>
          <w:i/>
          <w:color w:val="auto"/>
          <w:sz w:val="24"/>
          <w:szCs w:val="24"/>
        </w:rPr>
        <w:t>s around what the child needed. . .’</w:t>
      </w:r>
    </w:p>
    <w:p w:rsidR="00606416" w:rsidRDefault="00606416" w:rsidP="00607D66">
      <w:pPr>
        <w:pStyle w:val="Style2"/>
        <w:spacing w:line="360" w:lineRule="auto"/>
        <w:rPr>
          <w:rFonts w:ascii="Times New Roman" w:hAnsi="Times New Roman" w:cs="Times New Roman"/>
          <w:color w:val="auto"/>
          <w:sz w:val="24"/>
          <w:szCs w:val="24"/>
        </w:rPr>
      </w:pPr>
    </w:p>
    <w:p w:rsidR="00607D66" w:rsidRPr="00C2231D" w:rsidRDefault="00944657" w:rsidP="00607D66">
      <w:pPr>
        <w:pStyle w:val="Style2"/>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Again, her fighting spirit</w:t>
      </w:r>
      <w:r w:rsidRPr="00C2231D">
        <w:rPr>
          <w:rFonts w:ascii="Times New Roman" w:hAnsi="Times New Roman" w:cs="Times New Roman"/>
          <w:color w:val="auto"/>
          <w:sz w:val="24"/>
          <w:szCs w:val="24"/>
        </w:rPr>
        <w:t xml:space="preserve"> was aro</w:t>
      </w:r>
      <w:r>
        <w:rPr>
          <w:rFonts w:ascii="Times New Roman" w:hAnsi="Times New Roman" w:cs="Times New Roman"/>
          <w:color w:val="auto"/>
          <w:sz w:val="24"/>
          <w:szCs w:val="24"/>
        </w:rPr>
        <w:t xml:space="preserve">used on the behalf </w:t>
      </w:r>
      <w:r w:rsidRPr="00C2231D">
        <w:rPr>
          <w:rFonts w:ascii="Times New Roman" w:hAnsi="Times New Roman" w:cs="Times New Roman"/>
          <w:color w:val="auto"/>
          <w:sz w:val="24"/>
          <w:szCs w:val="24"/>
        </w:rPr>
        <w:t xml:space="preserve">of children not </w:t>
      </w:r>
      <w:r>
        <w:rPr>
          <w:rFonts w:ascii="Times New Roman" w:hAnsi="Times New Roman" w:cs="Times New Roman"/>
          <w:color w:val="auto"/>
          <w:sz w:val="24"/>
          <w:szCs w:val="24"/>
        </w:rPr>
        <w:t>for personal interest. Indeed, as an experienced teacher</w:t>
      </w:r>
      <w:r w:rsidRPr="00C2231D">
        <w:rPr>
          <w:rFonts w:ascii="Times New Roman" w:hAnsi="Times New Roman" w:cs="Times New Roman"/>
          <w:color w:val="auto"/>
          <w:sz w:val="24"/>
          <w:szCs w:val="24"/>
        </w:rPr>
        <w:t xml:space="preserve"> she </w:t>
      </w:r>
      <w:r>
        <w:rPr>
          <w:rFonts w:ascii="Times New Roman" w:hAnsi="Times New Roman" w:cs="Times New Roman"/>
          <w:color w:val="auto"/>
          <w:sz w:val="24"/>
          <w:szCs w:val="24"/>
        </w:rPr>
        <w:t>felt able to</w:t>
      </w:r>
      <w:r w:rsidRPr="00C2231D">
        <w:rPr>
          <w:rFonts w:ascii="Times New Roman" w:hAnsi="Times New Roman" w:cs="Times New Roman"/>
          <w:color w:val="auto"/>
          <w:sz w:val="24"/>
          <w:szCs w:val="24"/>
        </w:rPr>
        <w:t xml:space="preserve"> ‘</w:t>
      </w:r>
      <w:r w:rsidRPr="002E2655">
        <w:rPr>
          <w:rFonts w:ascii="Times New Roman" w:hAnsi="Times New Roman" w:cs="Times New Roman"/>
          <w:i/>
          <w:color w:val="auto"/>
          <w:sz w:val="24"/>
          <w:szCs w:val="24"/>
        </w:rPr>
        <w:t>teach anywhere’</w:t>
      </w:r>
      <w:r>
        <w:rPr>
          <w:rFonts w:ascii="Times New Roman" w:hAnsi="Times New Roman" w:cs="Times New Roman"/>
          <w:color w:val="auto"/>
          <w:sz w:val="24"/>
          <w:szCs w:val="24"/>
        </w:rPr>
        <w:t xml:space="preserve"> expressing a </w:t>
      </w:r>
      <w:r w:rsidRPr="00C2231D">
        <w:rPr>
          <w:rFonts w:ascii="Times New Roman" w:hAnsi="Times New Roman" w:cs="Times New Roman"/>
          <w:color w:val="auto"/>
          <w:sz w:val="24"/>
          <w:szCs w:val="24"/>
        </w:rPr>
        <w:t xml:space="preserve">profound confidence </w:t>
      </w:r>
      <w:r>
        <w:rPr>
          <w:rFonts w:ascii="Times New Roman" w:hAnsi="Times New Roman" w:cs="Times New Roman"/>
          <w:color w:val="auto"/>
          <w:sz w:val="24"/>
          <w:szCs w:val="24"/>
        </w:rPr>
        <w:t>in her own teaching</w:t>
      </w:r>
      <w:r w:rsidRPr="00C2231D">
        <w:rPr>
          <w:rFonts w:ascii="Times New Roman" w:hAnsi="Times New Roman" w:cs="Times New Roman"/>
          <w:color w:val="auto"/>
          <w:sz w:val="24"/>
          <w:szCs w:val="24"/>
        </w:rPr>
        <w:t xml:space="preserve">. </w:t>
      </w:r>
      <w:r>
        <w:rPr>
          <w:rFonts w:ascii="Times New Roman" w:hAnsi="Times New Roman" w:cs="Times New Roman"/>
          <w:color w:val="auto"/>
          <w:sz w:val="24"/>
          <w:szCs w:val="24"/>
        </w:rPr>
        <w:t>For Barbara, ‘</w:t>
      </w:r>
      <w:r w:rsidRPr="002E2655">
        <w:rPr>
          <w:rFonts w:ascii="Times New Roman" w:hAnsi="Times New Roman" w:cs="Times New Roman"/>
          <w:i/>
          <w:color w:val="auto"/>
          <w:sz w:val="24"/>
          <w:szCs w:val="24"/>
        </w:rPr>
        <w:t>problems started when’</w:t>
      </w:r>
      <w:r>
        <w:rPr>
          <w:rFonts w:ascii="Times New Roman" w:hAnsi="Times New Roman" w:cs="Times New Roman"/>
          <w:color w:val="auto"/>
          <w:sz w:val="24"/>
          <w:szCs w:val="24"/>
        </w:rPr>
        <w:t xml:space="preserve"> she, the experienced practitioner,</w:t>
      </w:r>
      <w:r w:rsidRPr="00C2231D">
        <w:rPr>
          <w:rFonts w:ascii="Times New Roman" w:hAnsi="Times New Roman" w:cs="Times New Roman"/>
          <w:color w:val="auto"/>
          <w:sz w:val="24"/>
          <w:szCs w:val="24"/>
        </w:rPr>
        <w:t xml:space="preserve"> ‘</w:t>
      </w:r>
      <w:r w:rsidRPr="002E2655">
        <w:rPr>
          <w:rFonts w:ascii="Times New Roman" w:hAnsi="Times New Roman" w:cs="Times New Roman"/>
          <w:i/>
          <w:color w:val="auto"/>
          <w:sz w:val="24"/>
          <w:szCs w:val="24"/>
        </w:rPr>
        <w:t xml:space="preserve">went outside the classroom and tried to seek help’ </w:t>
      </w:r>
      <w:r w:rsidRPr="00C2231D">
        <w:rPr>
          <w:rFonts w:ascii="Times New Roman" w:hAnsi="Times New Roman" w:cs="Times New Roman"/>
          <w:color w:val="auto"/>
          <w:sz w:val="24"/>
          <w:szCs w:val="24"/>
        </w:rPr>
        <w:t>for her students.</w:t>
      </w:r>
      <w:r>
        <w:rPr>
          <w:rFonts w:ascii="Times New Roman" w:hAnsi="Times New Roman" w:cs="Times New Roman"/>
          <w:color w:val="auto"/>
          <w:sz w:val="24"/>
          <w:szCs w:val="24"/>
        </w:rPr>
        <w:t xml:space="preserve"> Indeed, she</w:t>
      </w:r>
      <w:r w:rsidR="00607D66">
        <w:rPr>
          <w:rFonts w:ascii="Times New Roman" w:hAnsi="Times New Roman" w:cs="Times New Roman"/>
          <w:sz w:val="24"/>
          <w:szCs w:val="24"/>
        </w:rPr>
        <w:t xml:space="preserve"> </w:t>
      </w:r>
      <w:r w:rsidR="00607D66">
        <w:rPr>
          <w:rFonts w:ascii="Times New Roman" w:hAnsi="Times New Roman" w:cs="Times New Roman"/>
          <w:color w:val="auto"/>
          <w:sz w:val="24"/>
          <w:szCs w:val="24"/>
        </w:rPr>
        <w:t>developed this later in her narrative situating ‘</w:t>
      </w:r>
      <w:r w:rsidR="00607D66" w:rsidRPr="002E2655">
        <w:rPr>
          <w:rFonts w:ascii="Times New Roman" w:hAnsi="Times New Roman" w:cs="Times New Roman"/>
          <w:i/>
          <w:color w:val="auto"/>
          <w:sz w:val="24"/>
          <w:szCs w:val="24"/>
        </w:rPr>
        <w:t>younger teachers’</w:t>
      </w:r>
      <w:r w:rsidR="00607D66">
        <w:rPr>
          <w:rFonts w:ascii="Times New Roman" w:hAnsi="Times New Roman" w:cs="Times New Roman"/>
          <w:color w:val="auto"/>
          <w:sz w:val="24"/>
          <w:szCs w:val="24"/>
        </w:rPr>
        <w:t xml:space="preserve"> in a submissive </w:t>
      </w:r>
      <w:r w:rsidR="00607D66" w:rsidRPr="00C2231D">
        <w:rPr>
          <w:rFonts w:ascii="Times New Roman" w:hAnsi="Times New Roman" w:cs="Times New Roman"/>
          <w:color w:val="auto"/>
          <w:sz w:val="24"/>
          <w:szCs w:val="24"/>
        </w:rPr>
        <w:t>stat</w:t>
      </w:r>
      <w:r w:rsidR="00607D66">
        <w:rPr>
          <w:rFonts w:ascii="Times New Roman" w:hAnsi="Times New Roman" w:cs="Times New Roman"/>
          <w:color w:val="auto"/>
          <w:sz w:val="24"/>
          <w:szCs w:val="24"/>
        </w:rPr>
        <w:t>e of compliance to institutional demands whilst the experience of ‘</w:t>
      </w:r>
      <w:r w:rsidR="00607D66" w:rsidRPr="002E2655">
        <w:rPr>
          <w:rFonts w:ascii="Times New Roman" w:hAnsi="Times New Roman" w:cs="Times New Roman"/>
          <w:i/>
          <w:color w:val="auto"/>
          <w:sz w:val="24"/>
          <w:szCs w:val="24"/>
        </w:rPr>
        <w:t>older’</w:t>
      </w:r>
      <w:r w:rsidR="00607D66">
        <w:rPr>
          <w:rFonts w:ascii="Times New Roman" w:hAnsi="Times New Roman" w:cs="Times New Roman"/>
          <w:color w:val="auto"/>
          <w:sz w:val="24"/>
          <w:szCs w:val="24"/>
        </w:rPr>
        <w:t xml:space="preserve"> teachers enables intuitive, child-led judgement. Her analysis suggested that experience can</w:t>
      </w:r>
      <w:r w:rsidR="00D12375">
        <w:rPr>
          <w:rFonts w:ascii="Times New Roman" w:hAnsi="Times New Roman" w:cs="Times New Roman"/>
          <w:color w:val="auto"/>
          <w:sz w:val="24"/>
          <w:szCs w:val="24"/>
        </w:rPr>
        <w:t xml:space="preserve"> enable one to take</w:t>
      </w:r>
      <w:r w:rsidR="00607D66">
        <w:rPr>
          <w:rFonts w:ascii="Times New Roman" w:hAnsi="Times New Roman" w:cs="Times New Roman"/>
          <w:color w:val="auto"/>
          <w:sz w:val="24"/>
          <w:szCs w:val="24"/>
        </w:rPr>
        <w:t xml:space="preserve"> greater value-led action in the interest of other:</w:t>
      </w:r>
    </w:p>
    <w:p w:rsidR="00607D66" w:rsidRPr="00C2231D" w:rsidRDefault="00607D66" w:rsidP="00607D66">
      <w:pPr>
        <w:pStyle w:val="Style2"/>
        <w:spacing w:line="360" w:lineRule="auto"/>
        <w:rPr>
          <w:rFonts w:ascii="Times New Roman" w:hAnsi="Times New Roman" w:cs="Times New Roman"/>
          <w:color w:val="auto"/>
          <w:sz w:val="24"/>
          <w:szCs w:val="24"/>
        </w:rPr>
      </w:pPr>
    </w:p>
    <w:p w:rsidR="00607D66" w:rsidRPr="00C2231D" w:rsidRDefault="00607D66" w:rsidP="00607D66">
      <w:pPr>
        <w:pStyle w:val="Style2"/>
        <w:spacing w:line="360" w:lineRule="auto"/>
        <w:rPr>
          <w:rFonts w:ascii="Times New Roman" w:hAnsi="Times New Roman" w:cs="Times New Roman"/>
          <w:i/>
          <w:color w:val="auto"/>
          <w:sz w:val="24"/>
          <w:szCs w:val="24"/>
        </w:rPr>
      </w:pPr>
      <w:r w:rsidRPr="00C2231D">
        <w:rPr>
          <w:rFonts w:ascii="Times New Roman" w:hAnsi="Times New Roman" w:cs="Times New Roman"/>
          <w:i/>
          <w:color w:val="auto"/>
          <w:sz w:val="24"/>
          <w:szCs w:val="24"/>
        </w:rPr>
        <w:t xml:space="preserve">‘Younger teachers will come in and just adhere to </w:t>
      </w:r>
      <w:r w:rsidR="00EE4A4E">
        <w:rPr>
          <w:rFonts w:ascii="Times New Roman" w:hAnsi="Times New Roman" w:cs="Times New Roman"/>
          <w:i/>
          <w:color w:val="auto"/>
          <w:sz w:val="24"/>
          <w:szCs w:val="24"/>
        </w:rPr>
        <w:t>what is already in the format. . .</w:t>
      </w:r>
      <w:r>
        <w:rPr>
          <w:rFonts w:ascii="Times New Roman" w:hAnsi="Times New Roman" w:cs="Times New Roman"/>
          <w:i/>
          <w:color w:val="auto"/>
          <w:sz w:val="24"/>
          <w:szCs w:val="24"/>
        </w:rPr>
        <w:t xml:space="preserve"> an older teacher will </w:t>
      </w:r>
      <w:r w:rsidRPr="00C2231D">
        <w:rPr>
          <w:rFonts w:ascii="Times New Roman" w:hAnsi="Times New Roman" w:cs="Times New Roman"/>
          <w:i/>
          <w:color w:val="auto"/>
          <w:sz w:val="24"/>
          <w:szCs w:val="24"/>
        </w:rPr>
        <w:t xml:space="preserve">always have </w:t>
      </w:r>
      <w:r>
        <w:rPr>
          <w:rFonts w:ascii="Times New Roman" w:hAnsi="Times New Roman" w:cs="Times New Roman"/>
          <w:i/>
          <w:color w:val="auto"/>
          <w:sz w:val="24"/>
          <w:szCs w:val="24"/>
        </w:rPr>
        <w:t>the experience of hindsight and of what they feel</w:t>
      </w:r>
      <w:r w:rsidRPr="00C2231D">
        <w:rPr>
          <w:rFonts w:ascii="Times New Roman" w:hAnsi="Times New Roman" w:cs="Times New Roman"/>
          <w:i/>
          <w:color w:val="auto"/>
          <w:sz w:val="24"/>
          <w:szCs w:val="24"/>
        </w:rPr>
        <w:t>. They are able to express what they need. They also know children bette</w:t>
      </w:r>
      <w:r>
        <w:rPr>
          <w:rFonts w:ascii="Times New Roman" w:hAnsi="Times New Roman" w:cs="Times New Roman"/>
          <w:i/>
          <w:color w:val="auto"/>
          <w:sz w:val="24"/>
          <w:szCs w:val="24"/>
        </w:rPr>
        <w:t xml:space="preserve">r . . . </w:t>
      </w:r>
      <w:r w:rsidRPr="00C2231D">
        <w:rPr>
          <w:rFonts w:ascii="Times New Roman" w:hAnsi="Times New Roman" w:cs="Times New Roman"/>
          <w:i/>
          <w:color w:val="auto"/>
          <w:sz w:val="24"/>
          <w:szCs w:val="24"/>
        </w:rPr>
        <w:t>when I would get a</w:t>
      </w:r>
      <w:r>
        <w:rPr>
          <w:rFonts w:ascii="Times New Roman" w:hAnsi="Times New Roman" w:cs="Times New Roman"/>
          <w:i/>
          <w:color w:val="auto"/>
          <w:sz w:val="24"/>
          <w:szCs w:val="24"/>
        </w:rPr>
        <w:t xml:space="preserve"> class at the start of the year within a week</w:t>
      </w:r>
      <w:r w:rsidRPr="00C2231D">
        <w:rPr>
          <w:rFonts w:ascii="Times New Roman" w:hAnsi="Times New Roman" w:cs="Times New Roman"/>
          <w:i/>
          <w:color w:val="auto"/>
          <w:sz w:val="24"/>
          <w:szCs w:val="24"/>
        </w:rPr>
        <w:t xml:space="preserve"> I would have been able to identify needs. I would have been able to identify disciplines that I needed to use. I </w:t>
      </w:r>
      <w:r w:rsidRPr="00C2231D">
        <w:rPr>
          <w:rFonts w:ascii="Times New Roman" w:hAnsi="Times New Roman" w:cs="Times New Roman"/>
          <w:i/>
          <w:color w:val="auto"/>
          <w:sz w:val="24"/>
          <w:szCs w:val="24"/>
        </w:rPr>
        <w:lastRenderedPageBreak/>
        <w:t>would have been able to identify vulnerabilities. I would have been able to identify when I needed to see paren</w:t>
      </w:r>
      <w:r>
        <w:rPr>
          <w:rFonts w:ascii="Times New Roman" w:hAnsi="Times New Roman" w:cs="Times New Roman"/>
          <w:i/>
          <w:color w:val="auto"/>
          <w:sz w:val="24"/>
          <w:szCs w:val="24"/>
        </w:rPr>
        <w:t>ts.  A</w:t>
      </w:r>
      <w:r w:rsidRPr="00C2231D">
        <w:rPr>
          <w:rFonts w:ascii="Times New Roman" w:hAnsi="Times New Roman" w:cs="Times New Roman"/>
          <w:i/>
          <w:color w:val="auto"/>
          <w:sz w:val="24"/>
          <w:szCs w:val="24"/>
        </w:rPr>
        <w:t>nd after all of that, almost instinctively, I would know how to teach a child.’</w:t>
      </w:r>
    </w:p>
    <w:p w:rsidR="00607D66" w:rsidRPr="00C2231D" w:rsidRDefault="00607D66" w:rsidP="00607D66">
      <w:pPr>
        <w:pStyle w:val="Style1"/>
        <w:spacing w:line="360" w:lineRule="auto"/>
        <w:rPr>
          <w:rFonts w:ascii="Times New Roman" w:hAnsi="Times New Roman" w:cs="Times New Roman"/>
          <w:color w:val="auto"/>
          <w:sz w:val="24"/>
          <w:szCs w:val="24"/>
        </w:rPr>
      </w:pPr>
    </w:p>
    <w:p w:rsidR="00607D66" w:rsidRDefault="00607D66" w:rsidP="00607D66">
      <w:pPr>
        <w:pStyle w:val="Style2"/>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For me this was an acknowle</w:t>
      </w:r>
      <w:r w:rsidR="00EE4A4E">
        <w:rPr>
          <w:rFonts w:ascii="Times New Roman" w:hAnsi="Times New Roman" w:cs="Times New Roman"/>
          <w:color w:val="auto"/>
          <w:sz w:val="24"/>
          <w:szCs w:val="24"/>
        </w:rPr>
        <w:t>dgement of Polyani’s (1958)</w:t>
      </w:r>
      <w:r>
        <w:rPr>
          <w:rFonts w:ascii="Times New Roman" w:hAnsi="Times New Roman" w:cs="Times New Roman"/>
          <w:color w:val="auto"/>
          <w:sz w:val="24"/>
          <w:szCs w:val="24"/>
        </w:rPr>
        <w:t xml:space="preserve"> tacit, embodied</w:t>
      </w:r>
      <w:r w:rsidR="00EE4A4E">
        <w:rPr>
          <w:rFonts w:ascii="Times New Roman" w:hAnsi="Times New Roman" w:cs="Times New Roman"/>
          <w:color w:val="auto"/>
          <w:sz w:val="24"/>
          <w:szCs w:val="24"/>
        </w:rPr>
        <w:t xml:space="preserve"> knowledge </w:t>
      </w:r>
      <w:r>
        <w:rPr>
          <w:rFonts w:ascii="Times New Roman" w:hAnsi="Times New Roman" w:cs="Times New Roman"/>
          <w:color w:val="auto"/>
          <w:sz w:val="24"/>
          <w:szCs w:val="24"/>
        </w:rPr>
        <w:t>and honed intuition with which I felt accord.</w:t>
      </w:r>
    </w:p>
    <w:p w:rsidR="00607D66" w:rsidRPr="00606F87" w:rsidRDefault="00607D66" w:rsidP="00607D66">
      <w:pPr>
        <w:rPr>
          <w:lang w:val="en-IE"/>
        </w:rPr>
      </w:pPr>
    </w:p>
    <w:p w:rsidR="00607D66" w:rsidRPr="00C2231D" w:rsidRDefault="00607D66" w:rsidP="00607D66">
      <w:pPr>
        <w:pStyle w:val="Style2"/>
        <w:spacing w:line="360" w:lineRule="auto"/>
        <w:rPr>
          <w:rFonts w:ascii="Times New Roman" w:hAnsi="Times New Roman" w:cs="Times New Roman"/>
          <w:color w:val="auto"/>
          <w:sz w:val="24"/>
          <w:szCs w:val="24"/>
        </w:rPr>
      </w:pPr>
      <w:r w:rsidRPr="00C2231D">
        <w:rPr>
          <w:rFonts w:ascii="Times New Roman" w:hAnsi="Times New Roman" w:cs="Times New Roman"/>
          <w:color w:val="auto"/>
          <w:sz w:val="24"/>
          <w:szCs w:val="24"/>
        </w:rPr>
        <w:t>There</w:t>
      </w:r>
      <w:r>
        <w:rPr>
          <w:rFonts w:ascii="Times New Roman" w:hAnsi="Times New Roman" w:cs="Times New Roman"/>
          <w:color w:val="auto"/>
          <w:sz w:val="24"/>
          <w:szCs w:val="24"/>
        </w:rPr>
        <w:t xml:space="preserve"> was further </w:t>
      </w:r>
      <w:r w:rsidRPr="00C2231D">
        <w:rPr>
          <w:rFonts w:ascii="Times New Roman" w:hAnsi="Times New Roman" w:cs="Times New Roman"/>
          <w:color w:val="auto"/>
          <w:sz w:val="24"/>
          <w:szCs w:val="24"/>
        </w:rPr>
        <w:t>accord wh</w:t>
      </w:r>
      <w:r>
        <w:rPr>
          <w:rFonts w:ascii="Times New Roman" w:hAnsi="Times New Roman" w:cs="Times New Roman"/>
          <w:color w:val="auto"/>
          <w:sz w:val="24"/>
          <w:szCs w:val="24"/>
        </w:rPr>
        <w:t xml:space="preserve">en </w:t>
      </w:r>
      <w:r w:rsidRPr="00C2231D">
        <w:rPr>
          <w:rFonts w:ascii="Times New Roman" w:hAnsi="Times New Roman" w:cs="Times New Roman"/>
          <w:color w:val="auto"/>
          <w:sz w:val="24"/>
          <w:szCs w:val="24"/>
        </w:rPr>
        <w:t xml:space="preserve">Barbara </w:t>
      </w:r>
      <w:r>
        <w:rPr>
          <w:rFonts w:ascii="Times New Roman" w:hAnsi="Times New Roman" w:cs="Times New Roman"/>
          <w:color w:val="auto"/>
          <w:sz w:val="24"/>
          <w:szCs w:val="24"/>
        </w:rPr>
        <w:t>named her predominant</w:t>
      </w:r>
      <w:r w:rsidRPr="00C2231D">
        <w:rPr>
          <w:rFonts w:ascii="Times New Roman" w:hAnsi="Times New Roman" w:cs="Times New Roman"/>
          <w:color w:val="auto"/>
          <w:sz w:val="24"/>
          <w:szCs w:val="24"/>
        </w:rPr>
        <w:t xml:space="preserve"> educational value:</w:t>
      </w:r>
    </w:p>
    <w:p w:rsidR="00607D66" w:rsidRPr="00C2231D" w:rsidRDefault="00607D66" w:rsidP="00607D66">
      <w:pPr>
        <w:pStyle w:val="Style1"/>
        <w:spacing w:line="360" w:lineRule="auto"/>
        <w:rPr>
          <w:rFonts w:ascii="Times New Roman" w:hAnsi="Times New Roman" w:cs="Times New Roman"/>
          <w:color w:val="auto"/>
          <w:sz w:val="24"/>
          <w:szCs w:val="24"/>
        </w:rPr>
      </w:pPr>
    </w:p>
    <w:p w:rsidR="00607D66" w:rsidRPr="00C2231D" w:rsidRDefault="00607D66" w:rsidP="00607D66">
      <w:pPr>
        <w:pStyle w:val="Style1"/>
        <w:spacing w:line="360" w:lineRule="auto"/>
        <w:rPr>
          <w:rFonts w:ascii="Times New Roman" w:hAnsi="Times New Roman" w:cs="Times New Roman"/>
          <w:i/>
          <w:color w:val="auto"/>
          <w:sz w:val="24"/>
          <w:szCs w:val="24"/>
        </w:rPr>
      </w:pPr>
      <w:r w:rsidRPr="00C2231D">
        <w:rPr>
          <w:rFonts w:ascii="Times New Roman" w:hAnsi="Times New Roman" w:cs="Times New Roman"/>
          <w:i/>
          <w:color w:val="auto"/>
          <w:sz w:val="24"/>
          <w:szCs w:val="24"/>
        </w:rPr>
        <w:t>‘My value was compassion and to teach compassion. . .</w:t>
      </w:r>
    </w:p>
    <w:p w:rsidR="00607D66" w:rsidRPr="00C2231D" w:rsidRDefault="00607D66" w:rsidP="00607D66">
      <w:pPr>
        <w:pStyle w:val="Style1"/>
        <w:spacing w:line="360" w:lineRule="auto"/>
        <w:rPr>
          <w:rFonts w:ascii="Times New Roman" w:hAnsi="Times New Roman" w:cs="Times New Roman"/>
          <w:i/>
          <w:color w:val="auto"/>
          <w:sz w:val="24"/>
          <w:szCs w:val="24"/>
        </w:rPr>
      </w:pPr>
      <w:r w:rsidRPr="00C2231D">
        <w:rPr>
          <w:rFonts w:ascii="Times New Roman" w:hAnsi="Times New Roman" w:cs="Times New Roman"/>
          <w:i/>
          <w:color w:val="auto"/>
          <w:sz w:val="24"/>
          <w:szCs w:val="24"/>
        </w:rPr>
        <w:t>. . . It’s to teach children to be compassionate on every level. But not just on school levels when I’m watching them, but on a playgro</w:t>
      </w:r>
      <w:r>
        <w:rPr>
          <w:rFonts w:ascii="Times New Roman" w:hAnsi="Times New Roman" w:cs="Times New Roman"/>
          <w:i/>
          <w:color w:val="auto"/>
          <w:sz w:val="24"/>
          <w:szCs w:val="24"/>
        </w:rPr>
        <w:t>und level, on a mo</w:t>
      </w:r>
      <w:r w:rsidRPr="00C2231D">
        <w:rPr>
          <w:rFonts w:ascii="Times New Roman" w:hAnsi="Times New Roman" w:cs="Times New Roman"/>
          <w:i/>
          <w:color w:val="auto"/>
          <w:sz w:val="24"/>
          <w:szCs w:val="24"/>
        </w:rPr>
        <w:t>mmy level and on every level, that they must learn what compassion is; how to transmit it, how to keep it as a value in yourself, and how to look around the classroom, see who’s vulnerable and to help that child.’</w:t>
      </w:r>
    </w:p>
    <w:p w:rsidR="00607D66" w:rsidRDefault="00607D66" w:rsidP="00607D66">
      <w:pPr>
        <w:pStyle w:val="Style2"/>
        <w:spacing w:line="360" w:lineRule="auto"/>
        <w:rPr>
          <w:rFonts w:ascii="Times New Roman" w:hAnsi="Times New Roman" w:cs="Times New Roman"/>
          <w:color w:val="auto"/>
          <w:sz w:val="24"/>
          <w:szCs w:val="24"/>
        </w:rPr>
      </w:pPr>
    </w:p>
    <w:p w:rsidR="00607D66" w:rsidRPr="008B633C" w:rsidRDefault="00607D66" w:rsidP="00607D66">
      <w:pPr>
        <w:pStyle w:val="Style2"/>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Barbara believes that this arose in response to </w:t>
      </w:r>
      <w:r w:rsidRPr="00C2231D">
        <w:rPr>
          <w:rFonts w:ascii="Times New Roman" w:hAnsi="Times New Roman" w:cs="Times New Roman"/>
          <w:color w:val="auto"/>
          <w:sz w:val="24"/>
          <w:szCs w:val="24"/>
        </w:rPr>
        <w:t>the ‘</w:t>
      </w:r>
      <w:r w:rsidRPr="002E2655">
        <w:rPr>
          <w:rFonts w:ascii="Times New Roman" w:hAnsi="Times New Roman" w:cs="Times New Roman"/>
          <w:i/>
          <w:color w:val="auto"/>
          <w:sz w:val="24"/>
          <w:szCs w:val="24"/>
        </w:rPr>
        <w:t>violent</w:t>
      </w:r>
      <w:r>
        <w:rPr>
          <w:rFonts w:ascii="Times New Roman" w:hAnsi="Times New Roman" w:cs="Times New Roman"/>
          <w:color w:val="auto"/>
          <w:sz w:val="24"/>
          <w:szCs w:val="24"/>
        </w:rPr>
        <w:t>’ abuse</w:t>
      </w:r>
      <w:r w:rsidRPr="00C2231D">
        <w:rPr>
          <w:rFonts w:ascii="Times New Roman" w:hAnsi="Times New Roman" w:cs="Times New Roman"/>
          <w:color w:val="auto"/>
          <w:sz w:val="24"/>
          <w:szCs w:val="24"/>
        </w:rPr>
        <w:t xml:space="preserve"> </w:t>
      </w:r>
      <w:r>
        <w:rPr>
          <w:rFonts w:ascii="Times New Roman" w:hAnsi="Times New Roman" w:cs="Times New Roman"/>
          <w:color w:val="auto"/>
          <w:sz w:val="24"/>
          <w:szCs w:val="24"/>
        </w:rPr>
        <w:t>meted by a teacher. However, for me, it was also</w:t>
      </w:r>
      <w:r w:rsidRPr="00C2231D">
        <w:rPr>
          <w:rFonts w:ascii="Times New Roman" w:hAnsi="Times New Roman" w:cs="Times New Roman"/>
          <w:color w:val="auto"/>
          <w:sz w:val="24"/>
          <w:szCs w:val="24"/>
        </w:rPr>
        <w:t xml:space="preserve"> profoun</w:t>
      </w:r>
      <w:r>
        <w:rPr>
          <w:rFonts w:ascii="Times New Roman" w:hAnsi="Times New Roman" w:cs="Times New Roman"/>
          <w:color w:val="auto"/>
          <w:sz w:val="24"/>
          <w:szCs w:val="24"/>
        </w:rPr>
        <w:t xml:space="preserve">dly connected with the joy of education inspired by </w:t>
      </w:r>
      <w:r w:rsidRPr="00C2231D">
        <w:rPr>
          <w:rFonts w:ascii="Times New Roman" w:hAnsi="Times New Roman" w:cs="Times New Roman"/>
          <w:color w:val="auto"/>
          <w:sz w:val="24"/>
          <w:szCs w:val="24"/>
        </w:rPr>
        <w:t xml:space="preserve">her </w:t>
      </w:r>
      <w:r>
        <w:rPr>
          <w:rFonts w:ascii="Times New Roman" w:hAnsi="Times New Roman" w:cs="Times New Roman"/>
          <w:color w:val="auto"/>
          <w:sz w:val="24"/>
          <w:szCs w:val="24"/>
        </w:rPr>
        <w:t xml:space="preserve">loving </w:t>
      </w:r>
      <w:r w:rsidRPr="00C2231D">
        <w:rPr>
          <w:rFonts w:ascii="Times New Roman" w:hAnsi="Times New Roman" w:cs="Times New Roman"/>
          <w:color w:val="auto"/>
          <w:sz w:val="24"/>
          <w:szCs w:val="24"/>
        </w:rPr>
        <w:t>grandfather:</w:t>
      </w:r>
    </w:p>
    <w:p w:rsidR="00607D66" w:rsidRPr="00C2231D" w:rsidRDefault="00607D66" w:rsidP="00607D66">
      <w:pPr>
        <w:pStyle w:val="Style2"/>
        <w:spacing w:line="360" w:lineRule="auto"/>
        <w:rPr>
          <w:rFonts w:ascii="Times New Roman" w:hAnsi="Times New Roman" w:cs="Times New Roman"/>
          <w:color w:val="auto"/>
          <w:sz w:val="24"/>
          <w:szCs w:val="24"/>
        </w:rPr>
      </w:pPr>
    </w:p>
    <w:p w:rsidR="004F7C82" w:rsidRPr="00C2231D" w:rsidRDefault="00607D66" w:rsidP="004F7C82">
      <w:pPr>
        <w:pStyle w:val="Style1"/>
        <w:spacing w:line="360" w:lineRule="auto"/>
        <w:rPr>
          <w:rFonts w:ascii="Times New Roman" w:hAnsi="Times New Roman" w:cs="Times New Roman"/>
          <w:i/>
          <w:color w:val="auto"/>
          <w:sz w:val="24"/>
          <w:szCs w:val="24"/>
        </w:rPr>
      </w:pPr>
      <w:r w:rsidRPr="00C2231D">
        <w:rPr>
          <w:rFonts w:ascii="Times New Roman" w:hAnsi="Times New Roman" w:cs="Times New Roman"/>
          <w:i/>
          <w:color w:val="auto"/>
          <w:sz w:val="24"/>
          <w:szCs w:val="24"/>
        </w:rPr>
        <w:t>‘I want to express joy. I want to create joy in the classroom. I wanted to create the feeling that they could be whatever they wanted to be</w:t>
      </w:r>
      <w:r>
        <w:rPr>
          <w:rFonts w:ascii="Times New Roman" w:hAnsi="Times New Roman" w:cs="Times New Roman"/>
          <w:i/>
          <w:color w:val="auto"/>
          <w:sz w:val="24"/>
          <w:szCs w:val="24"/>
        </w:rPr>
        <w:t xml:space="preserve">. </w:t>
      </w:r>
      <w:r w:rsidRPr="00C2231D">
        <w:rPr>
          <w:rFonts w:ascii="Times New Roman" w:hAnsi="Times New Roman" w:cs="Times New Roman"/>
          <w:i/>
          <w:color w:val="auto"/>
          <w:sz w:val="24"/>
          <w:szCs w:val="24"/>
        </w:rPr>
        <w:t>That whatever they wanted to be was enough;</w:t>
      </w:r>
      <w:r w:rsidR="004F7C82">
        <w:rPr>
          <w:rFonts w:ascii="Times New Roman" w:hAnsi="Times New Roman" w:cs="Times New Roman"/>
          <w:i/>
          <w:sz w:val="24"/>
          <w:szCs w:val="24"/>
        </w:rPr>
        <w:t xml:space="preserve"> </w:t>
      </w:r>
      <w:r w:rsidR="004F7C82" w:rsidRPr="00C2231D">
        <w:rPr>
          <w:rFonts w:ascii="Times New Roman" w:hAnsi="Times New Roman" w:cs="Times New Roman"/>
          <w:i/>
          <w:color w:val="auto"/>
          <w:sz w:val="24"/>
          <w:szCs w:val="24"/>
        </w:rPr>
        <w:t>and whatever they wanted to be, I love it! And that was w</w:t>
      </w:r>
      <w:r w:rsidR="004F7C82">
        <w:rPr>
          <w:rFonts w:ascii="Times New Roman" w:hAnsi="Times New Roman" w:cs="Times New Roman"/>
          <w:i/>
          <w:color w:val="auto"/>
          <w:sz w:val="24"/>
          <w:szCs w:val="24"/>
        </w:rPr>
        <w:t xml:space="preserve">hat I always created. And - </w:t>
      </w:r>
      <w:r w:rsidR="004F7C82" w:rsidRPr="00C2231D">
        <w:rPr>
          <w:rFonts w:ascii="Times New Roman" w:hAnsi="Times New Roman" w:cs="Times New Roman"/>
          <w:i/>
          <w:color w:val="auto"/>
          <w:sz w:val="24"/>
          <w:szCs w:val="24"/>
        </w:rPr>
        <w:t>now my children are in their twenties a</w:t>
      </w:r>
      <w:r w:rsidR="004F7C82">
        <w:rPr>
          <w:rFonts w:ascii="Times New Roman" w:hAnsi="Times New Roman" w:cs="Times New Roman"/>
          <w:i/>
          <w:color w:val="auto"/>
          <w:sz w:val="24"/>
          <w:szCs w:val="24"/>
        </w:rPr>
        <w:t>nd the children come back to me</w:t>
      </w:r>
      <w:r w:rsidR="004F7C82" w:rsidRPr="00C2231D">
        <w:rPr>
          <w:rFonts w:ascii="Times New Roman" w:hAnsi="Times New Roman" w:cs="Times New Roman"/>
          <w:i/>
          <w:color w:val="auto"/>
          <w:sz w:val="24"/>
          <w:szCs w:val="24"/>
        </w:rPr>
        <w:t xml:space="preserve"> and they say, “We loved the guitar days! We loved the happy days!” I used to have a happy Friday and a happy Monday </w:t>
      </w:r>
      <w:r w:rsidR="004F7C82">
        <w:rPr>
          <w:rFonts w:ascii="Times New Roman" w:hAnsi="Times New Roman" w:cs="Times New Roman"/>
          <w:i/>
          <w:color w:val="auto"/>
          <w:sz w:val="24"/>
          <w:szCs w:val="24"/>
        </w:rPr>
        <w:t xml:space="preserve">. . . </w:t>
      </w:r>
      <w:r w:rsidR="004F7C82" w:rsidRPr="00C2231D">
        <w:rPr>
          <w:rFonts w:ascii="Times New Roman" w:hAnsi="Times New Roman" w:cs="Times New Roman"/>
          <w:i/>
          <w:color w:val="auto"/>
          <w:sz w:val="24"/>
          <w:szCs w:val="24"/>
        </w:rPr>
        <w:t xml:space="preserve">And I </w:t>
      </w:r>
      <w:r w:rsidR="004F7C82">
        <w:rPr>
          <w:rFonts w:ascii="Times New Roman" w:hAnsi="Times New Roman" w:cs="Times New Roman"/>
          <w:i/>
          <w:color w:val="auto"/>
          <w:sz w:val="24"/>
          <w:szCs w:val="24"/>
        </w:rPr>
        <w:t xml:space="preserve">wanted to create joy. But </w:t>
      </w:r>
      <w:r w:rsidR="004F7C82" w:rsidRPr="00C2231D">
        <w:rPr>
          <w:rFonts w:ascii="Times New Roman" w:hAnsi="Times New Roman" w:cs="Times New Roman"/>
          <w:i/>
          <w:color w:val="auto"/>
          <w:sz w:val="24"/>
          <w:szCs w:val="24"/>
        </w:rPr>
        <w:t>I wanted them to bring joy with themselves and that they remembered their time with me as being happy.’</w:t>
      </w:r>
    </w:p>
    <w:p w:rsidR="004F7C82" w:rsidRPr="00C2231D" w:rsidRDefault="004F7C82" w:rsidP="004F7C82">
      <w:pPr>
        <w:pStyle w:val="Style2"/>
        <w:spacing w:line="360" w:lineRule="auto"/>
        <w:rPr>
          <w:rFonts w:ascii="Times New Roman" w:hAnsi="Times New Roman" w:cs="Times New Roman"/>
          <w:color w:val="auto"/>
          <w:sz w:val="24"/>
          <w:szCs w:val="24"/>
        </w:rPr>
      </w:pPr>
    </w:p>
    <w:p w:rsidR="004F7C82" w:rsidRPr="00C2231D" w:rsidRDefault="004F7C82" w:rsidP="004F7C82">
      <w:pPr>
        <w:pStyle w:val="Style2"/>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Barbara increasingly interjected</w:t>
      </w:r>
      <w:r w:rsidRPr="00DE1006">
        <w:rPr>
          <w:rFonts w:ascii="Times New Roman" w:hAnsi="Times New Roman" w:cs="Times New Roman"/>
          <w:color w:val="auto"/>
          <w:sz w:val="24"/>
          <w:szCs w:val="24"/>
        </w:rPr>
        <w:t xml:space="preserve"> the word ‘</w:t>
      </w:r>
      <w:r w:rsidRPr="002E2655">
        <w:rPr>
          <w:rFonts w:ascii="Times New Roman" w:hAnsi="Times New Roman" w:cs="Times New Roman"/>
          <w:i/>
          <w:color w:val="auto"/>
          <w:sz w:val="24"/>
          <w:szCs w:val="24"/>
        </w:rPr>
        <w:t>happy</w:t>
      </w:r>
      <w:r w:rsidRPr="00DE1006">
        <w:rPr>
          <w:rFonts w:ascii="Times New Roman" w:hAnsi="Times New Roman" w:cs="Times New Roman"/>
          <w:color w:val="auto"/>
          <w:sz w:val="24"/>
          <w:szCs w:val="24"/>
        </w:rPr>
        <w:t>’ into her narrative</w:t>
      </w:r>
      <w:r>
        <w:rPr>
          <w:rFonts w:ascii="Times New Roman" w:hAnsi="Times New Roman" w:cs="Times New Roman"/>
          <w:color w:val="auto"/>
          <w:sz w:val="24"/>
          <w:szCs w:val="24"/>
        </w:rPr>
        <w:t>. She told me that she</w:t>
      </w:r>
      <w:r w:rsidRPr="00DE1006">
        <w:rPr>
          <w:rFonts w:ascii="Times New Roman" w:hAnsi="Times New Roman" w:cs="Times New Roman"/>
          <w:color w:val="auto"/>
          <w:sz w:val="24"/>
          <w:szCs w:val="24"/>
        </w:rPr>
        <w:t xml:space="preserve"> ‘</w:t>
      </w:r>
      <w:r w:rsidRPr="002E2655">
        <w:rPr>
          <w:rFonts w:ascii="Times New Roman" w:hAnsi="Times New Roman" w:cs="Times New Roman"/>
          <w:i/>
          <w:color w:val="auto"/>
          <w:sz w:val="24"/>
          <w:szCs w:val="24"/>
        </w:rPr>
        <w:t>retired very happily’</w:t>
      </w:r>
      <w:r w:rsidRPr="00DE1006">
        <w:rPr>
          <w:rFonts w:ascii="Times New Roman" w:hAnsi="Times New Roman" w:cs="Times New Roman"/>
          <w:color w:val="auto"/>
          <w:sz w:val="24"/>
          <w:szCs w:val="24"/>
        </w:rPr>
        <w:t xml:space="preserve"> and that ‘</w:t>
      </w:r>
      <w:r w:rsidRPr="002E2655">
        <w:rPr>
          <w:rFonts w:ascii="Times New Roman" w:hAnsi="Times New Roman" w:cs="Times New Roman"/>
          <w:i/>
          <w:color w:val="auto"/>
          <w:sz w:val="24"/>
          <w:szCs w:val="24"/>
        </w:rPr>
        <w:t xml:space="preserve">recent years were happy’ </w:t>
      </w:r>
      <w:r w:rsidRPr="002E2655">
        <w:rPr>
          <w:rFonts w:ascii="Times New Roman" w:hAnsi="Times New Roman" w:cs="Times New Roman"/>
          <w:color w:val="auto"/>
          <w:sz w:val="24"/>
          <w:szCs w:val="24"/>
        </w:rPr>
        <w:t>in</w:t>
      </w:r>
      <w:r w:rsidRPr="002E2655">
        <w:rPr>
          <w:rFonts w:ascii="Times New Roman" w:hAnsi="Times New Roman" w:cs="Times New Roman"/>
          <w:i/>
          <w:color w:val="auto"/>
          <w:sz w:val="24"/>
          <w:szCs w:val="24"/>
        </w:rPr>
        <w:t xml:space="preserve"> ‘regards the </w:t>
      </w:r>
      <w:r w:rsidRPr="002E2655">
        <w:rPr>
          <w:rFonts w:ascii="Times New Roman" w:hAnsi="Times New Roman" w:cs="Times New Roman"/>
          <w:i/>
          <w:color w:val="auto"/>
          <w:sz w:val="24"/>
          <w:szCs w:val="24"/>
        </w:rPr>
        <w:lastRenderedPageBreak/>
        <w:t>classroom’</w:t>
      </w:r>
      <w:r w:rsidRPr="00DE1006">
        <w:rPr>
          <w:rFonts w:ascii="Times New Roman" w:hAnsi="Times New Roman" w:cs="Times New Roman"/>
          <w:color w:val="auto"/>
          <w:sz w:val="24"/>
          <w:szCs w:val="24"/>
        </w:rPr>
        <w:t>. Also</w:t>
      </w:r>
      <w:r>
        <w:rPr>
          <w:rFonts w:ascii="Times New Roman" w:hAnsi="Times New Roman" w:cs="Times New Roman"/>
          <w:color w:val="auto"/>
          <w:sz w:val="24"/>
          <w:szCs w:val="24"/>
        </w:rPr>
        <w:t>, she stated that</w:t>
      </w:r>
      <w:r w:rsidRPr="00C2231D">
        <w:rPr>
          <w:rFonts w:ascii="Times New Roman" w:hAnsi="Times New Roman" w:cs="Times New Roman"/>
          <w:color w:val="auto"/>
          <w:sz w:val="24"/>
          <w:szCs w:val="24"/>
        </w:rPr>
        <w:t xml:space="preserve"> the ‘</w:t>
      </w:r>
      <w:r w:rsidRPr="002E2655">
        <w:rPr>
          <w:rFonts w:ascii="Times New Roman" w:hAnsi="Times New Roman" w:cs="Times New Roman"/>
          <w:i/>
          <w:color w:val="auto"/>
          <w:sz w:val="24"/>
          <w:szCs w:val="24"/>
        </w:rPr>
        <w:t>happy</w:t>
      </w:r>
      <w:r w:rsidRPr="00C2231D">
        <w:rPr>
          <w:rFonts w:ascii="Times New Roman" w:hAnsi="Times New Roman" w:cs="Times New Roman"/>
          <w:color w:val="auto"/>
          <w:sz w:val="24"/>
          <w:szCs w:val="24"/>
        </w:rPr>
        <w:t>’ child was her primary goal with ‘</w:t>
      </w:r>
      <w:r w:rsidRPr="002E2655">
        <w:rPr>
          <w:rFonts w:ascii="Times New Roman" w:hAnsi="Times New Roman" w:cs="Times New Roman"/>
          <w:i/>
          <w:color w:val="auto"/>
          <w:sz w:val="24"/>
          <w:szCs w:val="24"/>
        </w:rPr>
        <w:t>the academic’</w:t>
      </w:r>
      <w:r w:rsidRPr="00C2231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coming </w:t>
      </w:r>
      <w:r w:rsidRPr="002E2655">
        <w:rPr>
          <w:rFonts w:ascii="Times New Roman" w:hAnsi="Times New Roman" w:cs="Times New Roman"/>
          <w:i/>
          <w:color w:val="auto"/>
          <w:sz w:val="24"/>
          <w:szCs w:val="24"/>
        </w:rPr>
        <w:t>‘behind that’</w:t>
      </w:r>
      <w:r>
        <w:rPr>
          <w:rFonts w:ascii="Times New Roman" w:hAnsi="Times New Roman" w:cs="Times New Roman"/>
          <w:color w:val="auto"/>
          <w:sz w:val="24"/>
          <w:szCs w:val="24"/>
        </w:rPr>
        <w:t>. This may be because of the importance</w:t>
      </w:r>
      <w:r w:rsidRPr="00C2231D">
        <w:rPr>
          <w:rFonts w:ascii="Times New Roman" w:hAnsi="Times New Roman" w:cs="Times New Roman"/>
          <w:color w:val="auto"/>
          <w:sz w:val="24"/>
          <w:szCs w:val="24"/>
        </w:rPr>
        <w:t xml:space="preserve"> she place</w:t>
      </w:r>
      <w:r>
        <w:rPr>
          <w:rFonts w:ascii="Times New Roman" w:hAnsi="Times New Roman" w:cs="Times New Roman"/>
          <w:color w:val="auto"/>
          <w:sz w:val="24"/>
          <w:szCs w:val="24"/>
        </w:rPr>
        <w:t>s on personal happiness, her identification with vulnerable students,</w:t>
      </w:r>
      <w:r w:rsidRPr="00C2231D">
        <w:rPr>
          <w:rFonts w:ascii="Times New Roman" w:hAnsi="Times New Roman" w:cs="Times New Roman"/>
          <w:color w:val="auto"/>
          <w:sz w:val="24"/>
          <w:szCs w:val="24"/>
        </w:rPr>
        <w:t xml:space="preserve"> and</w:t>
      </w:r>
      <w:r>
        <w:rPr>
          <w:rFonts w:ascii="Times New Roman" w:hAnsi="Times New Roman" w:cs="Times New Roman"/>
          <w:color w:val="auto"/>
          <w:sz w:val="24"/>
          <w:szCs w:val="24"/>
        </w:rPr>
        <w:t xml:space="preserve"> values that propel her to regard them as her own</w:t>
      </w:r>
      <w:r w:rsidRPr="00C2231D">
        <w:rPr>
          <w:rFonts w:ascii="Times New Roman" w:hAnsi="Times New Roman" w:cs="Times New Roman"/>
          <w:color w:val="auto"/>
          <w:sz w:val="24"/>
          <w:szCs w:val="24"/>
        </w:rPr>
        <w:t>:</w:t>
      </w:r>
    </w:p>
    <w:p w:rsidR="004F7C82" w:rsidRPr="00C2231D" w:rsidRDefault="004F7C82" w:rsidP="004F7C82">
      <w:pPr>
        <w:pStyle w:val="Style1"/>
        <w:spacing w:line="360" w:lineRule="auto"/>
        <w:rPr>
          <w:rFonts w:ascii="Times New Roman" w:hAnsi="Times New Roman" w:cs="Times New Roman"/>
          <w:i/>
          <w:color w:val="auto"/>
          <w:sz w:val="24"/>
          <w:szCs w:val="24"/>
        </w:rPr>
      </w:pPr>
    </w:p>
    <w:p w:rsidR="004F7C82" w:rsidRPr="00C2231D" w:rsidRDefault="004F7C82" w:rsidP="004F7C82">
      <w:pPr>
        <w:pStyle w:val="Style1"/>
        <w:spacing w:line="360" w:lineRule="auto"/>
        <w:rPr>
          <w:rFonts w:ascii="Times New Roman" w:hAnsi="Times New Roman" w:cs="Times New Roman"/>
          <w:i/>
          <w:color w:val="auto"/>
          <w:sz w:val="24"/>
          <w:szCs w:val="24"/>
        </w:rPr>
      </w:pPr>
      <w:r w:rsidRPr="00C2231D">
        <w:rPr>
          <w:rFonts w:ascii="Times New Roman" w:hAnsi="Times New Roman" w:cs="Times New Roman"/>
          <w:i/>
          <w:color w:val="auto"/>
          <w:sz w:val="24"/>
          <w:szCs w:val="24"/>
        </w:rPr>
        <w:t xml:space="preserve">‘So they were </w:t>
      </w:r>
      <w:r>
        <w:rPr>
          <w:rFonts w:ascii="Times New Roman" w:hAnsi="Times New Roman" w:cs="Times New Roman"/>
          <w:i/>
          <w:color w:val="auto"/>
          <w:sz w:val="24"/>
          <w:szCs w:val="24"/>
        </w:rPr>
        <w:t>upmost important to me . . .</w:t>
      </w:r>
      <w:r w:rsidRPr="00C2231D">
        <w:rPr>
          <w:rFonts w:ascii="Times New Roman" w:hAnsi="Times New Roman" w:cs="Times New Roman"/>
          <w:i/>
          <w:color w:val="auto"/>
          <w:sz w:val="24"/>
          <w:szCs w:val="24"/>
        </w:rPr>
        <w:t xml:space="preserve"> every single one of them.</w:t>
      </w:r>
      <w:r>
        <w:rPr>
          <w:rFonts w:ascii="Times New Roman" w:hAnsi="Times New Roman" w:cs="Times New Roman"/>
          <w:i/>
          <w:color w:val="auto"/>
          <w:sz w:val="24"/>
          <w:szCs w:val="24"/>
        </w:rPr>
        <w:t xml:space="preserve"> </w:t>
      </w:r>
      <w:r w:rsidRPr="00C2231D">
        <w:rPr>
          <w:rFonts w:ascii="Times New Roman" w:hAnsi="Times New Roman" w:cs="Times New Roman"/>
          <w:i/>
          <w:color w:val="auto"/>
          <w:sz w:val="24"/>
          <w:szCs w:val="24"/>
        </w:rPr>
        <w:t>They were my children, when I went in there.</w:t>
      </w:r>
      <w:r>
        <w:rPr>
          <w:rFonts w:ascii="Times New Roman" w:hAnsi="Times New Roman" w:cs="Times New Roman"/>
          <w:i/>
          <w:color w:val="auto"/>
          <w:sz w:val="24"/>
          <w:szCs w:val="24"/>
        </w:rPr>
        <w:t xml:space="preserve"> </w:t>
      </w:r>
      <w:r w:rsidRPr="00C2231D">
        <w:rPr>
          <w:rFonts w:ascii="Times New Roman" w:hAnsi="Times New Roman" w:cs="Times New Roman"/>
          <w:i/>
          <w:color w:val="auto"/>
          <w:sz w:val="24"/>
          <w:szCs w:val="24"/>
        </w:rPr>
        <w:t xml:space="preserve">They were the same as my children at home. </w:t>
      </w:r>
    </w:p>
    <w:p w:rsidR="004F7C82" w:rsidRPr="00C2231D" w:rsidRDefault="004F7C82" w:rsidP="004F7C82">
      <w:pPr>
        <w:pStyle w:val="Style2"/>
        <w:spacing w:line="360" w:lineRule="auto"/>
        <w:rPr>
          <w:rFonts w:ascii="Times New Roman" w:hAnsi="Times New Roman" w:cs="Times New Roman"/>
          <w:i/>
          <w:color w:val="auto"/>
          <w:sz w:val="24"/>
          <w:szCs w:val="24"/>
        </w:rPr>
      </w:pPr>
      <w:r w:rsidRPr="00C2231D">
        <w:rPr>
          <w:rFonts w:ascii="Times New Roman" w:hAnsi="Times New Roman" w:cs="Times New Roman"/>
          <w:i/>
          <w:color w:val="auto"/>
          <w:sz w:val="24"/>
          <w:szCs w:val="24"/>
        </w:rPr>
        <w:t>They were mine. And I felt this passion inside.’</w:t>
      </w:r>
    </w:p>
    <w:p w:rsidR="004F7C82" w:rsidRDefault="004F7C82" w:rsidP="004F7C82">
      <w:pPr>
        <w:spacing w:line="360" w:lineRule="auto"/>
        <w:rPr>
          <w:rFonts w:ascii="Times New Roman" w:hAnsi="Times New Roman" w:cs="Times New Roman"/>
          <w:sz w:val="24"/>
          <w:szCs w:val="24"/>
        </w:rPr>
      </w:pPr>
    </w:p>
    <w:p w:rsidR="004F7C82" w:rsidRDefault="004F7C82" w:rsidP="004F7C82">
      <w:pPr>
        <w:spacing w:line="360" w:lineRule="auto"/>
        <w:rPr>
          <w:rFonts w:ascii="Times New Roman" w:hAnsi="Times New Roman" w:cs="Times New Roman"/>
          <w:sz w:val="24"/>
          <w:szCs w:val="24"/>
        </w:rPr>
      </w:pPr>
      <w:r>
        <w:rPr>
          <w:rFonts w:ascii="Times New Roman" w:hAnsi="Times New Roman" w:cs="Times New Roman"/>
          <w:sz w:val="24"/>
          <w:szCs w:val="24"/>
        </w:rPr>
        <w:t xml:space="preserve">In my experience this may have been another source of conflict because most educational establishments promote ‘professional boundaries’, rather than personal identification and passion. </w:t>
      </w:r>
    </w:p>
    <w:p w:rsidR="004F7C82" w:rsidRDefault="004F7C82" w:rsidP="004F7C82">
      <w:pPr>
        <w:spacing w:line="360" w:lineRule="auto"/>
        <w:rPr>
          <w:rFonts w:ascii="Times New Roman" w:hAnsi="Times New Roman" w:cs="Times New Roman"/>
          <w:sz w:val="24"/>
          <w:szCs w:val="24"/>
        </w:rPr>
      </w:pPr>
    </w:p>
    <w:p w:rsidR="004F7C82" w:rsidRDefault="004F7C82" w:rsidP="004F7C82">
      <w:pPr>
        <w:spacing w:line="360" w:lineRule="auto"/>
        <w:rPr>
          <w:rFonts w:ascii="Times New Roman" w:hAnsi="Times New Roman" w:cs="Times New Roman"/>
          <w:sz w:val="24"/>
          <w:szCs w:val="24"/>
        </w:rPr>
      </w:pPr>
      <w:r w:rsidRPr="00965A44">
        <w:rPr>
          <w:rFonts w:ascii="Times New Roman" w:hAnsi="Times New Roman" w:cs="Times New Roman"/>
          <w:sz w:val="24"/>
          <w:szCs w:val="24"/>
        </w:rPr>
        <w:t>Barbara shared that she did not ‘</w:t>
      </w:r>
      <w:r w:rsidRPr="002E2655">
        <w:rPr>
          <w:rFonts w:ascii="Times New Roman" w:hAnsi="Times New Roman" w:cs="Times New Roman"/>
          <w:i/>
          <w:sz w:val="24"/>
          <w:szCs w:val="24"/>
        </w:rPr>
        <w:t>blame any individual’</w:t>
      </w:r>
      <w:r w:rsidRPr="00965A44">
        <w:rPr>
          <w:rFonts w:ascii="Times New Roman" w:hAnsi="Times New Roman" w:cs="Times New Roman"/>
          <w:sz w:val="24"/>
          <w:szCs w:val="24"/>
        </w:rPr>
        <w:t xml:space="preserve"> and that the past was now </w:t>
      </w:r>
      <w:r>
        <w:rPr>
          <w:rFonts w:ascii="Times New Roman" w:hAnsi="Times New Roman" w:cs="Times New Roman"/>
          <w:i/>
          <w:sz w:val="24"/>
          <w:szCs w:val="24"/>
        </w:rPr>
        <w:t xml:space="preserve">‘all water </w:t>
      </w:r>
      <w:r w:rsidRPr="002E2655">
        <w:rPr>
          <w:rFonts w:ascii="Times New Roman" w:hAnsi="Times New Roman" w:cs="Times New Roman"/>
          <w:i/>
          <w:sz w:val="24"/>
          <w:szCs w:val="24"/>
        </w:rPr>
        <w:t>under the bridge’</w:t>
      </w:r>
      <w:r>
        <w:rPr>
          <w:rFonts w:ascii="Times New Roman" w:hAnsi="Times New Roman" w:cs="Times New Roman"/>
          <w:sz w:val="24"/>
          <w:szCs w:val="24"/>
        </w:rPr>
        <w:t>. T</w:t>
      </w:r>
      <w:r w:rsidRPr="00965A44">
        <w:rPr>
          <w:rFonts w:ascii="Times New Roman" w:hAnsi="Times New Roman" w:cs="Times New Roman"/>
          <w:sz w:val="24"/>
          <w:szCs w:val="24"/>
        </w:rPr>
        <w:t xml:space="preserve">here was a sense of a story coming to an end and </w:t>
      </w:r>
      <w:r>
        <w:rPr>
          <w:rFonts w:ascii="Times New Roman" w:hAnsi="Times New Roman" w:cs="Times New Roman"/>
          <w:sz w:val="24"/>
          <w:szCs w:val="24"/>
        </w:rPr>
        <w:t xml:space="preserve">a </w:t>
      </w:r>
      <w:r w:rsidRPr="00965A44">
        <w:rPr>
          <w:rFonts w:ascii="Times New Roman" w:hAnsi="Times New Roman" w:cs="Times New Roman"/>
          <w:sz w:val="24"/>
          <w:szCs w:val="24"/>
        </w:rPr>
        <w:t>needing to</w:t>
      </w:r>
      <w:r>
        <w:rPr>
          <w:rFonts w:ascii="Times New Roman" w:hAnsi="Times New Roman" w:cs="Times New Roman"/>
          <w:sz w:val="24"/>
          <w:szCs w:val="24"/>
        </w:rPr>
        <w:t xml:space="preserve"> find a</w:t>
      </w:r>
      <w:r w:rsidR="006C618B">
        <w:rPr>
          <w:rFonts w:ascii="Times New Roman" w:hAnsi="Times New Roman" w:cs="Times New Roman"/>
          <w:sz w:val="24"/>
          <w:szCs w:val="24"/>
        </w:rPr>
        <w:t xml:space="preserve"> </w:t>
      </w:r>
      <w:r w:rsidRPr="00965A44">
        <w:rPr>
          <w:rFonts w:ascii="Times New Roman" w:hAnsi="Times New Roman" w:cs="Times New Roman"/>
          <w:sz w:val="24"/>
          <w:szCs w:val="24"/>
        </w:rPr>
        <w:t>resolution</w:t>
      </w:r>
      <w:r>
        <w:rPr>
          <w:rFonts w:ascii="Times New Roman" w:hAnsi="Times New Roman" w:cs="Times New Roman"/>
          <w:sz w:val="24"/>
          <w:szCs w:val="24"/>
        </w:rPr>
        <w:t xml:space="preserve"> between past hurts</w:t>
      </w:r>
      <w:r w:rsidRPr="00965A44">
        <w:rPr>
          <w:rFonts w:ascii="Times New Roman" w:hAnsi="Times New Roman" w:cs="Times New Roman"/>
          <w:sz w:val="24"/>
          <w:szCs w:val="24"/>
        </w:rPr>
        <w:t xml:space="preserve"> and future happiness. </w:t>
      </w:r>
      <w:r>
        <w:rPr>
          <w:rFonts w:ascii="Times New Roman" w:hAnsi="Times New Roman" w:cs="Times New Roman"/>
          <w:sz w:val="24"/>
          <w:szCs w:val="24"/>
        </w:rPr>
        <w:t xml:space="preserve">Yet, even </w:t>
      </w:r>
      <w:r w:rsidRPr="00C2231D">
        <w:rPr>
          <w:rFonts w:ascii="Times New Roman" w:hAnsi="Times New Roman" w:cs="Times New Roman"/>
          <w:sz w:val="24"/>
          <w:szCs w:val="24"/>
        </w:rPr>
        <w:t>after a few years of ret</w:t>
      </w:r>
      <w:r>
        <w:rPr>
          <w:rFonts w:ascii="Times New Roman" w:hAnsi="Times New Roman" w:cs="Times New Roman"/>
          <w:sz w:val="24"/>
          <w:szCs w:val="24"/>
        </w:rPr>
        <w:t>irement, as she spoke of her creative work to</w:t>
      </w:r>
      <w:r w:rsidRPr="00C2231D">
        <w:rPr>
          <w:rFonts w:ascii="Times New Roman" w:hAnsi="Times New Roman" w:cs="Times New Roman"/>
          <w:sz w:val="24"/>
          <w:szCs w:val="24"/>
        </w:rPr>
        <w:t xml:space="preserve"> bring joy to those she taught while instilling within them humanitarian values, </w:t>
      </w:r>
      <w:r w:rsidRPr="002E2655">
        <w:rPr>
          <w:rFonts w:ascii="Times New Roman" w:hAnsi="Times New Roman" w:cs="Times New Roman"/>
          <w:i/>
          <w:sz w:val="24"/>
          <w:szCs w:val="24"/>
        </w:rPr>
        <w:t>‘respectful</w:t>
      </w:r>
      <w:r w:rsidRPr="00C2231D">
        <w:rPr>
          <w:rFonts w:ascii="Times New Roman" w:hAnsi="Times New Roman" w:cs="Times New Roman"/>
          <w:sz w:val="24"/>
          <w:szCs w:val="24"/>
        </w:rPr>
        <w:t>’ man</w:t>
      </w:r>
      <w:r>
        <w:rPr>
          <w:rFonts w:ascii="Times New Roman" w:hAnsi="Times New Roman" w:cs="Times New Roman"/>
          <w:sz w:val="24"/>
          <w:szCs w:val="24"/>
        </w:rPr>
        <w:t>ners and self-worth, the external</w:t>
      </w:r>
      <w:r w:rsidRPr="00C2231D">
        <w:rPr>
          <w:rFonts w:ascii="Times New Roman" w:hAnsi="Times New Roman" w:cs="Times New Roman"/>
          <w:sz w:val="24"/>
          <w:szCs w:val="24"/>
        </w:rPr>
        <w:t>, political perspective of the larger scho</w:t>
      </w:r>
      <w:r>
        <w:rPr>
          <w:rFonts w:ascii="Times New Roman" w:hAnsi="Times New Roman" w:cs="Times New Roman"/>
          <w:sz w:val="24"/>
          <w:szCs w:val="24"/>
        </w:rPr>
        <w:t>ol intruded. She spoke</w:t>
      </w:r>
      <w:r w:rsidRPr="00C2231D">
        <w:rPr>
          <w:rFonts w:ascii="Times New Roman" w:hAnsi="Times New Roman" w:cs="Times New Roman"/>
          <w:sz w:val="24"/>
          <w:szCs w:val="24"/>
        </w:rPr>
        <w:t xml:space="preserve"> again of her great </w:t>
      </w:r>
      <w:r>
        <w:rPr>
          <w:rFonts w:ascii="Times New Roman" w:hAnsi="Times New Roman" w:cs="Times New Roman"/>
          <w:sz w:val="24"/>
          <w:szCs w:val="24"/>
        </w:rPr>
        <w:t>love for the creative arts which she saw as</w:t>
      </w:r>
      <w:r w:rsidRPr="00C2231D">
        <w:rPr>
          <w:rFonts w:ascii="Times New Roman" w:hAnsi="Times New Roman" w:cs="Times New Roman"/>
          <w:sz w:val="24"/>
          <w:szCs w:val="24"/>
        </w:rPr>
        <w:t xml:space="preserve"> a pl</w:t>
      </w:r>
      <w:r>
        <w:rPr>
          <w:rFonts w:ascii="Times New Roman" w:hAnsi="Times New Roman" w:cs="Times New Roman"/>
          <w:sz w:val="24"/>
          <w:szCs w:val="24"/>
        </w:rPr>
        <w:t>atform to celebrate and enrich children. W</w:t>
      </w:r>
      <w:r w:rsidRPr="00C2231D">
        <w:rPr>
          <w:rFonts w:ascii="Times New Roman" w:hAnsi="Times New Roman" w:cs="Times New Roman"/>
          <w:sz w:val="24"/>
          <w:szCs w:val="24"/>
        </w:rPr>
        <w:t>hen the school</w:t>
      </w:r>
      <w:r>
        <w:rPr>
          <w:rFonts w:ascii="Times New Roman" w:hAnsi="Times New Roman" w:cs="Times New Roman"/>
          <w:sz w:val="24"/>
          <w:szCs w:val="24"/>
        </w:rPr>
        <w:t xml:space="preserve"> was smaller she had a school-wide scope of influence for her </w:t>
      </w:r>
      <w:r w:rsidRPr="00C2231D">
        <w:rPr>
          <w:rFonts w:ascii="Times New Roman" w:hAnsi="Times New Roman" w:cs="Times New Roman"/>
          <w:sz w:val="24"/>
          <w:szCs w:val="24"/>
        </w:rPr>
        <w:t>va</w:t>
      </w:r>
      <w:r>
        <w:rPr>
          <w:rFonts w:ascii="Times New Roman" w:hAnsi="Times New Roman" w:cs="Times New Roman"/>
          <w:sz w:val="24"/>
          <w:szCs w:val="24"/>
        </w:rPr>
        <w:t>lues and creativity e.g. in the choir and evenings of poetry and drama. Then,</w:t>
      </w:r>
      <w:r w:rsidRPr="00C2231D">
        <w:rPr>
          <w:rFonts w:ascii="Times New Roman" w:hAnsi="Times New Roman" w:cs="Times New Roman"/>
          <w:sz w:val="24"/>
          <w:szCs w:val="24"/>
        </w:rPr>
        <w:t xml:space="preserve"> as the school expanded</w:t>
      </w:r>
      <w:r>
        <w:rPr>
          <w:rFonts w:ascii="Times New Roman" w:hAnsi="Times New Roman" w:cs="Times New Roman"/>
          <w:sz w:val="24"/>
          <w:szCs w:val="24"/>
        </w:rPr>
        <w:t>, values different to hers thrived and she felt her zone</w:t>
      </w:r>
      <w:r w:rsidRPr="00C2231D">
        <w:rPr>
          <w:rFonts w:ascii="Times New Roman" w:hAnsi="Times New Roman" w:cs="Times New Roman"/>
          <w:sz w:val="24"/>
          <w:szCs w:val="24"/>
        </w:rPr>
        <w:t xml:space="preserve"> of </w:t>
      </w:r>
      <w:r>
        <w:rPr>
          <w:rFonts w:ascii="Times New Roman" w:hAnsi="Times New Roman" w:cs="Times New Roman"/>
          <w:sz w:val="24"/>
          <w:szCs w:val="24"/>
        </w:rPr>
        <w:t xml:space="preserve">creative </w:t>
      </w:r>
      <w:r w:rsidRPr="00C2231D">
        <w:rPr>
          <w:rFonts w:ascii="Times New Roman" w:hAnsi="Times New Roman" w:cs="Times New Roman"/>
          <w:sz w:val="24"/>
          <w:szCs w:val="24"/>
        </w:rPr>
        <w:t>practice and</w:t>
      </w:r>
      <w:r>
        <w:rPr>
          <w:rFonts w:ascii="Times New Roman" w:hAnsi="Times New Roman" w:cs="Times New Roman"/>
          <w:sz w:val="24"/>
          <w:szCs w:val="24"/>
        </w:rPr>
        <w:t xml:space="preserve"> influence shrink. Eventually</w:t>
      </w:r>
      <w:r w:rsidRPr="00C2231D">
        <w:rPr>
          <w:rFonts w:ascii="Times New Roman" w:hAnsi="Times New Roman" w:cs="Times New Roman"/>
          <w:sz w:val="24"/>
          <w:szCs w:val="24"/>
        </w:rPr>
        <w:t xml:space="preserve">, she </w:t>
      </w:r>
      <w:r>
        <w:rPr>
          <w:rFonts w:ascii="Times New Roman" w:hAnsi="Times New Roman" w:cs="Times New Roman"/>
          <w:sz w:val="24"/>
          <w:szCs w:val="24"/>
        </w:rPr>
        <w:t>retreated</w:t>
      </w:r>
      <w:r w:rsidRPr="00C2231D">
        <w:rPr>
          <w:rFonts w:ascii="Times New Roman" w:hAnsi="Times New Roman" w:cs="Times New Roman"/>
          <w:sz w:val="24"/>
          <w:szCs w:val="24"/>
        </w:rPr>
        <w:t xml:space="preserve"> to her class</w:t>
      </w:r>
      <w:r>
        <w:rPr>
          <w:rFonts w:ascii="Times New Roman" w:hAnsi="Times New Roman" w:cs="Times New Roman"/>
          <w:sz w:val="24"/>
          <w:szCs w:val="24"/>
        </w:rPr>
        <w:t xml:space="preserve">room where she made her stand </w:t>
      </w:r>
      <w:r w:rsidRPr="00C2231D">
        <w:rPr>
          <w:rFonts w:ascii="Times New Roman" w:hAnsi="Times New Roman" w:cs="Times New Roman"/>
          <w:sz w:val="24"/>
          <w:szCs w:val="24"/>
        </w:rPr>
        <w:t>around her dee</w:t>
      </w:r>
      <w:r>
        <w:rPr>
          <w:rFonts w:ascii="Times New Roman" w:hAnsi="Times New Roman" w:cs="Times New Roman"/>
          <w:sz w:val="24"/>
          <w:szCs w:val="24"/>
        </w:rPr>
        <w:t>pest convictions of:</w:t>
      </w:r>
    </w:p>
    <w:p w:rsidR="00C27FA5" w:rsidRDefault="00C27FA5" w:rsidP="00607D66">
      <w:pPr>
        <w:spacing w:line="360" w:lineRule="auto"/>
        <w:rPr>
          <w:rFonts w:ascii="Times New Roman" w:hAnsi="Times New Roman" w:cs="Times New Roman"/>
          <w:sz w:val="24"/>
          <w:szCs w:val="24"/>
        </w:rPr>
      </w:pPr>
    </w:p>
    <w:p w:rsidR="004F7C82" w:rsidRDefault="004F7C82" w:rsidP="004F7C82">
      <w:pPr>
        <w:spacing w:line="360" w:lineRule="auto"/>
        <w:rPr>
          <w:rFonts w:ascii="Times New Roman" w:hAnsi="Times New Roman" w:cs="Times New Roman"/>
          <w:sz w:val="24"/>
          <w:szCs w:val="24"/>
        </w:rPr>
      </w:pPr>
      <w:r w:rsidRPr="00E77D17">
        <w:rPr>
          <w:rFonts w:ascii="Times New Roman" w:hAnsi="Times New Roman" w:cs="Times New Roman"/>
          <w:i/>
          <w:sz w:val="24"/>
          <w:szCs w:val="24"/>
        </w:rPr>
        <w:t>‘I will never be cruel to a child for anybody’</w:t>
      </w:r>
      <w:r>
        <w:rPr>
          <w:rFonts w:ascii="Times New Roman" w:hAnsi="Times New Roman" w:cs="Times New Roman"/>
          <w:sz w:val="24"/>
          <w:szCs w:val="24"/>
        </w:rPr>
        <w:t xml:space="preserve"> </w:t>
      </w:r>
    </w:p>
    <w:p w:rsidR="004F7C82" w:rsidRDefault="004F7C82" w:rsidP="004F7C82">
      <w:pPr>
        <w:spacing w:line="360" w:lineRule="auto"/>
        <w:rPr>
          <w:rFonts w:ascii="Times New Roman" w:hAnsi="Times New Roman" w:cs="Times New Roman"/>
          <w:sz w:val="24"/>
          <w:szCs w:val="24"/>
        </w:rPr>
      </w:pPr>
      <w:r w:rsidRPr="00E77D17">
        <w:rPr>
          <w:rFonts w:ascii="Times New Roman" w:hAnsi="Times New Roman" w:cs="Times New Roman"/>
          <w:i/>
          <w:sz w:val="24"/>
          <w:szCs w:val="24"/>
        </w:rPr>
        <w:t>‘I will never teach a child duplicity.’</w:t>
      </w:r>
      <w:r w:rsidRPr="00C2231D">
        <w:rPr>
          <w:rFonts w:ascii="Times New Roman" w:hAnsi="Times New Roman" w:cs="Times New Roman"/>
          <w:sz w:val="24"/>
          <w:szCs w:val="24"/>
        </w:rPr>
        <w:t xml:space="preserve"> </w:t>
      </w:r>
    </w:p>
    <w:p w:rsidR="004F7C82" w:rsidRDefault="004F7C82" w:rsidP="004F7C82">
      <w:pPr>
        <w:spacing w:line="360" w:lineRule="auto"/>
        <w:rPr>
          <w:rFonts w:ascii="Times New Roman" w:hAnsi="Times New Roman" w:cs="Times New Roman"/>
          <w:sz w:val="24"/>
          <w:szCs w:val="24"/>
        </w:rPr>
      </w:pPr>
    </w:p>
    <w:p w:rsidR="004F7C82" w:rsidRPr="00C2231D" w:rsidRDefault="004F7C82" w:rsidP="004F7C8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Clearly, </w:t>
      </w:r>
      <w:r w:rsidRPr="00C2231D">
        <w:rPr>
          <w:rFonts w:ascii="Times New Roman" w:hAnsi="Times New Roman" w:cs="Times New Roman"/>
          <w:sz w:val="24"/>
          <w:szCs w:val="24"/>
        </w:rPr>
        <w:t>Barbara’s ‘</w:t>
      </w:r>
      <w:r w:rsidRPr="002E2655">
        <w:rPr>
          <w:rFonts w:ascii="Times New Roman" w:hAnsi="Times New Roman" w:cs="Times New Roman"/>
          <w:i/>
          <w:sz w:val="24"/>
          <w:szCs w:val="24"/>
        </w:rPr>
        <w:t>violent</w:t>
      </w:r>
      <w:r w:rsidRPr="00C2231D">
        <w:rPr>
          <w:rFonts w:ascii="Times New Roman" w:hAnsi="Times New Roman" w:cs="Times New Roman"/>
          <w:sz w:val="24"/>
          <w:szCs w:val="24"/>
        </w:rPr>
        <w:t>’ mistreatment at the hands</w:t>
      </w:r>
      <w:r>
        <w:rPr>
          <w:rFonts w:ascii="Times New Roman" w:hAnsi="Times New Roman" w:cs="Times New Roman"/>
          <w:sz w:val="24"/>
          <w:szCs w:val="24"/>
        </w:rPr>
        <w:t xml:space="preserve"> of a teacher/nun</w:t>
      </w:r>
      <w:r w:rsidRPr="00C2231D">
        <w:rPr>
          <w:rFonts w:ascii="Times New Roman" w:hAnsi="Times New Roman" w:cs="Times New Roman"/>
          <w:sz w:val="24"/>
          <w:szCs w:val="24"/>
        </w:rPr>
        <w:t xml:space="preserve"> had taught her the importance of genuine</w:t>
      </w:r>
      <w:r>
        <w:rPr>
          <w:rFonts w:ascii="Times New Roman" w:hAnsi="Times New Roman" w:cs="Times New Roman"/>
          <w:sz w:val="24"/>
          <w:szCs w:val="24"/>
        </w:rPr>
        <w:t xml:space="preserve">ness. Somehow the young Barbara had known that </w:t>
      </w:r>
      <w:r w:rsidRPr="00C2231D">
        <w:rPr>
          <w:rFonts w:ascii="Times New Roman" w:hAnsi="Times New Roman" w:cs="Times New Roman"/>
          <w:sz w:val="24"/>
          <w:szCs w:val="24"/>
        </w:rPr>
        <w:t xml:space="preserve">the </w:t>
      </w:r>
      <w:r>
        <w:rPr>
          <w:rFonts w:ascii="Times New Roman" w:hAnsi="Times New Roman" w:cs="Times New Roman"/>
          <w:sz w:val="24"/>
          <w:szCs w:val="24"/>
        </w:rPr>
        <w:t>actions of her ‘</w:t>
      </w:r>
      <w:r w:rsidRPr="002E2655">
        <w:rPr>
          <w:rFonts w:ascii="Times New Roman" w:hAnsi="Times New Roman" w:cs="Times New Roman"/>
          <w:i/>
          <w:sz w:val="24"/>
          <w:szCs w:val="24"/>
        </w:rPr>
        <w:t>violent</w:t>
      </w:r>
      <w:r>
        <w:rPr>
          <w:rFonts w:ascii="Times New Roman" w:hAnsi="Times New Roman" w:cs="Times New Roman"/>
          <w:sz w:val="24"/>
          <w:szCs w:val="24"/>
        </w:rPr>
        <w:t xml:space="preserve">’ teacher </w:t>
      </w:r>
      <w:r w:rsidRPr="00C2231D">
        <w:rPr>
          <w:rFonts w:ascii="Times New Roman" w:hAnsi="Times New Roman" w:cs="Times New Roman"/>
          <w:sz w:val="24"/>
          <w:szCs w:val="24"/>
        </w:rPr>
        <w:t>conflict</w:t>
      </w:r>
      <w:r>
        <w:rPr>
          <w:rFonts w:ascii="Times New Roman" w:hAnsi="Times New Roman" w:cs="Times New Roman"/>
          <w:sz w:val="24"/>
          <w:szCs w:val="24"/>
        </w:rPr>
        <w:t>ed</w:t>
      </w:r>
      <w:r w:rsidRPr="00C2231D">
        <w:rPr>
          <w:rFonts w:ascii="Times New Roman" w:hAnsi="Times New Roman" w:cs="Times New Roman"/>
          <w:sz w:val="24"/>
          <w:szCs w:val="24"/>
        </w:rPr>
        <w:t xml:space="preserve"> </w:t>
      </w:r>
      <w:r>
        <w:rPr>
          <w:rFonts w:ascii="Times New Roman" w:hAnsi="Times New Roman" w:cs="Times New Roman"/>
          <w:sz w:val="24"/>
          <w:szCs w:val="24"/>
        </w:rPr>
        <w:t xml:space="preserve">both </w:t>
      </w:r>
      <w:r w:rsidRPr="00C2231D">
        <w:rPr>
          <w:rFonts w:ascii="Times New Roman" w:hAnsi="Times New Roman" w:cs="Times New Roman"/>
          <w:sz w:val="24"/>
          <w:szCs w:val="24"/>
        </w:rPr>
        <w:t>wi</w:t>
      </w:r>
      <w:r>
        <w:rPr>
          <w:rFonts w:ascii="Times New Roman" w:hAnsi="Times New Roman" w:cs="Times New Roman"/>
          <w:sz w:val="24"/>
          <w:szCs w:val="24"/>
        </w:rPr>
        <w:t xml:space="preserve">th her profession and </w:t>
      </w:r>
      <w:r w:rsidRPr="00C2231D">
        <w:rPr>
          <w:rFonts w:ascii="Times New Roman" w:hAnsi="Times New Roman" w:cs="Times New Roman"/>
          <w:sz w:val="24"/>
          <w:szCs w:val="24"/>
        </w:rPr>
        <w:t>faith:</w:t>
      </w:r>
    </w:p>
    <w:p w:rsidR="004F7C82" w:rsidRPr="00C2231D" w:rsidRDefault="004F7C82" w:rsidP="004F7C82">
      <w:pPr>
        <w:spacing w:line="360" w:lineRule="auto"/>
        <w:rPr>
          <w:rFonts w:ascii="Times New Roman" w:hAnsi="Times New Roman" w:cs="Times New Roman"/>
          <w:sz w:val="24"/>
          <w:szCs w:val="24"/>
        </w:rPr>
      </w:pPr>
    </w:p>
    <w:p w:rsidR="004F7C82" w:rsidRPr="00C2231D" w:rsidRDefault="004F7C82" w:rsidP="004F7C82">
      <w:pPr>
        <w:pStyle w:val="Style1"/>
        <w:spacing w:line="360" w:lineRule="auto"/>
        <w:rPr>
          <w:rFonts w:ascii="Times New Roman" w:hAnsi="Times New Roman" w:cs="Times New Roman"/>
          <w:i/>
          <w:color w:val="auto"/>
          <w:sz w:val="24"/>
          <w:szCs w:val="24"/>
        </w:rPr>
      </w:pPr>
      <w:r w:rsidRPr="00C2231D">
        <w:rPr>
          <w:rFonts w:ascii="Times New Roman" w:hAnsi="Times New Roman" w:cs="Times New Roman"/>
          <w:i/>
          <w:color w:val="auto"/>
          <w:sz w:val="24"/>
          <w:szCs w:val="24"/>
        </w:rPr>
        <w:t>‘And I realise that we all have failings and we have children that are possibly difficult to deal with but that doesn’t mean that that we can’t express compassion.’</w:t>
      </w:r>
    </w:p>
    <w:p w:rsidR="004F7C82" w:rsidRDefault="004F7C82" w:rsidP="004F7C82">
      <w:pPr>
        <w:pStyle w:val="Style1"/>
        <w:spacing w:line="360" w:lineRule="auto"/>
        <w:rPr>
          <w:rFonts w:ascii="Times New Roman" w:hAnsi="Times New Roman" w:cs="Times New Roman"/>
          <w:color w:val="auto"/>
          <w:sz w:val="24"/>
          <w:szCs w:val="24"/>
        </w:rPr>
      </w:pPr>
    </w:p>
    <w:p w:rsidR="004F7C82" w:rsidRPr="00C2231D" w:rsidRDefault="004F7C82" w:rsidP="004F7C82">
      <w:pPr>
        <w:pStyle w:val="Style1"/>
        <w:spacing w:line="360" w:lineRule="auto"/>
        <w:rPr>
          <w:rFonts w:ascii="Times New Roman" w:hAnsi="Times New Roman" w:cs="Times New Roman"/>
          <w:color w:val="auto"/>
          <w:sz w:val="24"/>
          <w:szCs w:val="24"/>
        </w:rPr>
      </w:pPr>
      <w:r w:rsidRPr="00C2231D">
        <w:rPr>
          <w:rFonts w:ascii="Times New Roman" w:hAnsi="Times New Roman" w:cs="Times New Roman"/>
          <w:color w:val="auto"/>
          <w:sz w:val="24"/>
          <w:szCs w:val="24"/>
        </w:rPr>
        <w:t xml:space="preserve">Barbara </w:t>
      </w:r>
      <w:r>
        <w:rPr>
          <w:rFonts w:ascii="Times New Roman" w:hAnsi="Times New Roman" w:cs="Times New Roman"/>
          <w:color w:val="auto"/>
          <w:sz w:val="24"/>
          <w:szCs w:val="24"/>
        </w:rPr>
        <w:t xml:space="preserve">has </w:t>
      </w:r>
      <w:r w:rsidRPr="00C2231D">
        <w:rPr>
          <w:rFonts w:ascii="Times New Roman" w:hAnsi="Times New Roman" w:cs="Times New Roman"/>
          <w:color w:val="auto"/>
          <w:sz w:val="24"/>
          <w:szCs w:val="24"/>
        </w:rPr>
        <w:t>spent her w</w:t>
      </w:r>
      <w:r>
        <w:rPr>
          <w:rFonts w:ascii="Times New Roman" w:hAnsi="Times New Roman" w:cs="Times New Roman"/>
          <w:color w:val="auto"/>
          <w:sz w:val="24"/>
          <w:szCs w:val="24"/>
        </w:rPr>
        <w:t>hole professional life avoiding such ‘</w:t>
      </w:r>
      <w:r w:rsidRPr="00BB3EBD">
        <w:rPr>
          <w:rFonts w:ascii="Times New Roman" w:hAnsi="Times New Roman" w:cs="Times New Roman"/>
          <w:i/>
          <w:color w:val="auto"/>
          <w:sz w:val="24"/>
          <w:szCs w:val="24"/>
        </w:rPr>
        <w:t>duplicity’</w:t>
      </w:r>
      <w:r>
        <w:rPr>
          <w:rFonts w:ascii="Times New Roman" w:hAnsi="Times New Roman" w:cs="Times New Roman"/>
          <w:color w:val="auto"/>
          <w:sz w:val="24"/>
          <w:szCs w:val="24"/>
        </w:rPr>
        <w:t xml:space="preserve">, and her reward for </w:t>
      </w:r>
      <w:r w:rsidRPr="00C2231D">
        <w:rPr>
          <w:rFonts w:ascii="Times New Roman" w:hAnsi="Times New Roman" w:cs="Times New Roman"/>
          <w:color w:val="auto"/>
          <w:sz w:val="24"/>
          <w:szCs w:val="24"/>
        </w:rPr>
        <w:t>‘</w:t>
      </w:r>
      <w:r w:rsidRPr="002E2655">
        <w:rPr>
          <w:rFonts w:ascii="Times New Roman" w:hAnsi="Times New Roman" w:cs="Times New Roman"/>
          <w:i/>
          <w:color w:val="auto"/>
          <w:sz w:val="24"/>
          <w:szCs w:val="24"/>
        </w:rPr>
        <w:t>consistency in compassion’</w:t>
      </w:r>
      <w:r>
        <w:rPr>
          <w:rFonts w:ascii="Times New Roman" w:hAnsi="Times New Roman" w:cs="Times New Roman"/>
          <w:color w:val="auto"/>
          <w:sz w:val="24"/>
          <w:szCs w:val="24"/>
        </w:rPr>
        <w:t xml:space="preserve"> and value-led, creative practice has been found within her relationships with students who recall fondly their time with her</w:t>
      </w:r>
      <w:r w:rsidRPr="00C2231D">
        <w:rPr>
          <w:rFonts w:ascii="Times New Roman" w:hAnsi="Times New Roman" w:cs="Times New Roman"/>
          <w:color w:val="auto"/>
          <w:sz w:val="24"/>
          <w:szCs w:val="24"/>
        </w:rPr>
        <w:t xml:space="preserve">.  </w:t>
      </w:r>
    </w:p>
    <w:p w:rsidR="004F7C82" w:rsidRDefault="004F7C82" w:rsidP="004F7C82">
      <w:pPr>
        <w:pStyle w:val="Style1"/>
        <w:spacing w:line="360" w:lineRule="auto"/>
        <w:rPr>
          <w:rFonts w:ascii="Times New Roman" w:hAnsi="Times New Roman" w:cs="Times New Roman"/>
          <w:color w:val="auto"/>
          <w:sz w:val="24"/>
          <w:szCs w:val="24"/>
        </w:rPr>
      </w:pPr>
    </w:p>
    <w:p w:rsidR="00BA5481" w:rsidRDefault="004F7C82" w:rsidP="00087601">
      <w:pPr>
        <w:pStyle w:val="Style1"/>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When asked </w:t>
      </w:r>
      <w:r w:rsidRPr="00C2231D">
        <w:rPr>
          <w:rFonts w:ascii="Times New Roman" w:hAnsi="Times New Roman" w:cs="Times New Roman"/>
          <w:color w:val="auto"/>
          <w:sz w:val="24"/>
          <w:szCs w:val="24"/>
        </w:rPr>
        <w:t>if she had ever wanted to be a he</w:t>
      </w:r>
      <w:r>
        <w:rPr>
          <w:rFonts w:ascii="Times New Roman" w:hAnsi="Times New Roman" w:cs="Times New Roman"/>
          <w:color w:val="auto"/>
          <w:sz w:val="24"/>
          <w:szCs w:val="24"/>
        </w:rPr>
        <w:t>ad teacher/principal, consistent with her</w:t>
      </w:r>
      <w:r w:rsidRPr="00C2231D">
        <w:rPr>
          <w:rFonts w:ascii="Times New Roman" w:hAnsi="Times New Roman" w:cs="Times New Roman"/>
          <w:color w:val="auto"/>
          <w:sz w:val="24"/>
          <w:szCs w:val="24"/>
        </w:rPr>
        <w:t xml:space="preserve"> clarity as to her values and s</w:t>
      </w:r>
      <w:r>
        <w:rPr>
          <w:rFonts w:ascii="Times New Roman" w:hAnsi="Times New Roman" w:cs="Times New Roman"/>
          <w:color w:val="auto"/>
          <w:sz w:val="24"/>
          <w:szCs w:val="24"/>
        </w:rPr>
        <w:t>trengths, her answer was, ‘</w:t>
      </w:r>
      <w:r w:rsidRPr="004107AA">
        <w:rPr>
          <w:rFonts w:ascii="Times New Roman" w:hAnsi="Times New Roman" w:cs="Times New Roman"/>
          <w:i/>
          <w:color w:val="auto"/>
          <w:sz w:val="24"/>
          <w:szCs w:val="24"/>
        </w:rPr>
        <w:t>no</w:t>
      </w:r>
      <w:r>
        <w:rPr>
          <w:rFonts w:ascii="Times New Roman" w:hAnsi="Times New Roman" w:cs="Times New Roman"/>
          <w:color w:val="auto"/>
          <w:sz w:val="24"/>
          <w:szCs w:val="24"/>
        </w:rPr>
        <w:t>’. She</w:t>
      </w:r>
      <w:r w:rsidRPr="00C2231D">
        <w:rPr>
          <w:rFonts w:ascii="Times New Roman" w:hAnsi="Times New Roman" w:cs="Times New Roman"/>
          <w:color w:val="auto"/>
          <w:sz w:val="24"/>
          <w:szCs w:val="24"/>
        </w:rPr>
        <w:t xml:space="preserve"> h</w:t>
      </w:r>
      <w:r w:rsidR="00087601">
        <w:rPr>
          <w:rFonts w:ascii="Times New Roman" w:hAnsi="Times New Roman" w:cs="Times New Roman"/>
          <w:color w:val="auto"/>
          <w:sz w:val="24"/>
          <w:szCs w:val="24"/>
        </w:rPr>
        <w:t>ad no illusions as to her talents</w:t>
      </w:r>
      <w:r>
        <w:rPr>
          <w:rFonts w:ascii="Times New Roman" w:hAnsi="Times New Roman" w:cs="Times New Roman"/>
          <w:color w:val="auto"/>
          <w:sz w:val="24"/>
          <w:szCs w:val="24"/>
        </w:rPr>
        <w:t xml:space="preserve"> and administration was</w:t>
      </w:r>
      <w:r w:rsidR="00087601">
        <w:rPr>
          <w:rFonts w:ascii="Times New Roman" w:hAnsi="Times New Roman" w:cs="Times New Roman"/>
          <w:color w:val="auto"/>
          <w:sz w:val="24"/>
          <w:szCs w:val="24"/>
        </w:rPr>
        <w:t xml:space="preserve"> not one</w:t>
      </w:r>
      <w:r w:rsidRPr="00C2231D">
        <w:rPr>
          <w:rFonts w:ascii="Times New Roman" w:hAnsi="Times New Roman" w:cs="Times New Roman"/>
          <w:color w:val="auto"/>
          <w:sz w:val="24"/>
          <w:szCs w:val="24"/>
        </w:rPr>
        <w:t xml:space="preserve">. Equally, when </w:t>
      </w:r>
      <w:r>
        <w:rPr>
          <w:rFonts w:ascii="Times New Roman" w:hAnsi="Times New Roman" w:cs="Times New Roman"/>
          <w:color w:val="auto"/>
          <w:sz w:val="24"/>
          <w:szCs w:val="24"/>
        </w:rPr>
        <w:t>it came to the pursuit of academic qualifications they were</w:t>
      </w:r>
      <w:r w:rsidRPr="00C2231D">
        <w:rPr>
          <w:rFonts w:ascii="Times New Roman" w:hAnsi="Times New Roman" w:cs="Times New Roman"/>
          <w:color w:val="auto"/>
          <w:sz w:val="24"/>
          <w:szCs w:val="24"/>
        </w:rPr>
        <w:t xml:space="preserve"> of no </w:t>
      </w:r>
      <w:r w:rsidRPr="002E2655">
        <w:rPr>
          <w:rFonts w:ascii="Times New Roman" w:hAnsi="Times New Roman" w:cs="Times New Roman"/>
          <w:i/>
          <w:color w:val="auto"/>
          <w:sz w:val="24"/>
          <w:szCs w:val="24"/>
        </w:rPr>
        <w:t>‘interest’</w:t>
      </w:r>
      <w:r w:rsidRPr="00C2231D">
        <w:rPr>
          <w:rFonts w:ascii="Times New Roman" w:hAnsi="Times New Roman" w:cs="Times New Roman"/>
          <w:color w:val="auto"/>
          <w:sz w:val="24"/>
          <w:szCs w:val="24"/>
        </w:rPr>
        <w:t>. Barbara’s interests were all ‘</w:t>
      </w:r>
      <w:r w:rsidRPr="00B76B29">
        <w:rPr>
          <w:rFonts w:ascii="Times New Roman" w:hAnsi="Times New Roman" w:cs="Times New Roman"/>
          <w:i/>
          <w:color w:val="auto"/>
          <w:sz w:val="24"/>
          <w:szCs w:val="24"/>
        </w:rPr>
        <w:t>hands on!</w:t>
      </w:r>
      <w:r w:rsidRPr="00C2231D">
        <w:rPr>
          <w:rFonts w:ascii="Times New Roman" w:hAnsi="Times New Roman" w:cs="Times New Roman"/>
          <w:color w:val="auto"/>
          <w:sz w:val="24"/>
          <w:szCs w:val="24"/>
        </w:rPr>
        <w:t xml:space="preserve">’ and </w:t>
      </w:r>
      <w:r w:rsidRPr="002E2655">
        <w:rPr>
          <w:rFonts w:ascii="Times New Roman" w:hAnsi="Times New Roman" w:cs="Times New Roman"/>
          <w:i/>
          <w:color w:val="auto"/>
          <w:sz w:val="24"/>
          <w:szCs w:val="24"/>
        </w:rPr>
        <w:t>‘directly involved with children’</w:t>
      </w:r>
      <w:r w:rsidRPr="00C2231D">
        <w:rPr>
          <w:rFonts w:ascii="Times New Roman" w:hAnsi="Times New Roman" w:cs="Times New Roman"/>
          <w:color w:val="auto"/>
          <w:sz w:val="24"/>
          <w:szCs w:val="24"/>
        </w:rPr>
        <w:t>.</w:t>
      </w:r>
    </w:p>
    <w:p w:rsidR="00606416" w:rsidRDefault="00606416" w:rsidP="00606416">
      <w:pPr>
        <w:rPr>
          <w:lang w:val="en-IE"/>
        </w:rPr>
      </w:pPr>
    </w:p>
    <w:p w:rsidR="00606416" w:rsidRPr="00606416" w:rsidRDefault="00606416" w:rsidP="00606416">
      <w:pPr>
        <w:rPr>
          <w:lang w:val="en-IE"/>
        </w:rPr>
      </w:pPr>
    </w:p>
    <w:p w:rsidR="004F7C82" w:rsidRDefault="004F7C82" w:rsidP="004F7C82">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24"/>
          <w:szCs w:val="24"/>
          <w:u w:val="single"/>
        </w:rPr>
        <w:t>Colette</w:t>
      </w:r>
    </w:p>
    <w:p w:rsidR="004F7C82" w:rsidRDefault="004F7C82" w:rsidP="004F7C82">
      <w:pPr>
        <w:widowControl w:val="0"/>
        <w:autoSpaceDE w:val="0"/>
        <w:autoSpaceDN w:val="0"/>
        <w:adjustRightInd w:val="0"/>
        <w:spacing w:after="0" w:line="242" w:lineRule="exact"/>
        <w:rPr>
          <w:rFonts w:ascii="Times New Roman" w:hAnsi="Times New Roman"/>
          <w:sz w:val="24"/>
          <w:szCs w:val="24"/>
        </w:rPr>
      </w:pPr>
    </w:p>
    <w:p w:rsidR="004F7C82" w:rsidRDefault="004F7C82" w:rsidP="004F7C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Introduction</w:t>
      </w:r>
    </w:p>
    <w:p w:rsidR="004E56CD" w:rsidRDefault="004E56CD" w:rsidP="001F5ADD">
      <w:pPr>
        <w:spacing w:line="360" w:lineRule="auto"/>
        <w:rPr>
          <w:rFonts w:ascii="Times New Roman" w:hAnsi="Times New Roman" w:cs="Times New Roman"/>
          <w:sz w:val="24"/>
          <w:szCs w:val="24"/>
        </w:rPr>
      </w:pPr>
    </w:p>
    <w:p w:rsidR="00AB0EE5" w:rsidRPr="00093CD8" w:rsidRDefault="004F7C82" w:rsidP="00AB0EE5">
      <w:pPr>
        <w:spacing w:line="360" w:lineRule="auto"/>
        <w:rPr>
          <w:rFonts w:ascii="Times New Roman" w:hAnsi="Times New Roman" w:cs="Times New Roman"/>
          <w:sz w:val="24"/>
          <w:szCs w:val="24"/>
        </w:rPr>
      </w:pPr>
      <w:r w:rsidRPr="00093CD8">
        <w:rPr>
          <w:rFonts w:ascii="Times New Roman" w:hAnsi="Times New Roman" w:cs="Times New Roman"/>
          <w:sz w:val="24"/>
          <w:szCs w:val="24"/>
        </w:rPr>
        <w:t>Colette’s narra</w:t>
      </w:r>
      <w:r>
        <w:rPr>
          <w:rFonts w:ascii="Times New Roman" w:hAnsi="Times New Roman" w:cs="Times New Roman"/>
          <w:sz w:val="24"/>
          <w:szCs w:val="24"/>
        </w:rPr>
        <w:t xml:space="preserve">tive is pervaded by </w:t>
      </w:r>
      <w:r w:rsidRPr="00093CD8">
        <w:rPr>
          <w:rFonts w:ascii="Times New Roman" w:hAnsi="Times New Roman" w:cs="Times New Roman"/>
          <w:sz w:val="24"/>
          <w:szCs w:val="24"/>
        </w:rPr>
        <w:t>profound intraper</w:t>
      </w:r>
      <w:r>
        <w:rPr>
          <w:rFonts w:ascii="Times New Roman" w:hAnsi="Times New Roman" w:cs="Times New Roman"/>
          <w:sz w:val="24"/>
          <w:szCs w:val="24"/>
        </w:rPr>
        <w:t>sonal angst that had originated from</w:t>
      </w:r>
      <w:r w:rsidRPr="00093CD8">
        <w:rPr>
          <w:rFonts w:ascii="Times New Roman" w:hAnsi="Times New Roman" w:cs="Times New Roman"/>
          <w:sz w:val="24"/>
          <w:szCs w:val="24"/>
        </w:rPr>
        <w:t xml:space="preserve"> </w:t>
      </w:r>
      <w:r>
        <w:rPr>
          <w:rFonts w:ascii="Times New Roman" w:hAnsi="Times New Roman" w:cs="Times New Roman"/>
          <w:color w:val="292526"/>
          <w:sz w:val="24"/>
          <w:szCs w:val="24"/>
        </w:rPr>
        <w:t xml:space="preserve">an interpersonal </w:t>
      </w:r>
      <w:r w:rsidRPr="00093CD8">
        <w:rPr>
          <w:rFonts w:ascii="Times New Roman" w:hAnsi="Times New Roman" w:cs="Times New Roman"/>
          <w:color w:val="292526"/>
          <w:sz w:val="24"/>
          <w:szCs w:val="24"/>
        </w:rPr>
        <w:t>interplay bet</w:t>
      </w:r>
      <w:r>
        <w:rPr>
          <w:rFonts w:ascii="Times New Roman" w:hAnsi="Times New Roman" w:cs="Times New Roman"/>
          <w:color w:val="292526"/>
          <w:sz w:val="24"/>
          <w:szCs w:val="24"/>
        </w:rPr>
        <w:t>ween institutional power and</w:t>
      </w:r>
      <w:r w:rsidRPr="00093CD8">
        <w:rPr>
          <w:rFonts w:ascii="Times New Roman" w:hAnsi="Times New Roman" w:cs="Times New Roman"/>
          <w:color w:val="292526"/>
          <w:sz w:val="24"/>
          <w:szCs w:val="24"/>
        </w:rPr>
        <w:t xml:space="preserve"> </w:t>
      </w:r>
      <w:r>
        <w:rPr>
          <w:rFonts w:ascii="Times New Roman" w:hAnsi="Times New Roman" w:cs="Times New Roman"/>
          <w:color w:val="292526"/>
          <w:sz w:val="24"/>
          <w:szCs w:val="24"/>
        </w:rPr>
        <w:t xml:space="preserve">her personal values and </w:t>
      </w:r>
      <w:r w:rsidRPr="00093CD8">
        <w:rPr>
          <w:rFonts w:ascii="Times New Roman" w:hAnsi="Times New Roman" w:cs="Times New Roman"/>
          <w:color w:val="292526"/>
          <w:sz w:val="24"/>
          <w:szCs w:val="24"/>
        </w:rPr>
        <w:t>embodied history</w:t>
      </w:r>
      <w:r>
        <w:rPr>
          <w:rFonts w:ascii="Times New Roman" w:hAnsi="Times New Roman" w:cs="Times New Roman"/>
          <w:color w:val="292526"/>
          <w:sz w:val="24"/>
          <w:szCs w:val="24"/>
        </w:rPr>
        <w:t xml:space="preserve"> (</w:t>
      </w:r>
      <w:r>
        <w:rPr>
          <w:rFonts w:ascii="Times New Roman" w:hAnsi="Times New Roman" w:cs="Times New Roman"/>
          <w:sz w:val="24"/>
          <w:szCs w:val="24"/>
        </w:rPr>
        <w:t>Smail, 1991; 1996; 2001;</w:t>
      </w:r>
      <w:r w:rsidRPr="00093CD8">
        <w:rPr>
          <w:rFonts w:ascii="Times New Roman" w:hAnsi="Times New Roman" w:cs="Times New Roman"/>
          <w:sz w:val="24"/>
          <w:szCs w:val="24"/>
        </w:rPr>
        <w:t xml:space="preserve"> 2005)</w:t>
      </w:r>
      <w:r w:rsidRPr="00093CD8">
        <w:rPr>
          <w:rFonts w:ascii="Times New Roman" w:hAnsi="Times New Roman" w:cs="Times New Roman"/>
          <w:color w:val="292526"/>
          <w:sz w:val="24"/>
          <w:szCs w:val="24"/>
        </w:rPr>
        <w:t>. She suffered the fate of one out of synch with the ma</w:t>
      </w:r>
      <w:r>
        <w:rPr>
          <w:rFonts w:ascii="Times New Roman" w:hAnsi="Times New Roman" w:cs="Times New Roman"/>
          <w:color w:val="292526"/>
          <w:sz w:val="24"/>
          <w:szCs w:val="24"/>
        </w:rPr>
        <w:t xml:space="preserve">rch of time. As a child she </w:t>
      </w:r>
      <w:r w:rsidRPr="00093CD8">
        <w:rPr>
          <w:rFonts w:ascii="Times New Roman" w:hAnsi="Times New Roman" w:cs="Times New Roman"/>
          <w:color w:val="292526"/>
          <w:sz w:val="24"/>
          <w:szCs w:val="24"/>
        </w:rPr>
        <w:t>imbibed values that in her early practice she shared with colleagues and management. However, with time came change and a different educational agenda imposed by managers with</w:t>
      </w:r>
      <w:r>
        <w:rPr>
          <w:rFonts w:ascii="Times New Roman" w:hAnsi="Times New Roman" w:cs="Times New Roman"/>
          <w:color w:val="292526"/>
          <w:sz w:val="24"/>
          <w:szCs w:val="24"/>
        </w:rPr>
        <w:t xml:space="preserve"> conflicting values to hers. These c</w:t>
      </w:r>
      <w:r w:rsidRPr="00093CD8">
        <w:rPr>
          <w:rFonts w:ascii="Times New Roman" w:hAnsi="Times New Roman" w:cs="Times New Roman"/>
          <w:color w:val="292526"/>
          <w:sz w:val="24"/>
          <w:szCs w:val="24"/>
        </w:rPr>
        <w:t>han</w:t>
      </w:r>
      <w:r>
        <w:rPr>
          <w:rFonts w:ascii="Times New Roman" w:hAnsi="Times New Roman" w:cs="Times New Roman"/>
          <w:color w:val="292526"/>
          <w:sz w:val="24"/>
          <w:szCs w:val="24"/>
        </w:rPr>
        <w:t>ging interpersonal</w:t>
      </w:r>
      <w:r w:rsidR="00AB0EE5">
        <w:rPr>
          <w:rFonts w:ascii="Times New Roman" w:hAnsi="Times New Roman" w:cs="Times New Roman"/>
          <w:color w:val="292526"/>
          <w:sz w:val="24"/>
          <w:szCs w:val="24"/>
        </w:rPr>
        <w:t xml:space="preserve"> relationships and institutional regimes resulted in</w:t>
      </w:r>
      <w:r w:rsidR="00AB0EE5" w:rsidRPr="00093CD8">
        <w:rPr>
          <w:rFonts w:ascii="Times New Roman" w:hAnsi="Times New Roman" w:cs="Times New Roman"/>
          <w:color w:val="292526"/>
          <w:sz w:val="24"/>
          <w:szCs w:val="24"/>
        </w:rPr>
        <w:t xml:space="preserve"> personal</w:t>
      </w:r>
      <w:r w:rsidR="00AB0EE5">
        <w:rPr>
          <w:rFonts w:ascii="Times New Roman" w:hAnsi="Times New Roman" w:cs="Times New Roman"/>
          <w:color w:val="292526"/>
          <w:sz w:val="24"/>
          <w:szCs w:val="24"/>
        </w:rPr>
        <w:t>, bipolar constructs (Kelly, 196</w:t>
      </w:r>
      <w:r w:rsidR="00AB0EE5" w:rsidRPr="00093CD8">
        <w:rPr>
          <w:rFonts w:ascii="Times New Roman" w:hAnsi="Times New Roman" w:cs="Times New Roman"/>
          <w:color w:val="292526"/>
          <w:sz w:val="24"/>
          <w:szCs w:val="24"/>
        </w:rPr>
        <w:t>9) that reflected her emerging dissonance. Across every</w:t>
      </w:r>
      <w:r w:rsidR="00AB0EE5" w:rsidRPr="00093CD8">
        <w:rPr>
          <w:rFonts w:ascii="Times New Roman" w:hAnsi="Times New Roman" w:cs="Times New Roman"/>
          <w:sz w:val="24"/>
          <w:szCs w:val="24"/>
        </w:rPr>
        <w:t xml:space="preserve"> bipolar spectrum</w:t>
      </w:r>
      <w:r w:rsidR="00AB0EE5">
        <w:rPr>
          <w:rFonts w:ascii="Times New Roman" w:hAnsi="Times New Roman" w:cs="Times New Roman"/>
          <w:sz w:val="24"/>
          <w:szCs w:val="24"/>
        </w:rPr>
        <w:t xml:space="preserve"> she </w:t>
      </w:r>
      <w:r w:rsidR="00AB0EE5" w:rsidRPr="00093CD8">
        <w:rPr>
          <w:rFonts w:ascii="Times New Roman" w:hAnsi="Times New Roman" w:cs="Times New Roman"/>
          <w:sz w:val="24"/>
          <w:szCs w:val="24"/>
        </w:rPr>
        <w:t xml:space="preserve">expressed stretched </w:t>
      </w:r>
      <w:r w:rsidR="00AB0EE5">
        <w:rPr>
          <w:rFonts w:ascii="Times New Roman" w:hAnsi="Times New Roman" w:cs="Times New Roman"/>
          <w:sz w:val="24"/>
          <w:szCs w:val="24"/>
        </w:rPr>
        <w:t>her</w:t>
      </w:r>
      <w:r w:rsidR="00AB0EE5" w:rsidRPr="00093CD8">
        <w:rPr>
          <w:rFonts w:ascii="Times New Roman" w:hAnsi="Times New Roman" w:cs="Times New Roman"/>
          <w:sz w:val="24"/>
          <w:szCs w:val="24"/>
        </w:rPr>
        <w:t xml:space="preserve"> pain and sense of alienation.</w:t>
      </w:r>
    </w:p>
    <w:p w:rsidR="00AB0EE5" w:rsidRPr="00093CD8" w:rsidRDefault="00AB0EE5" w:rsidP="00AB0EE5">
      <w:pPr>
        <w:spacing w:line="360" w:lineRule="auto"/>
        <w:rPr>
          <w:rFonts w:ascii="Times New Roman" w:hAnsi="Times New Roman" w:cs="Times New Roman"/>
          <w:sz w:val="24"/>
          <w:szCs w:val="24"/>
        </w:rPr>
      </w:pPr>
      <w:r w:rsidRPr="00093CD8">
        <w:rPr>
          <w:rFonts w:ascii="Times New Roman" w:hAnsi="Times New Roman" w:cs="Times New Roman"/>
          <w:color w:val="292526"/>
          <w:sz w:val="24"/>
          <w:szCs w:val="24"/>
        </w:rPr>
        <w:lastRenderedPageBreak/>
        <w:t>However, by rooting her values in lo</w:t>
      </w:r>
      <w:r>
        <w:rPr>
          <w:rFonts w:ascii="Times New Roman" w:hAnsi="Times New Roman" w:cs="Times New Roman"/>
          <w:color w:val="292526"/>
          <w:sz w:val="24"/>
          <w:szCs w:val="24"/>
        </w:rPr>
        <w:t>st socio-educational principles</w:t>
      </w:r>
      <w:r w:rsidRPr="00093CD8">
        <w:rPr>
          <w:rFonts w:ascii="Times New Roman" w:hAnsi="Times New Roman" w:cs="Times New Roman"/>
          <w:color w:val="292526"/>
          <w:sz w:val="24"/>
          <w:szCs w:val="24"/>
        </w:rPr>
        <w:t xml:space="preserve"> Colette politicised her dissonance and alienation. </w:t>
      </w:r>
      <w:r>
        <w:rPr>
          <w:rFonts w:ascii="Times New Roman" w:hAnsi="Times New Roman" w:cs="Times New Roman"/>
          <w:sz w:val="24"/>
          <w:szCs w:val="24"/>
        </w:rPr>
        <w:t>In her story I</w:t>
      </w:r>
      <w:r w:rsidRPr="00093CD8">
        <w:rPr>
          <w:rFonts w:ascii="Times New Roman" w:hAnsi="Times New Roman" w:cs="Times New Roman"/>
          <w:sz w:val="24"/>
          <w:szCs w:val="24"/>
        </w:rPr>
        <w:t xml:space="preserve"> understood how changes in the ‘</w:t>
      </w:r>
      <w:r w:rsidRPr="00147B66">
        <w:rPr>
          <w:rFonts w:ascii="Times New Roman" w:hAnsi="Times New Roman" w:cs="Times New Roman"/>
          <w:i/>
          <w:sz w:val="24"/>
          <w:szCs w:val="24"/>
        </w:rPr>
        <w:t>bigger picture’</w:t>
      </w:r>
      <w:r>
        <w:rPr>
          <w:rFonts w:ascii="Times New Roman" w:hAnsi="Times New Roman" w:cs="Times New Roman"/>
          <w:sz w:val="24"/>
          <w:szCs w:val="24"/>
        </w:rPr>
        <w:t xml:space="preserve"> had led </w:t>
      </w:r>
      <w:r w:rsidRPr="00093CD8">
        <w:rPr>
          <w:rFonts w:ascii="Times New Roman" w:hAnsi="Times New Roman" w:cs="Times New Roman"/>
          <w:sz w:val="24"/>
          <w:szCs w:val="24"/>
        </w:rPr>
        <w:t>away from the managerial practices t</w:t>
      </w:r>
      <w:r>
        <w:rPr>
          <w:rFonts w:ascii="Times New Roman" w:hAnsi="Times New Roman" w:cs="Times New Roman"/>
          <w:sz w:val="24"/>
          <w:szCs w:val="24"/>
        </w:rPr>
        <w:t xml:space="preserve">hat </w:t>
      </w:r>
      <w:r w:rsidRPr="00093CD8">
        <w:rPr>
          <w:rFonts w:ascii="Times New Roman" w:hAnsi="Times New Roman" w:cs="Times New Roman"/>
          <w:sz w:val="24"/>
          <w:szCs w:val="24"/>
        </w:rPr>
        <w:t>our generational, culturally-shared, constructions</w:t>
      </w:r>
      <w:r>
        <w:rPr>
          <w:rFonts w:ascii="Times New Roman" w:hAnsi="Times New Roman" w:cs="Times New Roman"/>
          <w:sz w:val="24"/>
          <w:szCs w:val="24"/>
        </w:rPr>
        <w:t xml:space="preserve"> understood. For us both</w:t>
      </w:r>
      <w:r w:rsidRPr="00093CD8">
        <w:rPr>
          <w:rFonts w:ascii="Times New Roman" w:hAnsi="Times New Roman" w:cs="Times New Roman"/>
          <w:sz w:val="24"/>
          <w:szCs w:val="24"/>
        </w:rPr>
        <w:t xml:space="preserve"> our practice invested our lives with meaning</w:t>
      </w:r>
      <w:r>
        <w:rPr>
          <w:rFonts w:ascii="Times New Roman" w:hAnsi="Times New Roman" w:cs="Times New Roman"/>
          <w:sz w:val="24"/>
          <w:szCs w:val="24"/>
        </w:rPr>
        <w:t xml:space="preserve"> and purpose. Our</w:t>
      </w:r>
      <w:r w:rsidRPr="00093CD8">
        <w:rPr>
          <w:rFonts w:ascii="Times New Roman" w:hAnsi="Times New Roman" w:cs="Times New Roman"/>
          <w:sz w:val="24"/>
          <w:szCs w:val="24"/>
        </w:rPr>
        <w:t xml:space="preserve"> drive to self-actualisation through professional practice cannot be separated from the social discourses we grew-up with. Contributing to these discourses are academic theories and studies. These included, Maslow (1943) and the Hawthorne experiments (Mayo, 1933, 1949; Roethlisberger &amp; Dickson,</w:t>
      </w:r>
      <w:r>
        <w:rPr>
          <w:rFonts w:ascii="Times New Roman" w:hAnsi="Times New Roman" w:cs="Times New Roman"/>
          <w:sz w:val="24"/>
          <w:szCs w:val="24"/>
        </w:rPr>
        <w:t xml:space="preserve"> 1939). The conglomeration </w:t>
      </w:r>
      <w:r w:rsidRPr="00093CD8">
        <w:rPr>
          <w:rFonts w:ascii="Times New Roman" w:hAnsi="Times New Roman" w:cs="Times New Roman"/>
          <w:sz w:val="24"/>
          <w:szCs w:val="24"/>
        </w:rPr>
        <w:t>of these ideas was that human beings are ‘social animals who’ are ‘more likely to do what’ is ‘required of them if their social needs’ are ‘met’ (Watson, 1996: 269). Whilst the focus of the Hawthorne experiments was on encouraging and fostering a sense of belonging in empl</w:t>
      </w:r>
      <w:r>
        <w:rPr>
          <w:rFonts w:ascii="Times New Roman" w:hAnsi="Times New Roman" w:cs="Times New Roman"/>
          <w:sz w:val="24"/>
          <w:szCs w:val="24"/>
        </w:rPr>
        <w:t>oyees, for Maslow (1943), human-</w:t>
      </w:r>
      <w:r w:rsidRPr="00093CD8">
        <w:rPr>
          <w:rFonts w:ascii="Times New Roman" w:hAnsi="Times New Roman" w:cs="Times New Roman"/>
          <w:sz w:val="24"/>
          <w:szCs w:val="24"/>
        </w:rPr>
        <w:t>bein</w:t>
      </w:r>
      <w:r>
        <w:rPr>
          <w:rFonts w:ascii="Times New Roman" w:hAnsi="Times New Roman" w:cs="Times New Roman"/>
          <w:sz w:val="24"/>
          <w:szCs w:val="24"/>
        </w:rPr>
        <w:t>gs seek to satisfy ever higher levels once l</w:t>
      </w:r>
      <w:r w:rsidRPr="00093CD8">
        <w:rPr>
          <w:rFonts w:ascii="Times New Roman" w:hAnsi="Times New Roman" w:cs="Times New Roman"/>
          <w:sz w:val="24"/>
          <w:szCs w:val="24"/>
        </w:rPr>
        <w:t>ower leve</w:t>
      </w:r>
      <w:r>
        <w:rPr>
          <w:rFonts w:ascii="Times New Roman" w:hAnsi="Times New Roman" w:cs="Times New Roman"/>
          <w:sz w:val="24"/>
          <w:szCs w:val="24"/>
        </w:rPr>
        <w:t xml:space="preserve">l needs are satiated. These ideas </w:t>
      </w:r>
      <w:r w:rsidR="00087601">
        <w:rPr>
          <w:rFonts w:ascii="Times New Roman" w:hAnsi="Times New Roman" w:cs="Times New Roman"/>
          <w:sz w:val="24"/>
          <w:szCs w:val="24"/>
        </w:rPr>
        <w:t xml:space="preserve">had </w:t>
      </w:r>
      <w:r w:rsidRPr="00093CD8">
        <w:rPr>
          <w:rFonts w:ascii="Times New Roman" w:hAnsi="Times New Roman" w:cs="Times New Roman"/>
          <w:sz w:val="24"/>
          <w:szCs w:val="24"/>
        </w:rPr>
        <w:t>personal and professional</w:t>
      </w:r>
      <w:r w:rsidR="00087601">
        <w:rPr>
          <w:rFonts w:ascii="Times New Roman" w:hAnsi="Times New Roman" w:cs="Times New Roman"/>
          <w:sz w:val="24"/>
          <w:szCs w:val="24"/>
        </w:rPr>
        <w:t xml:space="preserve"> impacts</w:t>
      </w:r>
      <w:r w:rsidRPr="00093CD8">
        <w:rPr>
          <w:rFonts w:ascii="Times New Roman" w:hAnsi="Times New Roman" w:cs="Times New Roman"/>
          <w:sz w:val="24"/>
          <w:szCs w:val="24"/>
        </w:rPr>
        <w:t xml:space="preserve"> upon teachers.   </w:t>
      </w:r>
    </w:p>
    <w:p w:rsidR="00AB0EE5" w:rsidRPr="00093CD8" w:rsidRDefault="00AB0EE5" w:rsidP="00AB0EE5">
      <w:pPr>
        <w:spacing w:line="360" w:lineRule="auto"/>
        <w:rPr>
          <w:rFonts w:ascii="Times New Roman" w:hAnsi="Times New Roman" w:cs="Times New Roman"/>
          <w:sz w:val="24"/>
          <w:szCs w:val="24"/>
        </w:rPr>
      </w:pPr>
    </w:p>
    <w:p w:rsidR="00AB0EE5" w:rsidRPr="00093CD8" w:rsidRDefault="00AB0EE5" w:rsidP="00AB0EE5">
      <w:pPr>
        <w:spacing w:line="360" w:lineRule="auto"/>
        <w:rPr>
          <w:rFonts w:ascii="Times New Roman" w:hAnsi="Times New Roman" w:cs="Times New Roman"/>
          <w:sz w:val="24"/>
          <w:szCs w:val="24"/>
        </w:rPr>
      </w:pPr>
      <w:r w:rsidRPr="00093CD8">
        <w:rPr>
          <w:rFonts w:ascii="Times New Roman" w:hAnsi="Times New Roman" w:cs="Times New Roman"/>
          <w:sz w:val="24"/>
          <w:szCs w:val="24"/>
        </w:rPr>
        <w:t>Also, the construction of education as holistic and person-centred transmitted a deeper message of transcendence. If self-actualisation is achieved th</w:t>
      </w:r>
      <w:r>
        <w:rPr>
          <w:rFonts w:ascii="Times New Roman" w:hAnsi="Times New Roman" w:cs="Times New Roman"/>
          <w:sz w:val="24"/>
          <w:szCs w:val="24"/>
        </w:rPr>
        <w:t xml:space="preserve">rough </w:t>
      </w:r>
      <w:r w:rsidRPr="00093CD8">
        <w:rPr>
          <w:rFonts w:ascii="Times New Roman" w:hAnsi="Times New Roman" w:cs="Times New Roman"/>
          <w:sz w:val="24"/>
          <w:szCs w:val="24"/>
        </w:rPr>
        <w:t>professional practice that invests the educator’s life w</w:t>
      </w:r>
      <w:r>
        <w:rPr>
          <w:rFonts w:ascii="Times New Roman" w:hAnsi="Times New Roman" w:cs="Times New Roman"/>
          <w:sz w:val="24"/>
          <w:szCs w:val="24"/>
        </w:rPr>
        <w:t xml:space="preserve">ith meaning and purpose, then </w:t>
      </w:r>
      <w:r w:rsidRPr="00093CD8">
        <w:rPr>
          <w:rFonts w:ascii="Times New Roman" w:hAnsi="Times New Roman" w:cs="Times New Roman"/>
          <w:sz w:val="24"/>
          <w:szCs w:val="24"/>
        </w:rPr>
        <w:t xml:space="preserve">the self-actualised person is liberated to seek satisfaction of the higher need of </w:t>
      </w:r>
      <w:r>
        <w:rPr>
          <w:rFonts w:ascii="Times New Roman" w:hAnsi="Times New Roman" w:cs="Times New Roman"/>
          <w:sz w:val="24"/>
          <w:szCs w:val="24"/>
        </w:rPr>
        <w:t>self-</w:t>
      </w:r>
      <w:r w:rsidRPr="00093CD8">
        <w:rPr>
          <w:rFonts w:ascii="Times New Roman" w:hAnsi="Times New Roman" w:cs="Times New Roman"/>
          <w:sz w:val="24"/>
          <w:szCs w:val="24"/>
        </w:rPr>
        <w:t>transcendence</w:t>
      </w:r>
      <w:r>
        <w:rPr>
          <w:rFonts w:ascii="Times New Roman" w:hAnsi="Times New Roman" w:cs="Times New Roman"/>
          <w:sz w:val="24"/>
          <w:szCs w:val="24"/>
        </w:rPr>
        <w:t xml:space="preserve"> (Maslow, 1970a)</w:t>
      </w:r>
      <w:r w:rsidRPr="00093CD8">
        <w:rPr>
          <w:rFonts w:ascii="Times New Roman" w:hAnsi="Times New Roman" w:cs="Times New Roman"/>
          <w:sz w:val="24"/>
          <w:szCs w:val="24"/>
        </w:rPr>
        <w:t xml:space="preserve">. If </w:t>
      </w:r>
      <w:r>
        <w:rPr>
          <w:rFonts w:ascii="Times New Roman" w:hAnsi="Times New Roman" w:cs="Times New Roman"/>
          <w:sz w:val="24"/>
          <w:szCs w:val="24"/>
        </w:rPr>
        <w:t>self-</w:t>
      </w:r>
      <w:r w:rsidRPr="00093CD8">
        <w:rPr>
          <w:rFonts w:ascii="Times New Roman" w:hAnsi="Times New Roman" w:cs="Times New Roman"/>
          <w:sz w:val="24"/>
          <w:szCs w:val="24"/>
        </w:rPr>
        <w:t>transcendence is implicit in the dominant academic and professional discourses one participates in, practice may assume a vocational nature:</w:t>
      </w:r>
    </w:p>
    <w:p w:rsidR="00AB0EE5" w:rsidRPr="00093CD8" w:rsidRDefault="00AB0EE5" w:rsidP="00AB0EE5">
      <w:pPr>
        <w:spacing w:line="360" w:lineRule="auto"/>
        <w:rPr>
          <w:rFonts w:ascii="Times New Roman" w:hAnsi="Times New Roman" w:cs="Times New Roman"/>
          <w:sz w:val="24"/>
          <w:szCs w:val="24"/>
        </w:rPr>
      </w:pPr>
    </w:p>
    <w:p w:rsidR="00AB0EE5" w:rsidRPr="00093CD8" w:rsidRDefault="00AB0EE5" w:rsidP="00AB0EE5">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‘it </w:t>
      </w:r>
      <w:r w:rsidRPr="00093CD8">
        <w:rPr>
          <w:rFonts w:ascii="Times New Roman" w:hAnsi="Times New Roman" w:cs="Times New Roman"/>
          <w:i/>
          <w:sz w:val="24"/>
          <w:szCs w:val="24"/>
        </w:rPr>
        <w:t>has been a vocation. It has been a life commitment’</w:t>
      </w:r>
    </w:p>
    <w:p w:rsidR="00AB0EE5" w:rsidRDefault="00AB0EE5" w:rsidP="00AB0EE5">
      <w:pPr>
        <w:spacing w:line="360" w:lineRule="auto"/>
        <w:rPr>
          <w:rFonts w:ascii="Times New Roman" w:hAnsi="Times New Roman" w:cs="Times New Roman"/>
          <w:sz w:val="24"/>
          <w:szCs w:val="24"/>
        </w:rPr>
      </w:pPr>
    </w:p>
    <w:p w:rsidR="007C3FC1" w:rsidRPr="00093CD8" w:rsidRDefault="00AB0EE5" w:rsidP="007C3FC1">
      <w:pPr>
        <w:spacing w:line="360" w:lineRule="auto"/>
        <w:rPr>
          <w:rFonts w:ascii="Times New Roman" w:hAnsi="Times New Roman" w:cs="Times New Roman"/>
          <w:sz w:val="24"/>
          <w:szCs w:val="24"/>
        </w:rPr>
      </w:pPr>
      <w:r>
        <w:rPr>
          <w:rFonts w:ascii="Times New Roman" w:hAnsi="Times New Roman" w:cs="Times New Roman"/>
          <w:sz w:val="24"/>
          <w:szCs w:val="24"/>
        </w:rPr>
        <w:t xml:space="preserve">I, also, </w:t>
      </w:r>
      <w:r w:rsidRPr="00093CD8">
        <w:rPr>
          <w:rFonts w:ascii="Times New Roman" w:hAnsi="Times New Roman" w:cs="Times New Roman"/>
          <w:sz w:val="24"/>
          <w:szCs w:val="24"/>
        </w:rPr>
        <w:t>lived through the c</w:t>
      </w:r>
      <w:r>
        <w:rPr>
          <w:rFonts w:ascii="Times New Roman" w:hAnsi="Times New Roman" w:cs="Times New Roman"/>
          <w:sz w:val="24"/>
          <w:szCs w:val="24"/>
        </w:rPr>
        <w:t xml:space="preserve">hanges Colette described. </w:t>
      </w:r>
      <w:r w:rsidRPr="00093CD8">
        <w:rPr>
          <w:rFonts w:ascii="Times New Roman" w:hAnsi="Times New Roman" w:cs="Times New Roman"/>
          <w:sz w:val="24"/>
          <w:szCs w:val="24"/>
        </w:rPr>
        <w:t xml:space="preserve">I participated in the discarding of old </w:t>
      </w:r>
      <w:r>
        <w:rPr>
          <w:rFonts w:ascii="Times New Roman" w:hAnsi="Times New Roman" w:cs="Times New Roman"/>
          <w:sz w:val="24"/>
          <w:szCs w:val="24"/>
        </w:rPr>
        <w:t>educational materials and resources</w:t>
      </w:r>
      <w:r w:rsidRPr="00093CD8">
        <w:rPr>
          <w:rFonts w:ascii="Times New Roman" w:hAnsi="Times New Roman" w:cs="Times New Roman"/>
          <w:sz w:val="24"/>
          <w:szCs w:val="24"/>
        </w:rPr>
        <w:t xml:space="preserve"> t</w:t>
      </w:r>
      <w:r w:rsidR="00C44E9F">
        <w:rPr>
          <w:rFonts w:ascii="Times New Roman" w:hAnsi="Times New Roman" w:cs="Times New Roman"/>
          <w:sz w:val="24"/>
          <w:szCs w:val="24"/>
        </w:rPr>
        <w:t xml:space="preserve">o make way for </w:t>
      </w:r>
      <w:r>
        <w:rPr>
          <w:rFonts w:ascii="Times New Roman" w:hAnsi="Times New Roman" w:cs="Times New Roman"/>
          <w:sz w:val="24"/>
          <w:szCs w:val="24"/>
        </w:rPr>
        <w:t>new. Perhaps along with these</w:t>
      </w:r>
      <w:r w:rsidRPr="00093CD8">
        <w:rPr>
          <w:rFonts w:ascii="Times New Roman" w:hAnsi="Times New Roman" w:cs="Times New Roman"/>
          <w:sz w:val="24"/>
          <w:szCs w:val="24"/>
        </w:rPr>
        <w:t xml:space="preserve"> ol</w:t>
      </w:r>
      <w:r>
        <w:rPr>
          <w:rFonts w:ascii="Times New Roman" w:hAnsi="Times New Roman" w:cs="Times New Roman"/>
          <w:sz w:val="24"/>
          <w:szCs w:val="24"/>
        </w:rPr>
        <w:t>d</w:t>
      </w:r>
      <w:r w:rsidR="007C3FC1">
        <w:rPr>
          <w:rFonts w:ascii="Times New Roman" w:hAnsi="Times New Roman" w:cs="Times New Roman"/>
          <w:sz w:val="24"/>
          <w:szCs w:val="24"/>
        </w:rPr>
        <w:t xml:space="preserve"> values</w:t>
      </w:r>
      <w:r w:rsidR="007C3FC1" w:rsidRPr="00093CD8">
        <w:rPr>
          <w:rFonts w:ascii="Times New Roman" w:hAnsi="Times New Roman" w:cs="Times New Roman"/>
          <w:sz w:val="24"/>
          <w:szCs w:val="24"/>
        </w:rPr>
        <w:t xml:space="preserve"> were</w:t>
      </w:r>
      <w:r w:rsidR="007C3FC1">
        <w:rPr>
          <w:rFonts w:ascii="Times New Roman" w:hAnsi="Times New Roman" w:cs="Times New Roman"/>
          <w:sz w:val="24"/>
          <w:szCs w:val="24"/>
        </w:rPr>
        <w:t xml:space="preserve"> thrown-out, too. Perhaps we let them slip away by failing to personally validate them</w:t>
      </w:r>
      <w:r w:rsidR="007C3FC1" w:rsidRPr="00093CD8">
        <w:rPr>
          <w:rFonts w:ascii="Times New Roman" w:hAnsi="Times New Roman" w:cs="Times New Roman"/>
          <w:sz w:val="24"/>
          <w:szCs w:val="24"/>
        </w:rPr>
        <w:t xml:space="preserve">, as </w:t>
      </w:r>
      <w:r w:rsidR="007C3FC1">
        <w:rPr>
          <w:rFonts w:ascii="Times New Roman" w:hAnsi="Times New Roman" w:cs="Times New Roman"/>
          <w:sz w:val="24"/>
          <w:szCs w:val="24"/>
        </w:rPr>
        <w:t>I had in not even naming mine. Indeed, Colette dismissed</w:t>
      </w:r>
      <w:r w:rsidR="007C3FC1" w:rsidRPr="00093CD8">
        <w:rPr>
          <w:rFonts w:ascii="Times New Roman" w:hAnsi="Times New Roman" w:cs="Times New Roman"/>
          <w:sz w:val="24"/>
          <w:szCs w:val="24"/>
        </w:rPr>
        <w:t xml:space="preserve"> her value of kindness as ‘</w:t>
      </w:r>
      <w:r w:rsidR="007C3FC1" w:rsidRPr="00147B66">
        <w:rPr>
          <w:rFonts w:ascii="Times New Roman" w:hAnsi="Times New Roman" w:cs="Times New Roman"/>
          <w:i/>
          <w:sz w:val="24"/>
          <w:szCs w:val="24"/>
        </w:rPr>
        <w:t>a silly thing’</w:t>
      </w:r>
      <w:r w:rsidR="007C3FC1" w:rsidRPr="00093CD8">
        <w:rPr>
          <w:rFonts w:ascii="Times New Roman" w:hAnsi="Times New Roman" w:cs="Times New Roman"/>
          <w:sz w:val="24"/>
          <w:szCs w:val="24"/>
        </w:rPr>
        <w:t>.</w:t>
      </w:r>
    </w:p>
    <w:p w:rsidR="007C3FC1" w:rsidRPr="00093CD8" w:rsidRDefault="007C3FC1" w:rsidP="007C3FC1">
      <w:pPr>
        <w:spacing w:line="360" w:lineRule="auto"/>
        <w:rPr>
          <w:rFonts w:ascii="Times New Roman" w:hAnsi="Times New Roman" w:cs="Times New Roman"/>
          <w:sz w:val="24"/>
          <w:szCs w:val="24"/>
        </w:rPr>
      </w:pPr>
      <w:r w:rsidRPr="00093CD8">
        <w:rPr>
          <w:rFonts w:ascii="Times New Roman" w:hAnsi="Times New Roman" w:cs="Times New Roman"/>
          <w:sz w:val="24"/>
          <w:szCs w:val="24"/>
        </w:rPr>
        <w:lastRenderedPageBreak/>
        <w:t>If and when we did realise it, it w</w:t>
      </w:r>
      <w:r>
        <w:rPr>
          <w:rFonts w:ascii="Times New Roman" w:hAnsi="Times New Roman" w:cs="Times New Roman"/>
          <w:sz w:val="24"/>
          <w:szCs w:val="24"/>
        </w:rPr>
        <w:t>as too late. For Colette</w:t>
      </w:r>
      <w:r w:rsidRPr="00093CD8">
        <w:rPr>
          <w:rFonts w:ascii="Times New Roman" w:hAnsi="Times New Roman" w:cs="Times New Roman"/>
          <w:sz w:val="24"/>
          <w:szCs w:val="24"/>
        </w:rPr>
        <w:t xml:space="preserve"> ‘</w:t>
      </w:r>
      <w:r w:rsidRPr="00147B66">
        <w:rPr>
          <w:rFonts w:ascii="Times New Roman" w:hAnsi="Times New Roman" w:cs="Times New Roman"/>
          <w:i/>
          <w:sz w:val="24"/>
          <w:szCs w:val="24"/>
        </w:rPr>
        <w:t xml:space="preserve">there was no-one you could talk about education </w:t>
      </w:r>
      <w:r w:rsidRPr="00147B66">
        <w:rPr>
          <w:rFonts w:ascii="Times New Roman" w:hAnsi="Times New Roman" w:cs="Times New Roman"/>
          <w:sz w:val="24"/>
          <w:szCs w:val="24"/>
        </w:rPr>
        <w:t>[with]</w:t>
      </w:r>
      <w:r w:rsidRPr="00147B66">
        <w:rPr>
          <w:rFonts w:ascii="Times New Roman" w:hAnsi="Times New Roman" w:cs="Times New Roman"/>
          <w:i/>
          <w:sz w:val="24"/>
          <w:szCs w:val="24"/>
        </w:rPr>
        <w:t xml:space="preserve"> anymore when all these managers came in’</w:t>
      </w:r>
      <w:r>
        <w:rPr>
          <w:rFonts w:ascii="Times New Roman" w:hAnsi="Times New Roman" w:cs="Times New Roman"/>
          <w:sz w:val="24"/>
          <w:szCs w:val="24"/>
        </w:rPr>
        <w:t>. Like Aoife when I went into teaching</w:t>
      </w:r>
      <w:r w:rsidRPr="00093CD8">
        <w:rPr>
          <w:rFonts w:ascii="Times New Roman" w:hAnsi="Times New Roman" w:cs="Times New Roman"/>
          <w:sz w:val="24"/>
          <w:szCs w:val="24"/>
        </w:rPr>
        <w:t xml:space="preserve"> I looked to managers </w:t>
      </w:r>
      <w:r>
        <w:rPr>
          <w:rFonts w:ascii="Times New Roman" w:hAnsi="Times New Roman" w:cs="Times New Roman"/>
          <w:sz w:val="24"/>
          <w:szCs w:val="24"/>
        </w:rPr>
        <w:t>and experienced colleagues for inspiration and guidance</w:t>
      </w:r>
      <w:r w:rsidRPr="00093CD8">
        <w:rPr>
          <w:rFonts w:ascii="Times New Roman" w:hAnsi="Times New Roman" w:cs="Times New Roman"/>
          <w:sz w:val="24"/>
          <w:szCs w:val="24"/>
        </w:rPr>
        <w:t>. They shared</w:t>
      </w:r>
      <w:r>
        <w:rPr>
          <w:rFonts w:ascii="Times New Roman" w:hAnsi="Times New Roman" w:cs="Times New Roman"/>
          <w:sz w:val="24"/>
          <w:szCs w:val="24"/>
        </w:rPr>
        <w:t xml:space="preserve"> and enriched my </w:t>
      </w:r>
      <w:r w:rsidRPr="00093CD8">
        <w:rPr>
          <w:rFonts w:ascii="Times New Roman" w:hAnsi="Times New Roman" w:cs="Times New Roman"/>
          <w:sz w:val="24"/>
          <w:szCs w:val="24"/>
        </w:rPr>
        <w:t>values and</w:t>
      </w:r>
      <w:r>
        <w:rPr>
          <w:rFonts w:ascii="Times New Roman" w:hAnsi="Times New Roman" w:cs="Times New Roman"/>
          <w:sz w:val="24"/>
          <w:szCs w:val="24"/>
        </w:rPr>
        <w:t xml:space="preserve"> ideals and together we shaped ‘the work’</w:t>
      </w:r>
      <w:r w:rsidRPr="00093CD8">
        <w:rPr>
          <w:rFonts w:ascii="Times New Roman" w:hAnsi="Times New Roman" w:cs="Times New Roman"/>
          <w:sz w:val="24"/>
          <w:szCs w:val="24"/>
        </w:rPr>
        <w:t xml:space="preserve"> as ‘the work’ sha</w:t>
      </w:r>
      <w:r>
        <w:rPr>
          <w:rFonts w:ascii="Times New Roman" w:hAnsi="Times New Roman" w:cs="Times New Roman"/>
          <w:sz w:val="24"/>
          <w:szCs w:val="24"/>
        </w:rPr>
        <w:t>ped us (Watson, 1996: 241). However, energising passion</w:t>
      </w:r>
      <w:r w:rsidRPr="00093CD8">
        <w:rPr>
          <w:rFonts w:ascii="Times New Roman" w:hAnsi="Times New Roman" w:cs="Times New Roman"/>
          <w:sz w:val="24"/>
          <w:szCs w:val="24"/>
        </w:rPr>
        <w:t xml:space="preserve"> when thwa</w:t>
      </w:r>
      <w:r>
        <w:rPr>
          <w:rFonts w:ascii="Times New Roman" w:hAnsi="Times New Roman" w:cs="Times New Roman"/>
          <w:sz w:val="24"/>
          <w:szCs w:val="24"/>
        </w:rPr>
        <w:t xml:space="preserve">rted may turn heavy </w:t>
      </w:r>
      <w:r w:rsidRPr="00093CD8">
        <w:rPr>
          <w:rFonts w:ascii="Times New Roman" w:hAnsi="Times New Roman" w:cs="Times New Roman"/>
          <w:sz w:val="24"/>
          <w:szCs w:val="24"/>
        </w:rPr>
        <w:t xml:space="preserve">and destructive as </w:t>
      </w:r>
      <w:r>
        <w:rPr>
          <w:rFonts w:ascii="Times New Roman" w:hAnsi="Times New Roman" w:cs="Times New Roman"/>
          <w:sz w:val="24"/>
          <w:szCs w:val="24"/>
        </w:rPr>
        <w:t>Colette’s</w:t>
      </w:r>
      <w:r w:rsidRPr="00093CD8">
        <w:rPr>
          <w:rFonts w:ascii="Times New Roman" w:hAnsi="Times New Roman" w:cs="Times New Roman"/>
          <w:sz w:val="24"/>
          <w:szCs w:val="24"/>
        </w:rPr>
        <w:t xml:space="preserve"> ‘</w:t>
      </w:r>
      <w:r w:rsidRPr="00147B66">
        <w:rPr>
          <w:rFonts w:ascii="Times New Roman" w:hAnsi="Times New Roman" w:cs="Times New Roman"/>
          <w:i/>
          <w:sz w:val="24"/>
          <w:szCs w:val="24"/>
        </w:rPr>
        <w:t>harsh’ ‘abrasiveness’</w:t>
      </w:r>
      <w:r w:rsidRPr="00093CD8">
        <w:rPr>
          <w:rFonts w:ascii="Times New Roman" w:hAnsi="Times New Roman" w:cs="Times New Roman"/>
          <w:sz w:val="24"/>
          <w:szCs w:val="24"/>
        </w:rPr>
        <w:t xml:space="preserve"> that weighed heavily upon her:</w:t>
      </w:r>
    </w:p>
    <w:p w:rsidR="007C3FC1" w:rsidRPr="00093CD8" w:rsidRDefault="007C3FC1" w:rsidP="007C3FC1">
      <w:pPr>
        <w:spacing w:line="360" w:lineRule="auto"/>
        <w:rPr>
          <w:rFonts w:ascii="Times New Roman" w:hAnsi="Times New Roman" w:cs="Times New Roman"/>
          <w:sz w:val="24"/>
          <w:szCs w:val="24"/>
        </w:rPr>
      </w:pPr>
    </w:p>
    <w:p w:rsidR="007C3FC1" w:rsidRPr="00093CD8" w:rsidRDefault="007C3FC1" w:rsidP="007C3FC1">
      <w:pPr>
        <w:spacing w:line="360" w:lineRule="auto"/>
        <w:jc w:val="center"/>
        <w:rPr>
          <w:rFonts w:ascii="Times New Roman" w:hAnsi="Times New Roman" w:cs="Times New Roman"/>
          <w:i/>
          <w:sz w:val="24"/>
          <w:szCs w:val="24"/>
        </w:rPr>
      </w:pPr>
      <w:r w:rsidRPr="00093CD8">
        <w:rPr>
          <w:rFonts w:ascii="Times New Roman" w:hAnsi="Times New Roman" w:cs="Times New Roman"/>
          <w:i/>
          <w:sz w:val="24"/>
          <w:szCs w:val="24"/>
        </w:rPr>
        <w:t>‘the system ultimately was too heavy’</w:t>
      </w:r>
    </w:p>
    <w:p w:rsidR="007C3FC1" w:rsidRPr="00093CD8" w:rsidRDefault="007C3FC1" w:rsidP="007C3FC1">
      <w:pPr>
        <w:spacing w:line="360" w:lineRule="auto"/>
        <w:rPr>
          <w:rFonts w:ascii="Times New Roman" w:hAnsi="Times New Roman" w:cs="Times New Roman"/>
          <w:sz w:val="24"/>
          <w:szCs w:val="24"/>
        </w:rPr>
      </w:pPr>
    </w:p>
    <w:p w:rsidR="007C3FC1" w:rsidRDefault="007C3FC1" w:rsidP="007C3FC1">
      <w:pPr>
        <w:spacing w:line="360" w:lineRule="auto"/>
        <w:rPr>
          <w:rFonts w:ascii="Times New Roman" w:hAnsi="Times New Roman" w:cs="Times New Roman"/>
          <w:sz w:val="24"/>
          <w:szCs w:val="24"/>
        </w:rPr>
      </w:pPr>
      <w:r w:rsidRPr="00093CD8">
        <w:rPr>
          <w:rFonts w:ascii="Times New Roman" w:hAnsi="Times New Roman" w:cs="Times New Roman"/>
          <w:sz w:val="24"/>
          <w:szCs w:val="24"/>
        </w:rPr>
        <w:t>In the end, Colette</w:t>
      </w:r>
      <w:r>
        <w:rPr>
          <w:rFonts w:ascii="Times New Roman" w:hAnsi="Times New Roman" w:cs="Times New Roman"/>
          <w:sz w:val="24"/>
          <w:szCs w:val="24"/>
        </w:rPr>
        <w:t xml:space="preserve"> became just another casualty in</w:t>
      </w:r>
      <w:r w:rsidRPr="00093CD8">
        <w:rPr>
          <w:rFonts w:ascii="Times New Roman" w:hAnsi="Times New Roman" w:cs="Times New Roman"/>
          <w:sz w:val="24"/>
          <w:szCs w:val="24"/>
        </w:rPr>
        <w:t xml:space="preserve"> a war of conflicting values. </w:t>
      </w:r>
    </w:p>
    <w:p w:rsidR="00087601" w:rsidRDefault="00087601" w:rsidP="007D1345">
      <w:pPr>
        <w:widowControl w:val="0"/>
        <w:autoSpaceDE w:val="0"/>
        <w:autoSpaceDN w:val="0"/>
        <w:adjustRightInd w:val="0"/>
        <w:spacing w:after="0" w:line="239" w:lineRule="auto"/>
        <w:rPr>
          <w:rFonts w:ascii="Times New Roman" w:hAnsi="Times New Roman"/>
          <w:b/>
          <w:bCs/>
          <w:sz w:val="24"/>
          <w:szCs w:val="24"/>
          <w:u w:val="single"/>
        </w:rPr>
      </w:pPr>
    </w:p>
    <w:p w:rsidR="00087601" w:rsidRDefault="00087601" w:rsidP="007D1345">
      <w:pPr>
        <w:widowControl w:val="0"/>
        <w:autoSpaceDE w:val="0"/>
        <w:autoSpaceDN w:val="0"/>
        <w:adjustRightInd w:val="0"/>
        <w:spacing w:after="0" w:line="239" w:lineRule="auto"/>
        <w:rPr>
          <w:rFonts w:ascii="Times New Roman" w:hAnsi="Times New Roman"/>
          <w:b/>
          <w:bCs/>
          <w:sz w:val="24"/>
          <w:szCs w:val="24"/>
          <w:u w:val="single"/>
        </w:rPr>
      </w:pPr>
    </w:p>
    <w:p w:rsidR="007D1345" w:rsidRDefault="007D1345" w:rsidP="007D1345">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4"/>
          <w:szCs w:val="24"/>
          <w:u w:val="single"/>
        </w:rPr>
        <w:t>Story</w:t>
      </w:r>
    </w:p>
    <w:p w:rsidR="007D1345" w:rsidRDefault="007D1345" w:rsidP="007C3FC1">
      <w:pPr>
        <w:spacing w:line="360" w:lineRule="auto"/>
        <w:rPr>
          <w:rFonts w:ascii="Times New Roman" w:hAnsi="Times New Roman" w:cs="Times New Roman"/>
          <w:sz w:val="24"/>
          <w:szCs w:val="24"/>
        </w:rPr>
      </w:pPr>
    </w:p>
    <w:p w:rsidR="007D1345" w:rsidRPr="00093CD8" w:rsidRDefault="007D1345" w:rsidP="007D1345">
      <w:pPr>
        <w:spacing w:line="360" w:lineRule="auto"/>
        <w:rPr>
          <w:rFonts w:ascii="Times New Roman" w:hAnsi="Times New Roman" w:cs="Times New Roman"/>
          <w:sz w:val="24"/>
          <w:szCs w:val="24"/>
        </w:rPr>
      </w:pPr>
      <w:r w:rsidRPr="00093CD8">
        <w:rPr>
          <w:rFonts w:ascii="Times New Roman" w:hAnsi="Times New Roman" w:cs="Times New Roman"/>
          <w:sz w:val="24"/>
          <w:szCs w:val="24"/>
        </w:rPr>
        <w:t xml:space="preserve">Colette retired after </w:t>
      </w:r>
      <w:r w:rsidRPr="00147B66">
        <w:rPr>
          <w:rFonts w:ascii="Times New Roman" w:hAnsi="Times New Roman" w:cs="Times New Roman"/>
          <w:i/>
          <w:sz w:val="24"/>
          <w:szCs w:val="24"/>
        </w:rPr>
        <w:t>‘thirty-three years and three hundred and sixty-four days’</w:t>
      </w:r>
      <w:r w:rsidRPr="00093CD8">
        <w:rPr>
          <w:rFonts w:ascii="Times New Roman" w:hAnsi="Times New Roman" w:cs="Times New Roman"/>
          <w:sz w:val="24"/>
          <w:szCs w:val="24"/>
        </w:rPr>
        <w:t xml:space="preserve"> having ‘</w:t>
      </w:r>
      <w:r w:rsidRPr="00147B66">
        <w:rPr>
          <w:rFonts w:ascii="Times New Roman" w:hAnsi="Times New Roman" w:cs="Times New Roman"/>
          <w:i/>
          <w:sz w:val="24"/>
          <w:szCs w:val="24"/>
        </w:rPr>
        <w:t>loved</w:t>
      </w:r>
      <w:r w:rsidRPr="00093CD8">
        <w:rPr>
          <w:rFonts w:ascii="Times New Roman" w:hAnsi="Times New Roman" w:cs="Times New Roman"/>
          <w:sz w:val="24"/>
          <w:szCs w:val="24"/>
        </w:rPr>
        <w:t>’ education from her earliest schooling. This ‘</w:t>
      </w:r>
      <w:r w:rsidRPr="00147B66">
        <w:rPr>
          <w:rFonts w:ascii="Times New Roman" w:hAnsi="Times New Roman" w:cs="Times New Roman"/>
          <w:i/>
          <w:sz w:val="24"/>
          <w:szCs w:val="24"/>
        </w:rPr>
        <w:t>love’</w:t>
      </w:r>
      <w:r w:rsidRPr="00093CD8">
        <w:rPr>
          <w:rFonts w:ascii="Times New Roman" w:hAnsi="Times New Roman" w:cs="Times New Roman"/>
          <w:sz w:val="24"/>
          <w:szCs w:val="24"/>
        </w:rPr>
        <w:t xml:space="preserve"> she associated with ‘</w:t>
      </w:r>
      <w:r w:rsidRPr="00147B66">
        <w:rPr>
          <w:rFonts w:ascii="Times New Roman" w:hAnsi="Times New Roman" w:cs="Times New Roman"/>
          <w:i/>
          <w:sz w:val="24"/>
          <w:szCs w:val="24"/>
        </w:rPr>
        <w:t>always helping out’</w:t>
      </w:r>
      <w:r w:rsidRPr="00093CD8">
        <w:rPr>
          <w:rFonts w:ascii="Times New Roman" w:hAnsi="Times New Roman" w:cs="Times New Roman"/>
          <w:sz w:val="24"/>
          <w:szCs w:val="24"/>
        </w:rPr>
        <w:t xml:space="preserve"> establishing </w:t>
      </w:r>
      <w:r w:rsidRPr="00147B66">
        <w:rPr>
          <w:rFonts w:ascii="Times New Roman" w:hAnsi="Times New Roman" w:cs="Times New Roman"/>
          <w:i/>
          <w:sz w:val="24"/>
          <w:szCs w:val="24"/>
        </w:rPr>
        <w:t>‘helping, making a difference’</w:t>
      </w:r>
      <w:r w:rsidRPr="00093CD8">
        <w:rPr>
          <w:rFonts w:ascii="Times New Roman" w:hAnsi="Times New Roman" w:cs="Times New Roman"/>
          <w:sz w:val="24"/>
          <w:szCs w:val="24"/>
        </w:rPr>
        <w:t xml:space="preserve"> and ‘</w:t>
      </w:r>
      <w:r w:rsidRPr="00147B66">
        <w:rPr>
          <w:rFonts w:ascii="Times New Roman" w:hAnsi="Times New Roman" w:cs="Times New Roman"/>
          <w:i/>
          <w:sz w:val="24"/>
          <w:szCs w:val="24"/>
        </w:rPr>
        <w:t>being with people’</w:t>
      </w:r>
      <w:r w:rsidRPr="00093CD8">
        <w:rPr>
          <w:rFonts w:ascii="Times New Roman" w:hAnsi="Times New Roman" w:cs="Times New Roman"/>
          <w:sz w:val="24"/>
          <w:szCs w:val="24"/>
        </w:rPr>
        <w:t xml:space="preserve"> as her educational constructs and values:</w:t>
      </w:r>
    </w:p>
    <w:p w:rsidR="007D1345" w:rsidRPr="00093CD8" w:rsidRDefault="007D1345" w:rsidP="007D1345">
      <w:pPr>
        <w:spacing w:line="360" w:lineRule="auto"/>
        <w:rPr>
          <w:rFonts w:ascii="Times New Roman" w:hAnsi="Times New Roman" w:cs="Times New Roman"/>
          <w:i/>
          <w:sz w:val="24"/>
          <w:szCs w:val="24"/>
        </w:rPr>
      </w:pPr>
    </w:p>
    <w:p w:rsidR="007D1345" w:rsidRPr="00093CD8" w:rsidRDefault="007D1345" w:rsidP="007D1345">
      <w:pPr>
        <w:spacing w:line="360" w:lineRule="auto"/>
        <w:rPr>
          <w:rFonts w:ascii="Times New Roman" w:hAnsi="Times New Roman" w:cs="Times New Roman"/>
          <w:i/>
          <w:sz w:val="24"/>
          <w:szCs w:val="24"/>
        </w:rPr>
      </w:pPr>
      <w:r w:rsidRPr="00093CD8">
        <w:rPr>
          <w:rFonts w:ascii="Times New Roman" w:hAnsi="Times New Roman" w:cs="Times New Roman"/>
          <w:i/>
          <w:sz w:val="24"/>
          <w:szCs w:val="24"/>
        </w:rPr>
        <w:t>‘I was always interested in making the difference in the classroom with the children.’</w:t>
      </w:r>
    </w:p>
    <w:p w:rsidR="007D1345" w:rsidRPr="00093CD8" w:rsidRDefault="007D1345" w:rsidP="007D1345">
      <w:pPr>
        <w:spacing w:line="360" w:lineRule="auto"/>
        <w:rPr>
          <w:rFonts w:ascii="Times New Roman" w:hAnsi="Times New Roman" w:cs="Times New Roman"/>
          <w:sz w:val="24"/>
          <w:szCs w:val="24"/>
        </w:rPr>
      </w:pPr>
    </w:p>
    <w:p w:rsidR="007D1345" w:rsidRPr="00093CD8" w:rsidRDefault="00087601" w:rsidP="007D1345">
      <w:pPr>
        <w:spacing w:line="360" w:lineRule="auto"/>
        <w:rPr>
          <w:rFonts w:ascii="Times New Roman" w:hAnsi="Times New Roman" w:cs="Times New Roman"/>
          <w:sz w:val="24"/>
          <w:szCs w:val="24"/>
        </w:rPr>
      </w:pPr>
      <w:r>
        <w:rPr>
          <w:rFonts w:ascii="Times New Roman" w:hAnsi="Times New Roman" w:cs="Times New Roman"/>
          <w:sz w:val="24"/>
          <w:szCs w:val="24"/>
        </w:rPr>
        <w:t>Also</w:t>
      </w:r>
      <w:r w:rsidR="007D1345" w:rsidRPr="00093CD8">
        <w:rPr>
          <w:rFonts w:ascii="Times New Roman" w:hAnsi="Times New Roman" w:cs="Times New Roman"/>
          <w:sz w:val="24"/>
          <w:szCs w:val="24"/>
        </w:rPr>
        <w:t xml:space="preserve">, she practised these by meeting the needs of children, parents and colleagues: </w:t>
      </w:r>
    </w:p>
    <w:p w:rsidR="007D1345" w:rsidRPr="00093CD8" w:rsidRDefault="007D1345" w:rsidP="007D1345">
      <w:pPr>
        <w:spacing w:line="360" w:lineRule="auto"/>
        <w:rPr>
          <w:rFonts w:ascii="Times New Roman" w:hAnsi="Times New Roman" w:cs="Times New Roman"/>
          <w:sz w:val="24"/>
          <w:szCs w:val="24"/>
        </w:rPr>
      </w:pPr>
    </w:p>
    <w:p w:rsidR="00087601" w:rsidRDefault="007D1345" w:rsidP="007D1345">
      <w:pPr>
        <w:spacing w:line="360" w:lineRule="auto"/>
        <w:rPr>
          <w:rFonts w:ascii="Times New Roman" w:hAnsi="Times New Roman" w:cs="Times New Roman"/>
          <w:i/>
          <w:sz w:val="24"/>
          <w:szCs w:val="24"/>
        </w:rPr>
      </w:pPr>
      <w:r w:rsidRPr="00093CD8">
        <w:rPr>
          <w:rFonts w:ascii="Times New Roman" w:hAnsi="Times New Roman" w:cs="Times New Roman"/>
          <w:i/>
          <w:sz w:val="24"/>
          <w:szCs w:val="24"/>
        </w:rPr>
        <w:t>‘. . . there was such need!  It never got completed. There was so much need that you just kept doing it.’</w:t>
      </w:r>
    </w:p>
    <w:p w:rsidR="007D1345" w:rsidRPr="00093CD8" w:rsidRDefault="007D1345" w:rsidP="007D1345">
      <w:pPr>
        <w:spacing w:line="360" w:lineRule="auto"/>
        <w:rPr>
          <w:rFonts w:ascii="Times New Roman" w:hAnsi="Times New Roman" w:cs="Times New Roman"/>
          <w:i/>
          <w:sz w:val="24"/>
          <w:szCs w:val="24"/>
        </w:rPr>
      </w:pPr>
      <w:r>
        <w:rPr>
          <w:rFonts w:ascii="Times New Roman" w:hAnsi="Times New Roman" w:cs="Times New Roman"/>
          <w:i/>
          <w:sz w:val="24"/>
          <w:szCs w:val="24"/>
        </w:rPr>
        <w:t>‘</w:t>
      </w:r>
      <w:r w:rsidRPr="00093CD8">
        <w:rPr>
          <w:rFonts w:ascii="Times New Roman" w:hAnsi="Times New Roman" w:cs="Times New Roman"/>
          <w:i/>
          <w:sz w:val="24"/>
          <w:szCs w:val="24"/>
        </w:rPr>
        <w:t>In the teaching of the children, it was the te</w:t>
      </w:r>
      <w:r>
        <w:rPr>
          <w:rFonts w:ascii="Times New Roman" w:hAnsi="Times New Roman" w:cs="Times New Roman"/>
          <w:i/>
          <w:sz w:val="24"/>
          <w:szCs w:val="24"/>
        </w:rPr>
        <w:t xml:space="preserve">aching of the parents and </w:t>
      </w:r>
      <w:r w:rsidRPr="00093CD8">
        <w:rPr>
          <w:rFonts w:ascii="Times New Roman" w:hAnsi="Times New Roman" w:cs="Times New Roman"/>
          <w:i/>
          <w:sz w:val="24"/>
          <w:szCs w:val="24"/>
        </w:rPr>
        <w:t>the teachers around me, the young teachers.’</w:t>
      </w:r>
    </w:p>
    <w:p w:rsidR="007D1345" w:rsidRPr="00093CD8" w:rsidRDefault="007D1345" w:rsidP="007D1345">
      <w:pPr>
        <w:spacing w:line="360" w:lineRule="auto"/>
        <w:rPr>
          <w:rFonts w:ascii="Times New Roman" w:hAnsi="Times New Roman" w:cs="Times New Roman"/>
          <w:sz w:val="24"/>
          <w:szCs w:val="24"/>
        </w:rPr>
      </w:pPr>
      <w:r w:rsidRPr="00093CD8">
        <w:rPr>
          <w:rFonts w:ascii="Times New Roman" w:hAnsi="Times New Roman" w:cs="Times New Roman"/>
          <w:sz w:val="24"/>
          <w:szCs w:val="24"/>
        </w:rPr>
        <w:lastRenderedPageBreak/>
        <w:t>Colette reminisced about her schooling as a ‘</w:t>
      </w:r>
      <w:r w:rsidRPr="00641C75">
        <w:rPr>
          <w:rFonts w:ascii="Times New Roman" w:hAnsi="Times New Roman" w:cs="Times New Roman"/>
          <w:i/>
          <w:sz w:val="24"/>
          <w:szCs w:val="24"/>
        </w:rPr>
        <w:t>lovely period of time’</w:t>
      </w:r>
      <w:r w:rsidRPr="00093CD8">
        <w:rPr>
          <w:rFonts w:ascii="Times New Roman" w:hAnsi="Times New Roman" w:cs="Times New Roman"/>
          <w:sz w:val="24"/>
          <w:szCs w:val="24"/>
        </w:rPr>
        <w:t xml:space="preserve"> with ‘</w:t>
      </w:r>
      <w:r w:rsidRPr="00641C75">
        <w:rPr>
          <w:rFonts w:ascii="Times New Roman" w:hAnsi="Times New Roman" w:cs="Times New Roman"/>
          <w:i/>
          <w:sz w:val="24"/>
          <w:szCs w:val="24"/>
        </w:rPr>
        <w:t>lovely</w:t>
      </w:r>
      <w:r w:rsidRPr="00093CD8">
        <w:rPr>
          <w:rFonts w:ascii="Times New Roman" w:hAnsi="Times New Roman" w:cs="Times New Roman"/>
          <w:sz w:val="24"/>
          <w:szCs w:val="24"/>
        </w:rPr>
        <w:t>’ expanding to include the ‘</w:t>
      </w:r>
      <w:r w:rsidRPr="00641C75">
        <w:rPr>
          <w:rFonts w:ascii="Times New Roman" w:hAnsi="Times New Roman" w:cs="Times New Roman"/>
          <w:i/>
          <w:sz w:val="24"/>
          <w:szCs w:val="24"/>
        </w:rPr>
        <w:t>seventies’</w:t>
      </w:r>
      <w:r w:rsidRPr="00093CD8">
        <w:rPr>
          <w:rFonts w:ascii="Times New Roman" w:hAnsi="Times New Roman" w:cs="Times New Roman"/>
          <w:sz w:val="24"/>
          <w:szCs w:val="24"/>
        </w:rPr>
        <w:t xml:space="preserve"> and the political ideas that influenced her:</w:t>
      </w:r>
    </w:p>
    <w:p w:rsidR="007D1345" w:rsidRPr="00093CD8" w:rsidRDefault="007D1345" w:rsidP="007D1345">
      <w:pPr>
        <w:spacing w:line="360" w:lineRule="auto"/>
        <w:rPr>
          <w:rFonts w:ascii="Times New Roman" w:hAnsi="Times New Roman" w:cs="Times New Roman"/>
          <w:sz w:val="24"/>
          <w:szCs w:val="24"/>
        </w:rPr>
      </w:pPr>
    </w:p>
    <w:p w:rsidR="007D1345" w:rsidRPr="00093CD8" w:rsidRDefault="007D1345" w:rsidP="007D1345">
      <w:pPr>
        <w:spacing w:line="360" w:lineRule="auto"/>
        <w:rPr>
          <w:rFonts w:ascii="Times New Roman" w:hAnsi="Times New Roman" w:cs="Times New Roman"/>
          <w:sz w:val="24"/>
          <w:szCs w:val="24"/>
        </w:rPr>
      </w:pPr>
      <w:r w:rsidRPr="00093CD8">
        <w:rPr>
          <w:rFonts w:ascii="Times New Roman" w:hAnsi="Times New Roman" w:cs="Times New Roman"/>
          <w:sz w:val="24"/>
          <w:szCs w:val="24"/>
        </w:rPr>
        <w:t>‘</w:t>
      </w:r>
      <w:r>
        <w:rPr>
          <w:rFonts w:ascii="Times New Roman" w:hAnsi="Times New Roman" w:cs="Times New Roman"/>
          <w:i/>
          <w:sz w:val="24"/>
          <w:szCs w:val="24"/>
        </w:rPr>
        <w:t>And it was that lovely, the idea,</w:t>
      </w:r>
      <w:r w:rsidRPr="00093CD8">
        <w:rPr>
          <w:rFonts w:ascii="Times New Roman" w:hAnsi="Times New Roman" w:cs="Times New Roman"/>
          <w:i/>
          <w:sz w:val="24"/>
          <w:szCs w:val="24"/>
        </w:rPr>
        <w:t xml:space="preserve"> the so</w:t>
      </w:r>
      <w:r>
        <w:rPr>
          <w:rFonts w:ascii="Times New Roman" w:hAnsi="Times New Roman" w:cs="Times New Roman"/>
          <w:i/>
          <w:sz w:val="24"/>
          <w:szCs w:val="24"/>
        </w:rPr>
        <w:t>cialism of it . . .</w:t>
      </w:r>
      <w:r w:rsidRPr="00093CD8">
        <w:rPr>
          <w:rFonts w:ascii="Times New Roman" w:hAnsi="Times New Roman" w:cs="Times New Roman"/>
          <w:i/>
          <w:sz w:val="24"/>
          <w:szCs w:val="24"/>
        </w:rPr>
        <w:t xml:space="preserve"> it was still workin</w:t>
      </w:r>
      <w:r>
        <w:rPr>
          <w:rFonts w:ascii="Times New Roman" w:hAnsi="Times New Roman" w:cs="Times New Roman"/>
          <w:i/>
          <w:sz w:val="24"/>
          <w:szCs w:val="24"/>
        </w:rPr>
        <w:t>g on that principle that</w:t>
      </w:r>
      <w:r w:rsidRPr="00093CD8">
        <w:rPr>
          <w:rFonts w:ascii="Times New Roman" w:hAnsi="Times New Roman" w:cs="Times New Roman"/>
          <w:i/>
          <w:sz w:val="24"/>
          <w:szCs w:val="24"/>
        </w:rPr>
        <w:t xml:space="preserve"> you looked after people from birth to the grave.</w:t>
      </w:r>
      <w:r w:rsidRPr="00093CD8">
        <w:rPr>
          <w:rFonts w:ascii="Times New Roman" w:hAnsi="Times New Roman" w:cs="Times New Roman"/>
          <w:sz w:val="24"/>
          <w:szCs w:val="24"/>
        </w:rPr>
        <w:t xml:space="preserve">’ </w:t>
      </w:r>
    </w:p>
    <w:p w:rsidR="007D1345" w:rsidRPr="00093CD8" w:rsidRDefault="007D1345" w:rsidP="007D1345">
      <w:pPr>
        <w:spacing w:line="360" w:lineRule="auto"/>
        <w:rPr>
          <w:rFonts w:ascii="Times New Roman" w:hAnsi="Times New Roman" w:cs="Times New Roman"/>
          <w:sz w:val="24"/>
          <w:szCs w:val="24"/>
        </w:rPr>
      </w:pPr>
    </w:p>
    <w:p w:rsidR="007D1345" w:rsidRPr="00093CD8" w:rsidRDefault="007D1345" w:rsidP="007D1345">
      <w:pPr>
        <w:spacing w:line="360" w:lineRule="auto"/>
        <w:rPr>
          <w:rFonts w:ascii="Times New Roman" w:hAnsi="Times New Roman" w:cs="Times New Roman"/>
          <w:sz w:val="24"/>
          <w:szCs w:val="24"/>
        </w:rPr>
      </w:pPr>
      <w:r>
        <w:rPr>
          <w:rFonts w:ascii="Times New Roman" w:hAnsi="Times New Roman" w:cs="Times New Roman"/>
          <w:sz w:val="24"/>
          <w:szCs w:val="24"/>
        </w:rPr>
        <w:t>Clearly, the politics of</w:t>
      </w:r>
      <w:r w:rsidRPr="00093CD8">
        <w:rPr>
          <w:rFonts w:ascii="Times New Roman" w:hAnsi="Times New Roman" w:cs="Times New Roman"/>
          <w:sz w:val="24"/>
          <w:szCs w:val="24"/>
        </w:rPr>
        <w:t xml:space="preserve"> her ‘</w:t>
      </w:r>
      <w:r w:rsidRPr="00641C75">
        <w:rPr>
          <w:rFonts w:ascii="Times New Roman" w:hAnsi="Times New Roman" w:cs="Times New Roman"/>
          <w:i/>
          <w:sz w:val="24"/>
          <w:szCs w:val="24"/>
        </w:rPr>
        <w:t xml:space="preserve">small town’ </w:t>
      </w:r>
      <w:r w:rsidRPr="00093CD8">
        <w:rPr>
          <w:rFonts w:ascii="Times New Roman" w:hAnsi="Times New Roman" w:cs="Times New Roman"/>
          <w:sz w:val="24"/>
          <w:szCs w:val="24"/>
        </w:rPr>
        <w:t>had contributed to and affirmed her values of ‘</w:t>
      </w:r>
      <w:r w:rsidRPr="00641C75">
        <w:rPr>
          <w:rFonts w:ascii="Times New Roman" w:hAnsi="Times New Roman" w:cs="Times New Roman"/>
          <w:i/>
          <w:sz w:val="24"/>
          <w:szCs w:val="24"/>
        </w:rPr>
        <w:t>helping, making a difference’</w:t>
      </w:r>
      <w:r w:rsidRPr="00093CD8">
        <w:rPr>
          <w:rFonts w:ascii="Times New Roman" w:hAnsi="Times New Roman" w:cs="Times New Roman"/>
          <w:sz w:val="24"/>
          <w:szCs w:val="24"/>
        </w:rPr>
        <w:t xml:space="preserve"> and ‘</w:t>
      </w:r>
      <w:r w:rsidRPr="00641C75">
        <w:rPr>
          <w:rFonts w:ascii="Times New Roman" w:hAnsi="Times New Roman" w:cs="Times New Roman"/>
          <w:i/>
          <w:sz w:val="24"/>
          <w:szCs w:val="24"/>
        </w:rPr>
        <w:t>being with people’</w:t>
      </w:r>
      <w:r w:rsidR="00386CE4">
        <w:rPr>
          <w:rFonts w:ascii="Times New Roman" w:hAnsi="Times New Roman" w:cs="Times New Roman"/>
          <w:sz w:val="24"/>
          <w:szCs w:val="24"/>
        </w:rPr>
        <w:t>. T</w:t>
      </w:r>
      <w:r w:rsidRPr="00093CD8">
        <w:rPr>
          <w:rFonts w:ascii="Times New Roman" w:hAnsi="Times New Roman" w:cs="Times New Roman"/>
          <w:sz w:val="24"/>
          <w:szCs w:val="24"/>
        </w:rPr>
        <w:t>h</w:t>
      </w:r>
      <w:r w:rsidR="00606416">
        <w:rPr>
          <w:rFonts w:ascii="Times New Roman" w:hAnsi="Times New Roman" w:cs="Times New Roman"/>
          <w:sz w:val="24"/>
          <w:szCs w:val="24"/>
        </w:rPr>
        <w:t>ere was accord between her</w:t>
      </w:r>
      <w:r w:rsidRPr="00093CD8">
        <w:rPr>
          <w:rFonts w:ascii="Times New Roman" w:hAnsi="Times New Roman" w:cs="Times New Roman"/>
          <w:sz w:val="24"/>
          <w:szCs w:val="24"/>
        </w:rPr>
        <w:t xml:space="preserve"> values, the institutions she was schooled in and the society that nurtured her.</w:t>
      </w:r>
    </w:p>
    <w:p w:rsidR="00606416" w:rsidRDefault="00606416" w:rsidP="007D1345">
      <w:pPr>
        <w:spacing w:line="360" w:lineRule="auto"/>
        <w:rPr>
          <w:rFonts w:ascii="Times New Roman" w:hAnsi="Times New Roman" w:cs="Times New Roman"/>
          <w:sz w:val="24"/>
          <w:szCs w:val="24"/>
        </w:rPr>
      </w:pPr>
    </w:p>
    <w:p w:rsidR="007D1345" w:rsidRPr="00093CD8" w:rsidRDefault="007D1345" w:rsidP="007D1345">
      <w:pPr>
        <w:spacing w:line="360" w:lineRule="auto"/>
        <w:rPr>
          <w:rFonts w:ascii="Times New Roman" w:hAnsi="Times New Roman" w:cs="Times New Roman"/>
          <w:sz w:val="24"/>
          <w:szCs w:val="24"/>
        </w:rPr>
      </w:pPr>
      <w:r>
        <w:rPr>
          <w:rFonts w:ascii="Times New Roman" w:hAnsi="Times New Roman" w:cs="Times New Roman"/>
          <w:sz w:val="24"/>
          <w:szCs w:val="24"/>
        </w:rPr>
        <w:t>On finishing school</w:t>
      </w:r>
      <w:r w:rsidRPr="00093CD8">
        <w:rPr>
          <w:rFonts w:ascii="Times New Roman" w:hAnsi="Times New Roman" w:cs="Times New Roman"/>
          <w:sz w:val="24"/>
          <w:szCs w:val="24"/>
        </w:rPr>
        <w:t xml:space="preserve"> Colette was offered ‘</w:t>
      </w:r>
      <w:r>
        <w:rPr>
          <w:rFonts w:ascii="Times New Roman" w:hAnsi="Times New Roman" w:cs="Times New Roman"/>
          <w:i/>
          <w:sz w:val="24"/>
          <w:szCs w:val="24"/>
        </w:rPr>
        <w:t>a grant . .</w:t>
      </w:r>
      <w:r w:rsidRPr="00641C75">
        <w:rPr>
          <w:rFonts w:ascii="Times New Roman" w:hAnsi="Times New Roman" w:cs="Times New Roman"/>
          <w:i/>
          <w:sz w:val="24"/>
          <w:szCs w:val="24"/>
        </w:rPr>
        <w:t xml:space="preserve"> to study further’</w:t>
      </w:r>
      <w:r>
        <w:rPr>
          <w:rFonts w:ascii="Times New Roman" w:hAnsi="Times New Roman" w:cs="Times New Roman"/>
          <w:sz w:val="24"/>
          <w:szCs w:val="24"/>
        </w:rPr>
        <w:t>. Led by the</w:t>
      </w:r>
      <w:r w:rsidRPr="00093CD8">
        <w:rPr>
          <w:rFonts w:ascii="Times New Roman" w:hAnsi="Times New Roman" w:cs="Times New Roman"/>
          <w:sz w:val="24"/>
          <w:szCs w:val="24"/>
        </w:rPr>
        <w:t xml:space="preserve"> ‘</w:t>
      </w:r>
      <w:r w:rsidRPr="00641C75">
        <w:rPr>
          <w:rFonts w:ascii="Times New Roman" w:hAnsi="Times New Roman" w:cs="Times New Roman"/>
          <w:i/>
          <w:sz w:val="24"/>
          <w:szCs w:val="24"/>
        </w:rPr>
        <w:t xml:space="preserve">inspirational’ </w:t>
      </w:r>
      <w:r w:rsidRPr="00093CD8">
        <w:rPr>
          <w:rFonts w:ascii="Times New Roman" w:hAnsi="Times New Roman" w:cs="Times New Roman"/>
          <w:sz w:val="24"/>
          <w:szCs w:val="24"/>
        </w:rPr>
        <w:t xml:space="preserve">teaching </w:t>
      </w:r>
      <w:r>
        <w:rPr>
          <w:rFonts w:ascii="Times New Roman" w:hAnsi="Times New Roman" w:cs="Times New Roman"/>
          <w:sz w:val="24"/>
          <w:szCs w:val="24"/>
        </w:rPr>
        <w:t>of her teachers she went into</w:t>
      </w:r>
      <w:r w:rsidRPr="00093CD8">
        <w:rPr>
          <w:rFonts w:ascii="Times New Roman" w:hAnsi="Times New Roman" w:cs="Times New Roman"/>
          <w:sz w:val="24"/>
          <w:szCs w:val="24"/>
        </w:rPr>
        <w:t xml:space="preserve"> teach</w:t>
      </w:r>
      <w:r>
        <w:rPr>
          <w:rFonts w:ascii="Times New Roman" w:hAnsi="Times New Roman" w:cs="Times New Roman"/>
          <w:sz w:val="24"/>
          <w:szCs w:val="24"/>
        </w:rPr>
        <w:t>er training. At school</w:t>
      </w:r>
      <w:r w:rsidRPr="00093CD8">
        <w:rPr>
          <w:rFonts w:ascii="Times New Roman" w:hAnsi="Times New Roman" w:cs="Times New Roman"/>
          <w:sz w:val="24"/>
          <w:szCs w:val="24"/>
        </w:rPr>
        <w:t xml:space="preserve"> her interest </w:t>
      </w:r>
      <w:r>
        <w:rPr>
          <w:rFonts w:ascii="Times New Roman" w:hAnsi="Times New Roman" w:cs="Times New Roman"/>
          <w:sz w:val="24"/>
          <w:szCs w:val="24"/>
        </w:rPr>
        <w:t>had been encouraged with opportunities provided to practice with</w:t>
      </w:r>
      <w:r w:rsidRPr="00093CD8">
        <w:rPr>
          <w:rFonts w:ascii="Times New Roman" w:hAnsi="Times New Roman" w:cs="Times New Roman"/>
          <w:sz w:val="24"/>
          <w:szCs w:val="24"/>
        </w:rPr>
        <w:t xml:space="preserve"> younger student</w:t>
      </w:r>
      <w:r>
        <w:rPr>
          <w:rFonts w:ascii="Times New Roman" w:hAnsi="Times New Roman" w:cs="Times New Roman"/>
          <w:sz w:val="24"/>
          <w:szCs w:val="24"/>
        </w:rPr>
        <w:t>s. Also,</w:t>
      </w:r>
      <w:r w:rsidRPr="00093CD8">
        <w:rPr>
          <w:rFonts w:ascii="Times New Roman" w:hAnsi="Times New Roman" w:cs="Times New Roman"/>
          <w:sz w:val="24"/>
          <w:szCs w:val="24"/>
        </w:rPr>
        <w:t xml:space="preserve"> she had </w:t>
      </w:r>
      <w:r>
        <w:rPr>
          <w:rFonts w:ascii="Times New Roman" w:hAnsi="Times New Roman" w:cs="Times New Roman"/>
          <w:sz w:val="24"/>
          <w:szCs w:val="24"/>
        </w:rPr>
        <w:t xml:space="preserve">voluntarily spent </w:t>
      </w:r>
      <w:r w:rsidRPr="00093CD8">
        <w:rPr>
          <w:rFonts w:ascii="Times New Roman" w:hAnsi="Times New Roman" w:cs="Times New Roman"/>
          <w:sz w:val="24"/>
          <w:szCs w:val="24"/>
        </w:rPr>
        <w:t>afternoons in primary schools supp</w:t>
      </w:r>
      <w:r>
        <w:rPr>
          <w:rFonts w:ascii="Times New Roman" w:hAnsi="Times New Roman" w:cs="Times New Roman"/>
          <w:sz w:val="24"/>
          <w:szCs w:val="24"/>
        </w:rPr>
        <w:t>orting teachers and her summer</w:t>
      </w:r>
      <w:r w:rsidRPr="00093CD8">
        <w:rPr>
          <w:rFonts w:ascii="Times New Roman" w:hAnsi="Times New Roman" w:cs="Times New Roman"/>
          <w:sz w:val="24"/>
          <w:szCs w:val="24"/>
        </w:rPr>
        <w:t xml:space="preserve">s working with youth groups. She even went away to summer camps with the primary schools she assisted. </w:t>
      </w:r>
    </w:p>
    <w:p w:rsidR="007D1345" w:rsidRPr="00093CD8" w:rsidRDefault="007D1345" w:rsidP="007D1345">
      <w:pPr>
        <w:spacing w:line="360" w:lineRule="auto"/>
        <w:rPr>
          <w:rFonts w:ascii="Times New Roman" w:hAnsi="Times New Roman" w:cs="Times New Roman"/>
          <w:sz w:val="24"/>
          <w:szCs w:val="24"/>
        </w:rPr>
      </w:pPr>
    </w:p>
    <w:p w:rsidR="007D1345" w:rsidRPr="00093CD8" w:rsidRDefault="007D1345" w:rsidP="007D1345">
      <w:pPr>
        <w:spacing w:line="360" w:lineRule="auto"/>
        <w:rPr>
          <w:rFonts w:ascii="Times New Roman" w:hAnsi="Times New Roman" w:cs="Times New Roman"/>
          <w:sz w:val="24"/>
          <w:szCs w:val="24"/>
        </w:rPr>
      </w:pPr>
      <w:r w:rsidRPr="00093CD8">
        <w:rPr>
          <w:rFonts w:ascii="Times New Roman" w:hAnsi="Times New Roman" w:cs="Times New Roman"/>
          <w:sz w:val="24"/>
          <w:szCs w:val="24"/>
        </w:rPr>
        <w:t xml:space="preserve">Colette had a </w:t>
      </w:r>
      <w:r w:rsidRPr="00641C75">
        <w:rPr>
          <w:rFonts w:ascii="Times New Roman" w:hAnsi="Times New Roman" w:cs="Times New Roman"/>
          <w:i/>
          <w:sz w:val="24"/>
          <w:szCs w:val="24"/>
        </w:rPr>
        <w:t>‘fabulous’</w:t>
      </w:r>
      <w:r w:rsidRPr="00093CD8">
        <w:rPr>
          <w:rFonts w:ascii="Times New Roman" w:hAnsi="Times New Roman" w:cs="Times New Roman"/>
          <w:sz w:val="24"/>
          <w:szCs w:val="24"/>
        </w:rPr>
        <w:t xml:space="preserve"> time at college</w:t>
      </w:r>
      <w:r>
        <w:rPr>
          <w:rFonts w:ascii="Times New Roman" w:hAnsi="Times New Roman" w:cs="Times New Roman"/>
          <w:sz w:val="24"/>
          <w:szCs w:val="24"/>
        </w:rPr>
        <w:t xml:space="preserve"> and when she finished she </w:t>
      </w:r>
      <w:r w:rsidRPr="00093CD8">
        <w:rPr>
          <w:rFonts w:ascii="Times New Roman" w:hAnsi="Times New Roman" w:cs="Times New Roman"/>
          <w:sz w:val="24"/>
          <w:szCs w:val="24"/>
        </w:rPr>
        <w:t>eager</w:t>
      </w:r>
      <w:r>
        <w:rPr>
          <w:rFonts w:ascii="Times New Roman" w:hAnsi="Times New Roman" w:cs="Times New Roman"/>
          <w:sz w:val="24"/>
          <w:szCs w:val="24"/>
        </w:rPr>
        <w:t>ly</w:t>
      </w:r>
      <w:r w:rsidRPr="00093CD8">
        <w:rPr>
          <w:rFonts w:ascii="Times New Roman" w:hAnsi="Times New Roman" w:cs="Times New Roman"/>
          <w:sz w:val="24"/>
          <w:szCs w:val="24"/>
        </w:rPr>
        <w:t xml:space="preserve"> </w:t>
      </w:r>
      <w:r>
        <w:rPr>
          <w:rFonts w:ascii="Times New Roman" w:hAnsi="Times New Roman" w:cs="Times New Roman"/>
          <w:sz w:val="24"/>
          <w:szCs w:val="24"/>
        </w:rPr>
        <w:t xml:space="preserve">took up a position offered by </w:t>
      </w:r>
      <w:r w:rsidRPr="00093CD8">
        <w:rPr>
          <w:rFonts w:ascii="Times New Roman" w:hAnsi="Times New Roman" w:cs="Times New Roman"/>
          <w:sz w:val="24"/>
          <w:szCs w:val="24"/>
        </w:rPr>
        <w:t>her home-town c</w:t>
      </w:r>
      <w:r>
        <w:rPr>
          <w:rFonts w:ascii="Times New Roman" w:hAnsi="Times New Roman" w:cs="Times New Roman"/>
          <w:sz w:val="24"/>
          <w:szCs w:val="24"/>
        </w:rPr>
        <w:t>ouncil</w:t>
      </w:r>
      <w:r w:rsidRPr="00093CD8">
        <w:rPr>
          <w:rFonts w:ascii="Times New Roman" w:hAnsi="Times New Roman" w:cs="Times New Roman"/>
          <w:sz w:val="24"/>
          <w:szCs w:val="24"/>
        </w:rPr>
        <w:t>.</w:t>
      </w:r>
      <w:r>
        <w:rPr>
          <w:rFonts w:ascii="Times New Roman" w:hAnsi="Times New Roman" w:cs="Times New Roman"/>
          <w:sz w:val="24"/>
          <w:szCs w:val="24"/>
        </w:rPr>
        <w:t xml:space="preserve"> This eventually led to</w:t>
      </w:r>
      <w:r w:rsidRPr="00093CD8">
        <w:rPr>
          <w:rFonts w:ascii="Times New Roman" w:hAnsi="Times New Roman" w:cs="Times New Roman"/>
          <w:sz w:val="24"/>
          <w:szCs w:val="24"/>
        </w:rPr>
        <w:t xml:space="preserve"> SEN teaching which ‘</w:t>
      </w:r>
      <w:r w:rsidRPr="00641C75">
        <w:rPr>
          <w:rFonts w:ascii="Times New Roman" w:hAnsi="Times New Roman" w:cs="Times New Roman"/>
          <w:i/>
          <w:sz w:val="24"/>
          <w:szCs w:val="24"/>
        </w:rPr>
        <w:t>became the passion’</w:t>
      </w:r>
      <w:r>
        <w:rPr>
          <w:rFonts w:ascii="Times New Roman" w:hAnsi="Times New Roman" w:cs="Times New Roman"/>
          <w:sz w:val="24"/>
          <w:szCs w:val="24"/>
        </w:rPr>
        <w:t>. Also, as she</w:t>
      </w:r>
      <w:r w:rsidRPr="00093CD8">
        <w:rPr>
          <w:rFonts w:ascii="Times New Roman" w:hAnsi="Times New Roman" w:cs="Times New Roman"/>
          <w:sz w:val="24"/>
          <w:szCs w:val="24"/>
        </w:rPr>
        <w:t xml:space="preserve"> progressed professionally she took an active role in </w:t>
      </w:r>
      <w:r>
        <w:rPr>
          <w:rFonts w:ascii="Times New Roman" w:hAnsi="Times New Roman" w:cs="Times New Roman"/>
          <w:sz w:val="24"/>
          <w:szCs w:val="24"/>
        </w:rPr>
        <w:t xml:space="preserve">national and local politics and </w:t>
      </w:r>
      <w:r w:rsidRPr="00093CD8">
        <w:rPr>
          <w:rFonts w:ascii="Times New Roman" w:hAnsi="Times New Roman" w:cs="Times New Roman"/>
          <w:sz w:val="24"/>
          <w:szCs w:val="24"/>
        </w:rPr>
        <w:t xml:space="preserve">became a </w:t>
      </w:r>
      <w:r>
        <w:rPr>
          <w:rFonts w:ascii="Times New Roman" w:hAnsi="Times New Roman" w:cs="Times New Roman"/>
          <w:sz w:val="24"/>
          <w:szCs w:val="24"/>
        </w:rPr>
        <w:t>union representative</w:t>
      </w:r>
      <w:r w:rsidRPr="00093CD8">
        <w:rPr>
          <w:rFonts w:ascii="Times New Roman" w:hAnsi="Times New Roman" w:cs="Times New Roman"/>
          <w:sz w:val="24"/>
          <w:szCs w:val="24"/>
        </w:rPr>
        <w:t>:</w:t>
      </w:r>
    </w:p>
    <w:p w:rsidR="007D1345" w:rsidRPr="00093CD8" w:rsidRDefault="007D1345" w:rsidP="007D1345">
      <w:pPr>
        <w:spacing w:line="360" w:lineRule="auto"/>
        <w:rPr>
          <w:rFonts w:ascii="Times New Roman" w:hAnsi="Times New Roman" w:cs="Times New Roman"/>
          <w:sz w:val="24"/>
          <w:szCs w:val="24"/>
        </w:rPr>
      </w:pPr>
    </w:p>
    <w:p w:rsidR="007D1345" w:rsidRDefault="00087601" w:rsidP="007D1345">
      <w:pPr>
        <w:spacing w:line="360" w:lineRule="auto"/>
        <w:rPr>
          <w:rFonts w:ascii="Times New Roman" w:hAnsi="Times New Roman" w:cs="Times New Roman"/>
          <w:sz w:val="24"/>
          <w:szCs w:val="24"/>
        </w:rPr>
      </w:pPr>
      <w:r>
        <w:rPr>
          <w:rFonts w:ascii="Times New Roman" w:hAnsi="Times New Roman" w:cs="Times New Roman"/>
          <w:i/>
          <w:sz w:val="24"/>
          <w:szCs w:val="24"/>
        </w:rPr>
        <w:t>‘</w:t>
      </w:r>
      <w:r w:rsidR="007D1345" w:rsidRPr="00093CD8">
        <w:rPr>
          <w:rFonts w:ascii="Times New Roman" w:hAnsi="Times New Roman" w:cs="Times New Roman"/>
          <w:i/>
          <w:sz w:val="24"/>
          <w:szCs w:val="24"/>
        </w:rPr>
        <w:t>I go</w:t>
      </w:r>
      <w:r w:rsidR="007D1345">
        <w:rPr>
          <w:rFonts w:ascii="Times New Roman" w:hAnsi="Times New Roman" w:cs="Times New Roman"/>
          <w:i/>
          <w:sz w:val="24"/>
          <w:szCs w:val="24"/>
        </w:rPr>
        <w:t>t involved in the bigger picture;</w:t>
      </w:r>
      <w:r w:rsidR="007D1345" w:rsidRPr="00093CD8">
        <w:rPr>
          <w:rFonts w:ascii="Times New Roman" w:hAnsi="Times New Roman" w:cs="Times New Roman"/>
          <w:i/>
          <w:sz w:val="24"/>
          <w:szCs w:val="24"/>
        </w:rPr>
        <w:t xml:space="preserve"> the theory of it all. Why was it the way it was.’</w:t>
      </w:r>
    </w:p>
    <w:p w:rsidR="006930A1" w:rsidRDefault="006930A1" w:rsidP="007D1345">
      <w:pPr>
        <w:spacing w:line="360" w:lineRule="auto"/>
        <w:rPr>
          <w:rFonts w:ascii="Times New Roman" w:hAnsi="Times New Roman" w:cs="Times New Roman"/>
          <w:sz w:val="24"/>
          <w:szCs w:val="24"/>
        </w:rPr>
      </w:pPr>
    </w:p>
    <w:p w:rsidR="006930A1" w:rsidRPr="00093CD8" w:rsidRDefault="006930A1" w:rsidP="006930A1">
      <w:pPr>
        <w:spacing w:line="360" w:lineRule="auto"/>
        <w:rPr>
          <w:rFonts w:ascii="Times New Roman" w:hAnsi="Times New Roman" w:cs="Times New Roman"/>
          <w:sz w:val="24"/>
          <w:szCs w:val="24"/>
        </w:rPr>
      </w:pPr>
      <w:r>
        <w:rPr>
          <w:rFonts w:ascii="Times New Roman" w:hAnsi="Times New Roman" w:cs="Times New Roman"/>
          <w:sz w:val="24"/>
          <w:szCs w:val="24"/>
        </w:rPr>
        <w:t>Additionally, she undertook</w:t>
      </w:r>
      <w:r w:rsidRPr="00093CD8">
        <w:rPr>
          <w:rFonts w:ascii="Times New Roman" w:hAnsi="Times New Roman" w:cs="Times New Roman"/>
          <w:sz w:val="24"/>
          <w:szCs w:val="24"/>
        </w:rPr>
        <w:t xml:space="preserve"> further academic study and</w:t>
      </w:r>
      <w:r>
        <w:rPr>
          <w:rFonts w:ascii="Times New Roman" w:hAnsi="Times New Roman" w:cs="Times New Roman"/>
          <w:sz w:val="24"/>
          <w:szCs w:val="24"/>
        </w:rPr>
        <w:t xml:space="preserve"> professional training. </w:t>
      </w:r>
      <w:r w:rsidRPr="00093CD8">
        <w:rPr>
          <w:rFonts w:ascii="Times New Roman" w:hAnsi="Times New Roman" w:cs="Times New Roman"/>
          <w:sz w:val="24"/>
          <w:szCs w:val="24"/>
        </w:rPr>
        <w:t xml:space="preserve"> </w:t>
      </w:r>
      <w:r>
        <w:rPr>
          <w:rFonts w:ascii="Times New Roman" w:hAnsi="Times New Roman" w:cs="Times New Roman"/>
          <w:sz w:val="24"/>
          <w:szCs w:val="24"/>
        </w:rPr>
        <w:t>H</w:t>
      </w:r>
      <w:r w:rsidRPr="00093CD8">
        <w:rPr>
          <w:rFonts w:ascii="Times New Roman" w:hAnsi="Times New Roman" w:cs="Times New Roman"/>
          <w:sz w:val="24"/>
          <w:szCs w:val="24"/>
        </w:rPr>
        <w:t>er greatest drive was to understand, ‘</w:t>
      </w:r>
      <w:r w:rsidRPr="00093CD8">
        <w:rPr>
          <w:rFonts w:ascii="Times New Roman" w:hAnsi="Times New Roman" w:cs="Times New Roman"/>
          <w:i/>
          <w:sz w:val="24"/>
          <w:szCs w:val="24"/>
        </w:rPr>
        <w:t>Why were children not learning?</w:t>
      </w:r>
      <w:r>
        <w:rPr>
          <w:rFonts w:ascii="Times New Roman" w:hAnsi="Times New Roman" w:cs="Times New Roman"/>
          <w:sz w:val="24"/>
          <w:szCs w:val="24"/>
        </w:rPr>
        <w:t xml:space="preserve">’  In the end </w:t>
      </w:r>
      <w:r w:rsidRPr="00093CD8">
        <w:rPr>
          <w:rFonts w:ascii="Times New Roman" w:hAnsi="Times New Roman" w:cs="Times New Roman"/>
          <w:sz w:val="24"/>
          <w:szCs w:val="24"/>
        </w:rPr>
        <w:t xml:space="preserve">she came to the </w:t>
      </w:r>
      <w:r w:rsidRPr="00641C75">
        <w:rPr>
          <w:rFonts w:ascii="Times New Roman" w:hAnsi="Times New Roman" w:cs="Times New Roman"/>
          <w:i/>
          <w:sz w:val="24"/>
          <w:szCs w:val="24"/>
        </w:rPr>
        <w:t>‘same old’</w:t>
      </w:r>
      <w:r>
        <w:rPr>
          <w:rFonts w:ascii="Times New Roman" w:hAnsi="Times New Roman" w:cs="Times New Roman"/>
          <w:sz w:val="24"/>
          <w:szCs w:val="24"/>
        </w:rPr>
        <w:t xml:space="preserve"> conclusion</w:t>
      </w:r>
      <w:r w:rsidRPr="00093CD8">
        <w:rPr>
          <w:rFonts w:ascii="Times New Roman" w:hAnsi="Times New Roman" w:cs="Times New Roman"/>
          <w:sz w:val="24"/>
          <w:szCs w:val="24"/>
        </w:rPr>
        <w:t xml:space="preserve"> that the route to learning is dependent upon a </w:t>
      </w:r>
      <w:r w:rsidRPr="00093CD8">
        <w:rPr>
          <w:rFonts w:ascii="Times New Roman" w:hAnsi="Times New Roman" w:cs="Times New Roman"/>
          <w:sz w:val="24"/>
          <w:szCs w:val="24"/>
        </w:rPr>
        <w:lastRenderedPageBreak/>
        <w:t>loving relationshi</w:t>
      </w:r>
      <w:r>
        <w:rPr>
          <w:rFonts w:ascii="Times New Roman" w:hAnsi="Times New Roman" w:cs="Times New Roman"/>
          <w:sz w:val="24"/>
          <w:szCs w:val="24"/>
        </w:rPr>
        <w:t>p between teacher and child which</w:t>
      </w:r>
      <w:r w:rsidRPr="00093CD8">
        <w:rPr>
          <w:rFonts w:ascii="Times New Roman" w:hAnsi="Times New Roman" w:cs="Times New Roman"/>
          <w:sz w:val="24"/>
          <w:szCs w:val="24"/>
        </w:rPr>
        <w:t xml:space="preserve"> </w:t>
      </w:r>
      <w:r w:rsidR="00372624">
        <w:rPr>
          <w:rFonts w:ascii="Times New Roman" w:hAnsi="Times New Roman" w:cs="Times New Roman"/>
          <w:sz w:val="24"/>
          <w:szCs w:val="24"/>
        </w:rPr>
        <w:t>‘</w:t>
      </w:r>
      <w:r w:rsidRPr="00372624">
        <w:rPr>
          <w:rFonts w:ascii="Times New Roman" w:hAnsi="Times New Roman" w:cs="Times New Roman"/>
          <w:i/>
          <w:sz w:val="24"/>
          <w:szCs w:val="24"/>
        </w:rPr>
        <w:t>hopefully</w:t>
      </w:r>
      <w:r w:rsidR="00372624">
        <w:rPr>
          <w:rFonts w:ascii="Times New Roman" w:hAnsi="Times New Roman" w:cs="Times New Roman"/>
          <w:i/>
          <w:sz w:val="24"/>
          <w:szCs w:val="24"/>
        </w:rPr>
        <w:t>’</w:t>
      </w:r>
      <w:r w:rsidRPr="00093CD8">
        <w:rPr>
          <w:rFonts w:ascii="Times New Roman" w:hAnsi="Times New Roman" w:cs="Times New Roman"/>
          <w:sz w:val="24"/>
          <w:szCs w:val="24"/>
        </w:rPr>
        <w:t xml:space="preserve"> grows into a loving relationship between the child and her/his world:</w:t>
      </w:r>
    </w:p>
    <w:p w:rsidR="006930A1" w:rsidRPr="00093CD8" w:rsidRDefault="006930A1" w:rsidP="006930A1">
      <w:pPr>
        <w:spacing w:line="360" w:lineRule="auto"/>
        <w:rPr>
          <w:rFonts w:ascii="Times New Roman" w:hAnsi="Times New Roman" w:cs="Times New Roman"/>
          <w:sz w:val="24"/>
          <w:szCs w:val="24"/>
        </w:rPr>
      </w:pPr>
    </w:p>
    <w:p w:rsidR="006930A1" w:rsidRDefault="006930A1" w:rsidP="006930A1">
      <w:pPr>
        <w:spacing w:line="360" w:lineRule="auto"/>
        <w:rPr>
          <w:rFonts w:ascii="Times New Roman" w:hAnsi="Times New Roman" w:cs="Times New Roman"/>
          <w:i/>
          <w:sz w:val="24"/>
          <w:szCs w:val="24"/>
        </w:rPr>
      </w:pPr>
      <w:r>
        <w:rPr>
          <w:rFonts w:ascii="Times New Roman" w:hAnsi="Times New Roman" w:cs="Times New Roman"/>
          <w:i/>
          <w:sz w:val="24"/>
          <w:szCs w:val="24"/>
        </w:rPr>
        <w:t>‘F</w:t>
      </w:r>
      <w:r w:rsidRPr="00093CD8">
        <w:rPr>
          <w:rFonts w:ascii="Times New Roman" w:hAnsi="Times New Roman" w:cs="Times New Roman"/>
          <w:i/>
          <w:sz w:val="24"/>
          <w:szCs w:val="24"/>
        </w:rPr>
        <w:t>undamental</w:t>
      </w:r>
      <w:r>
        <w:rPr>
          <w:rFonts w:ascii="Times New Roman" w:hAnsi="Times New Roman" w:cs="Times New Roman"/>
          <w:i/>
          <w:sz w:val="24"/>
          <w:szCs w:val="24"/>
        </w:rPr>
        <w:t>ly it still would be about love</w:t>
      </w:r>
      <w:r w:rsidRPr="00093CD8">
        <w:rPr>
          <w:rFonts w:ascii="Times New Roman" w:hAnsi="Times New Roman" w:cs="Times New Roman"/>
          <w:i/>
          <w:sz w:val="24"/>
          <w:szCs w:val="24"/>
        </w:rPr>
        <w:t xml:space="preserve"> ultimately. Learni</w:t>
      </w:r>
      <w:r>
        <w:rPr>
          <w:rFonts w:ascii="Times New Roman" w:hAnsi="Times New Roman" w:cs="Times New Roman"/>
          <w:i/>
          <w:sz w:val="24"/>
          <w:szCs w:val="24"/>
        </w:rPr>
        <w:t xml:space="preserve">ng to know and to love and </w:t>
      </w:r>
      <w:r w:rsidRPr="00093CD8">
        <w:rPr>
          <w:rFonts w:ascii="Times New Roman" w:hAnsi="Times New Roman" w:cs="Times New Roman"/>
          <w:i/>
          <w:sz w:val="24"/>
          <w:szCs w:val="24"/>
        </w:rPr>
        <w:t>for the children to learn to love and to want to know.</w:t>
      </w:r>
      <w:r w:rsidR="00EC0EE9">
        <w:rPr>
          <w:rFonts w:ascii="Times New Roman" w:hAnsi="Times New Roman" w:cs="Times New Roman"/>
          <w:i/>
          <w:sz w:val="24"/>
          <w:szCs w:val="24"/>
        </w:rPr>
        <w:t>’</w:t>
      </w:r>
    </w:p>
    <w:p w:rsidR="006930A1" w:rsidRPr="00093CD8" w:rsidRDefault="00EC0EE9" w:rsidP="006930A1">
      <w:pPr>
        <w:spacing w:line="360" w:lineRule="auto"/>
        <w:rPr>
          <w:rFonts w:ascii="Times New Roman" w:hAnsi="Times New Roman" w:cs="Times New Roman"/>
          <w:i/>
          <w:sz w:val="24"/>
          <w:szCs w:val="24"/>
        </w:rPr>
      </w:pPr>
      <w:r>
        <w:rPr>
          <w:rFonts w:ascii="Times New Roman" w:hAnsi="Times New Roman" w:cs="Times New Roman"/>
          <w:i/>
          <w:sz w:val="24"/>
          <w:szCs w:val="24"/>
        </w:rPr>
        <w:t>‘</w:t>
      </w:r>
      <w:r w:rsidR="00F023BD">
        <w:rPr>
          <w:rFonts w:ascii="Times New Roman" w:hAnsi="Times New Roman" w:cs="Times New Roman"/>
          <w:i/>
          <w:sz w:val="24"/>
          <w:szCs w:val="24"/>
        </w:rPr>
        <w:t xml:space="preserve">. . </w:t>
      </w:r>
      <w:r w:rsidR="006930A1">
        <w:rPr>
          <w:rFonts w:ascii="Times New Roman" w:hAnsi="Times New Roman" w:cs="Times New Roman"/>
          <w:i/>
          <w:sz w:val="24"/>
          <w:szCs w:val="24"/>
        </w:rPr>
        <w:t>Love of</w:t>
      </w:r>
      <w:r w:rsidR="006930A1" w:rsidRPr="00093CD8">
        <w:rPr>
          <w:rFonts w:ascii="Times New Roman" w:hAnsi="Times New Roman" w:cs="Times New Roman"/>
          <w:i/>
          <w:sz w:val="24"/>
          <w:szCs w:val="24"/>
        </w:rPr>
        <w:t xml:space="preserve"> the world. Yeah</w:t>
      </w:r>
      <w:r w:rsidR="006930A1">
        <w:rPr>
          <w:rFonts w:ascii="Times New Roman" w:hAnsi="Times New Roman" w:cs="Times New Roman"/>
          <w:i/>
          <w:sz w:val="24"/>
          <w:szCs w:val="24"/>
        </w:rPr>
        <w:t xml:space="preserve">, </w:t>
      </w:r>
      <w:r w:rsidR="006930A1" w:rsidRPr="00093CD8">
        <w:rPr>
          <w:rFonts w:ascii="Times New Roman" w:hAnsi="Times New Roman" w:cs="Times New Roman"/>
          <w:i/>
          <w:sz w:val="24"/>
          <w:szCs w:val="24"/>
        </w:rPr>
        <w:t>of themselves and oth</w:t>
      </w:r>
      <w:r w:rsidR="006930A1">
        <w:rPr>
          <w:rFonts w:ascii="Times New Roman" w:hAnsi="Times New Roman" w:cs="Times New Roman"/>
          <w:i/>
          <w:sz w:val="24"/>
          <w:szCs w:val="24"/>
        </w:rPr>
        <w:t xml:space="preserve">ers and the adventure. . . </w:t>
      </w:r>
      <w:r w:rsidR="006930A1" w:rsidRPr="00093CD8">
        <w:rPr>
          <w:rFonts w:ascii="Times New Roman" w:hAnsi="Times New Roman" w:cs="Times New Roman"/>
          <w:i/>
          <w:sz w:val="24"/>
          <w:szCs w:val="24"/>
        </w:rPr>
        <w:t>to see life as an adventure</w:t>
      </w:r>
      <w:r w:rsidR="006930A1">
        <w:rPr>
          <w:rFonts w:ascii="Times New Roman" w:hAnsi="Times New Roman" w:cs="Times New Roman"/>
          <w:i/>
          <w:sz w:val="24"/>
          <w:szCs w:val="24"/>
        </w:rPr>
        <w:t>; to want to know; t</w:t>
      </w:r>
      <w:r w:rsidR="006930A1" w:rsidRPr="00093CD8">
        <w:rPr>
          <w:rFonts w:ascii="Times New Roman" w:hAnsi="Times New Roman" w:cs="Times New Roman"/>
          <w:i/>
          <w:sz w:val="24"/>
          <w:szCs w:val="24"/>
        </w:rPr>
        <w:t>o want to find something outside of themselves.’</w:t>
      </w:r>
    </w:p>
    <w:p w:rsidR="006930A1" w:rsidRPr="00093CD8" w:rsidRDefault="006930A1" w:rsidP="006930A1">
      <w:pPr>
        <w:rPr>
          <w:rFonts w:ascii="Times New Roman" w:hAnsi="Times New Roman" w:cs="Times New Roman"/>
          <w:sz w:val="24"/>
          <w:szCs w:val="24"/>
        </w:rPr>
      </w:pPr>
    </w:p>
    <w:p w:rsidR="006930A1" w:rsidRPr="00093CD8" w:rsidRDefault="006930A1" w:rsidP="006930A1">
      <w:pPr>
        <w:spacing w:line="360" w:lineRule="auto"/>
        <w:rPr>
          <w:rFonts w:ascii="Times New Roman" w:hAnsi="Times New Roman" w:cs="Times New Roman"/>
          <w:sz w:val="24"/>
          <w:szCs w:val="24"/>
        </w:rPr>
      </w:pPr>
      <w:r>
        <w:rPr>
          <w:rFonts w:ascii="Times New Roman" w:hAnsi="Times New Roman" w:cs="Times New Roman"/>
          <w:sz w:val="24"/>
          <w:szCs w:val="24"/>
        </w:rPr>
        <w:t>S</w:t>
      </w:r>
      <w:r w:rsidRPr="00093CD8">
        <w:rPr>
          <w:rFonts w:ascii="Times New Roman" w:hAnsi="Times New Roman" w:cs="Times New Roman"/>
          <w:sz w:val="24"/>
          <w:szCs w:val="24"/>
        </w:rPr>
        <w:t>he saw learning as dependent upon ‘</w:t>
      </w:r>
      <w:r w:rsidRPr="00641C75">
        <w:rPr>
          <w:rFonts w:ascii="Times New Roman" w:hAnsi="Times New Roman" w:cs="Times New Roman"/>
          <w:i/>
          <w:sz w:val="24"/>
          <w:szCs w:val="24"/>
        </w:rPr>
        <w:t>helping children to understand themselves’</w:t>
      </w:r>
      <w:r>
        <w:rPr>
          <w:rFonts w:ascii="Times New Roman" w:hAnsi="Times New Roman" w:cs="Times New Roman"/>
          <w:sz w:val="24"/>
          <w:szCs w:val="24"/>
        </w:rPr>
        <w:t>. The child became her focus</w:t>
      </w:r>
      <w:r w:rsidRPr="00093CD8">
        <w:rPr>
          <w:rFonts w:ascii="Times New Roman" w:hAnsi="Times New Roman" w:cs="Times New Roman"/>
          <w:sz w:val="24"/>
          <w:szCs w:val="24"/>
        </w:rPr>
        <w:t xml:space="preserve"> and making ‘</w:t>
      </w:r>
      <w:r w:rsidRPr="00641C75">
        <w:rPr>
          <w:rFonts w:ascii="Times New Roman" w:hAnsi="Times New Roman" w:cs="Times New Roman"/>
          <w:i/>
          <w:sz w:val="24"/>
          <w:szCs w:val="24"/>
        </w:rPr>
        <w:t>a difference’</w:t>
      </w:r>
      <w:r w:rsidRPr="00093CD8">
        <w:rPr>
          <w:rFonts w:ascii="Times New Roman" w:hAnsi="Times New Roman" w:cs="Times New Roman"/>
          <w:sz w:val="24"/>
          <w:szCs w:val="24"/>
        </w:rPr>
        <w:t xml:space="preserve"> in the life of a child required knowing yours</w:t>
      </w:r>
      <w:r>
        <w:rPr>
          <w:rFonts w:ascii="Times New Roman" w:hAnsi="Times New Roman" w:cs="Times New Roman"/>
          <w:sz w:val="24"/>
          <w:szCs w:val="24"/>
        </w:rPr>
        <w:t>elf and learning to know others.</w:t>
      </w:r>
    </w:p>
    <w:p w:rsidR="006930A1" w:rsidRPr="00093CD8" w:rsidRDefault="006930A1" w:rsidP="006930A1">
      <w:pPr>
        <w:spacing w:line="360" w:lineRule="auto"/>
        <w:rPr>
          <w:rFonts w:ascii="Times New Roman" w:hAnsi="Times New Roman" w:cs="Times New Roman"/>
          <w:sz w:val="24"/>
          <w:szCs w:val="24"/>
        </w:rPr>
      </w:pPr>
    </w:p>
    <w:p w:rsidR="006930A1" w:rsidRPr="00093CD8" w:rsidRDefault="006930A1" w:rsidP="006930A1">
      <w:pPr>
        <w:spacing w:line="360" w:lineRule="auto"/>
        <w:rPr>
          <w:rFonts w:ascii="Times New Roman" w:hAnsi="Times New Roman" w:cs="Times New Roman"/>
          <w:sz w:val="24"/>
          <w:szCs w:val="24"/>
        </w:rPr>
      </w:pPr>
      <w:r>
        <w:rPr>
          <w:rFonts w:ascii="Times New Roman" w:hAnsi="Times New Roman" w:cs="Times New Roman"/>
          <w:sz w:val="24"/>
          <w:szCs w:val="24"/>
        </w:rPr>
        <w:t xml:space="preserve">She became a curriculum and </w:t>
      </w:r>
      <w:r w:rsidRPr="00093CD8">
        <w:rPr>
          <w:rFonts w:ascii="Times New Roman" w:hAnsi="Times New Roman" w:cs="Times New Roman"/>
          <w:sz w:val="24"/>
          <w:szCs w:val="24"/>
        </w:rPr>
        <w:t>SEN co-ordinator</w:t>
      </w:r>
      <w:r>
        <w:rPr>
          <w:rFonts w:ascii="Times New Roman" w:hAnsi="Times New Roman" w:cs="Times New Roman"/>
          <w:sz w:val="24"/>
          <w:szCs w:val="24"/>
        </w:rPr>
        <w:t>, and</w:t>
      </w:r>
      <w:r w:rsidRPr="00093CD8">
        <w:rPr>
          <w:rFonts w:ascii="Times New Roman" w:hAnsi="Times New Roman" w:cs="Times New Roman"/>
          <w:sz w:val="24"/>
          <w:szCs w:val="24"/>
        </w:rPr>
        <w:t xml:space="preserve"> after ‘</w:t>
      </w:r>
      <w:r w:rsidRPr="00093CD8">
        <w:rPr>
          <w:rFonts w:ascii="Times New Roman" w:hAnsi="Times New Roman" w:cs="Times New Roman"/>
          <w:i/>
          <w:sz w:val="24"/>
          <w:szCs w:val="24"/>
        </w:rPr>
        <w:t>the government’s big swing to focusing on spe</w:t>
      </w:r>
      <w:r>
        <w:rPr>
          <w:rFonts w:ascii="Times New Roman" w:hAnsi="Times New Roman" w:cs="Times New Roman"/>
          <w:i/>
          <w:sz w:val="24"/>
          <w:szCs w:val="24"/>
        </w:rPr>
        <w:t>cial needs and all that brought</w:t>
      </w:r>
      <w:r w:rsidRPr="00093CD8">
        <w:rPr>
          <w:rFonts w:ascii="Times New Roman" w:hAnsi="Times New Roman" w:cs="Times New Roman"/>
          <w:i/>
          <w:sz w:val="24"/>
          <w:szCs w:val="24"/>
        </w:rPr>
        <w:t xml:space="preserve"> with its legislation and policy documents</w:t>
      </w:r>
      <w:r>
        <w:rPr>
          <w:rFonts w:ascii="Times New Roman" w:hAnsi="Times New Roman" w:cs="Times New Roman"/>
          <w:sz w:val="24"/>
          <w:szCs w:val="24"/>
        </w:rPr>
        <w:t xml:space="preserve">’ she was </w:t>
      </w:r>
      <w:r w:rsidRPr="00093CD8">
        <w:rPr>
          <w:rFonts w:ascii="Times New Roman" w:hAnsi="Times New Roman" w:cs="Times New Roman"/>
          <w:sz w:val="24"/>
          <w:szCs w:val="24"/>
        </w:rPr>
        <w:t>recruited to a new SEN centre. This marked a cross-road in her life because she was simultaneously</w:t>
      </w:r>
      <w:r>
        <w:rPr>
          <w:rFonts w:ascii="Times New Roman" w:hAnsi="Times New Roman" w:cs="Times New Roman"/>
          <w:sz w:val="24"/>
          <w:szCs w:val="24"/>
        </w:rPr>
        <w:t xml:space="preserve"> seeking promotion</w:t>
      </w:r>
      <w:r w:rsidRPr="00093CD8">
        <w:rPr>
          <w:rFonts w:ascii="Times New Roman" w:hAnsi="Times New Roman" w:cs="Times New Roman"/>
          <w:sz w:val="24"/>
          <w:szCs w:val="24"/>
        </w:rPr>
        <w:t xml:space="preserve">. Colette’s choice was </w:t>
      </w:r>
      <w:r w:rsidR="00E506FC">
        <w:rPr>
          <w:rFonts w:ascii="Times New Roman" w:hAnsi="Times New Roman" w:cs="Times New Roman"/>
          <w:sz w:val="24"/>
          <w:szCs w:val="24"/>
        </w:rPr>
        <w:t xml:space="preserve">value-led with her choosing </w:t>
      </w:r>
      <w:r w:rsidRPr="00641C75">
        <w:rPr>
          <w:rFonts w:ascii="Times New Roman" w:hAnsi="Times New Roman" w:cs="Times New Roman"/>
          <w:i/>
          <w:sz w:val="24"/>
          <w:szCs w:val="24"/>
        </w:rPr>
        <w:t>‘making the difference in the classroom with children</w:t>
      </w:r>
      <w:r w:rsidRPr="00093CD8">
        <w:rPr>
          <w:rFonts w:ascii="Times New Roman" w:hAnsi="Times New Roman" w:cs="Times New Roman"/>
          <w:sz w:val="24"/>
          <w:szCs w:val="24"/>
        </w:rPr>
        <w:t>’ ove</w:t>
      </w:r>
      <w:r>
        <w:rPr>
          <w:rFonts w:ascii="Times New Roman" w:hAnsi="Times New Roman" w:cs="Times New Roman"/>
          <w:sz w:val="24"/>
          <w:szCs w:val="24"/>
        </w:rPr>
        <w:t xml:space="preserve">r self-advancement. </w:t>
      </w:r>
    </w:p>
    <w:p w:rsidR="006930A1" w:rsidRPr="00093CD8" w:rsidRDefault="006930A1" w:rsidP="006930A1">
      <w:pPr>
        <w:spacing w:line="360" w:lineRule="auto"/>
        <w:rPr>
          <w:rFonts w:ascii="Times New Roman" w:hAnsi="Times New Roman" w:cs="Times New Roman"/>
          <w:sz w:val="24"/>
          <w:szCs w:val="24"/>
        </w:rPr>
      </w:pPr>
      <w:r w:rsidRPr="00093CD8">
        <w:rPr>
          <w:rFonts w:ascii="Times New Roman" w:hAnsi="Times New Roman" w:cs="Times New Roman"/>
          <w:sz w:val="24"/>
          <w:szCs w:val="24"/>
        </w:rPr>
        <w:t xml:space="preserve"> </w:t>
      </w:r>
    </w:p>
    <w:p w:rsidR="006930A1" w:rsidRPr="00093CD8" w:rsidRDefault="00372624" w:rsidP="006930A1">
      <w:pPr>
        <w:spacing w:line="360" w:lineRule="auto"/>
        <w:rPr>
          <w:rFonts w:ascii="Times New Roman" w:hAnsi="Times New Roman" w:cs="Times New Roman"/>
          <w:sz w:val="24"/>
          <w:szCs w:val="24"/>
        </w:rPr>
      </w:pPr>
      <w:r>
        <w:rPr>
          <w:rFonts w:ascii="Times New Roman" w:hAnsi="Times New Roman" w:cs="Times New Roman"/>
          <w:sz w:val="24"/>
          <w:szCs w:val="24"/>
        </w:rPr>
        <w:t>However, alongside changes</w:t>
      </w:r>
      <w:r w:rsidR="006930A1" w:rsidRPr="00093CD8">
        <w:rPr>
          <w:rFonts w:ascii="Times New Roman" w:hAnsi="Times New Roman" w:cs="Times New Roman"/>
          <w:sz w:val="24"/>
          <w:szCs w:val="24"/>
        </w:rPr>
        <w:t xml:space="preserve"> in her professional life</w:t>
      </w:r>
      <w:r>
        <w:rPr>
          <w:rFonts w:ascii="Times New Roman" w:hAnsi="Times New Roman" w:cs="Times New Roman"/>
          <w:sz w:val="24"/>
          <w:szCs w:val="24"/>
        </w:rPr>
        <w:t xml:space="preserve"> there were</w:t>
      </w:r>
      <w:r w:rsidR="006930A1">
        <w:rPr>
          <w:rFonts w:ascii="Times New Roman" w:hAnsi="Times New Roman" w:cs="Times New Roman"/>
          <w:sz w:val="24"/>
          <w:szCs w:val="24"/>
        </w:rPr>
        <w:t xml:space="preserve"> also</w:t>
      </w:r>
      <w:r w:rsidR="006930A1" w:rsidRPr="00093CD8">
        <w:rPr>
          <w:rFonts w:ascii="Times New Roman" w:hAnsi="Times New Roman" w:cs="Times New Roman"/>
          <w:sz w:val="24"/>
          <w:szCs w:val="24"/>
        </w:rPr>
        <w:t xml:space="preserve"> changes in </w:t>
      </w:r>
      <w:r w:rsidR="006930A1" w:rsidRPr="00641C75">
        <w:rPr>
          <w:rFonts w:ascii="Times New Roman" w:hAnsi="Times New Roman" w:cs="Times New Roman"/>
          <w:i/>
          <w:sz w:val="24"/>
          <w:szCs w:val="24"/>
        </w:rPr>
        <w:t>‘the bigger picture’</w:t>
      </w:r>
      <w:r>
        <w:rPr>
          <w:rFonts w:ascii="Times New Roman" w:hAnsi="Times New Roman" w:cs="Times New Roman"/>
          <w:sz w:val="24"/>
          <w:szCs w:val="24"/>
        </w:rPr>
        <w:t xml:space="preserve"> that</w:t>
      </w:r>
      <w:r w:rsidR="006930A1" w:rsidRPr="00093CD8">
        <w:rPr>
          <w:rFonts w:ascii="Times New Roman" w:hAnsi="Times New Roman" w:cs="Times New Roman"/>
          <w:sz w:val="24"/>
          <w:szCs w:val="24"/>
        </w:rPr>
        <w:t xml:space="preserve"> were</w:t>
      </w:r>
      <w:r w:rsidR="00E73DD9">
        <w:rPr>
          <w:rFonts w:ascii="Times New Roman" w:hAnsi="Times New Roman" w:cs="Times New Roman"/>
          <w:sz w:val="24"/>
          <w:szCs w:val="24"/>
        </w:rPr>
        <w:t>,</w:t>
      </w:r>
      <w:r>
        <w:rPr>
          <w:rFonts w:ascii="Times New Roman" w:hAnsi="Times New Roman" w:cs="Times New Roman"/>
          <w:sz w:val="24"/>
          <w:szCs w:val="24"/>
        </w:rPr>
        <w:t xml:space="preserve"> for her</w:t>
      </w:r>
      <w:r w:rsidR="00E73DD9">
        <w:rPr>
          <w:rFonts w:ascii="Times New Roman" w:hAnsi="Times New Roman" w:cs="Times New Roman"/>
          <w:sz w:val="24"/>
          <w:szCs w:val="24"/>
        </w:rPr>
        <w:t>,</w:t>
      </w:r>
      <w:r w:rsidR="006930A1" w:rsidRPr="00093CD8">
        <w:rPr>
          <w:rFonts w:ascii="Times New Roman" w:hAnsi="Times New Roman" w:cs="Times New Roman"/>
          <w:sz w:val="24"/>
          <w:szCs w:val="24"/>
        </w:rPr>
        <w:t xml:space="preserve"> det</w:t>
      </w:r>
      <w:r w:rsidR="00E73DD9">
        <w:rPr>
          <w:rFonts w:ascii="Times New Roman" w:hAnsi="Times New Roman" w:cs="Times New Roman"/>
          <w:sz w:val="24"/>
          <w:szCs w:val="24"/>
        </w:rPr>
        <w:t>rimental</w:t>
      </w:r>
      <w:r w:rsidR="006930A1" w:rsidRPr="00093CD8">
        <w:rPr>
          <w:rFonts w:ascii="Times New Roman" w:hAnsi="Times New Roman" w:cs="Times New Roman"/>
          <w:sz w:val="24"/>
          <w:szCs w:val="24"/>
        </w:rPr>
        <w:t xml:space="preserve"> because the</w:t>
      </w:r>
      <w:r w:rsidR="00E73DD9">
        <w:rPr>
          <w:rFonts w:ascii="Times New Roman" w:hAnsi="Times New Roman" w:cs="Times New Roman"/>
          <w:sz w:val="24"/>
          <w:szCs w:val="24"/>
        </w:rPr>
        <w:t>y conflicted with</w:t>
      </w:r>
      <w:r w:rsidR="006930A1" w:rsidRPr="00093CD8">
        <w:rPr>
          <w:rFonts w:ascii="Times New Roman" w:hAnsi="Times New Roman" w:cs="Times New Roman"/>
          <w:sz w:val="24"/>
          <w:szCs w:val="24"/>
        </w:rPr>
        <w:t xml:space="preserve"> her educational values:</w:t>
      </w:r>
    </w:p>
    <w:p w:rsidR="006930A1" w:rsidRPr="00093CD8" w:rsidRDefault="006930A1" w:rsidP="006930A1">
      <w:pPr>
        <w:rPr>
          <w:rFonts w:ascii="Times New Roman" w:hAnsi="Times New Roman" w:cs="Times New Roman"/>
          <w:sz w:val="24"/>
          <w:szCs w:val="24"/>
        </w:rPr>
      </w:pPr>
    </w:p>
    <w:p w:rsidR="00E73DD9" w:rsidRPr="00093CD8" w:rsidRDefault="006930A1" w:rsidP="00E73DD9">
      <w:pPr>
        <w:spacing w:line="360" w:lineRule="auto"/>
        <w:rPr>
          <w:rFonts w:ascii="Times New Roman" w:hAnsi="Times New Roman" w:cs="Times New Roman"/>
          <w:i/>
          <w:sz w:val="24"/>
          <w:szCs w:val="24"/>
        </w:rPr>
      </w:pPr>
      <w:r>
        <w:rPr>
          <w:rFonts w:ascii="Times New Roman" w:hAnsi="Times New Roman" w:cs="Times New Roman"/>
          <w:i/>
          <w:sz w:val="24"/>
          <w:szCs w:val="24"/>
        </w:rPr>
        <w:t>‘</w:t>
      </w:r>
      <w:r w:rsidRPr="00093CD8">
        <w:rPr>
          <w:rFonts w:ascii="Times New Roman" w:hAnsi="Times New Roman" w:cs="Times New Roman"/>
          <w:i/>
          <w:sz w:val="24"/>
          <w:szCs w:val="24"/>
        </w:rPr>
        <w:t>all of those changes of the structures of school: how schools worked; all the initiatives that were being flung at schools so fast and furi</w:t>
      </w:r>
      <w:r>
        <w:rPr>
          <w:rFonts w:ascii="Times New Roman" w:hAnsi="Times New Roman" w:cs="Times New Roman"/>
          <w:i/>
          <w:sz w:val="24"/>
          <w:szCs w:val="24"/>
        </w:rPr>
        <w:t xml:space="preserve">ous. </w:t>
      </w:r>
      <w:r w:rsidRPr="00093CD8">
        <w:rPr>
          <w:rFonts w:ascii="Times New Roman" w:hAnsi="Times New Roman" w:cs="Times New Roman"/>
          <w:i/>
          <w:sz w:val="24"/>
          <w:szCs w:val="24"/>
        </w:rPr>
        <w:t>.</w:t>
      </w:r>
      <w:r>
        <w:rPr>
          <w:rFonts w:ascii="Times New Roman" w:hAnsi="Times New Roman" w:cs="Times New Roman"/>
          <w:i/>
          <w:sz w:val="24"/>
          <w:szCs w:val="24"/>
        </w:rPr>
        <w:t xml:space="preserve"> . </w:t>
      </w:r>
      <w:r w:rsidRPr="00093CD8">
        <w:rPr>
          <w:rFonts w:ascii="Times New Roman" w:hAnsi="Times New Roman" w:cs="Times New Roman"/>
          <w:i/>
          <w:sz w:val="24"/>
          <w:szCs w:val="24"/>
        </w:rPr>
        <w:t xml:space="preserve"> It seemed to me that it cam</w:t>
      </w:r>
      <w:r>
        <w:rPr>
          <w:rFonts w:ascii="Times New Roman" w:hAnsi="Times New Roman" w:cs="Times New Roman"/>
          <w:i/>
          <w:sz w:val="24"/>
          <w:szCs w:val="24"/>
        </w:rPr>
        <w:t xml:space="preserve">e away </w:t>
      </w:r>
      <w:r w:rsidRPr="00093CD8">
        <w:rPr>
          <w:rFonts w:ascii="Times New Roman" w:hAnsi="Times New Roman" w:cs="Times New Roman"/>
          <w:i/>
          <w:sz w:val="24"/>
          <w:szCs w:val="24"/>
        </w:rPr>
        <w:t>from</w:t>
      </w:r>
      <w:r w:rsidR="00E73DD9">
        <w:rPr>
          <w:rFonts w:ascii="Times New Roman" w:hAnsi="Times New Roman" w:cs="Times New Roman"/>
          <w:i/>
          <w:sz w:val="24"/>
          <w:szCs w:val="24"/>
        </w:rPr>
        <w:t xml:space="preserve"> </w:t>
      </w:r>
      <w:r w:rsidR="00E73DD9" w:rsidRPr="00093CD8">
        <w:rPr>
          <w:rFonts w:ascii="Times New Roman" w:hAnsi="Times New Roman" w:cs="Times New Roman"/>
          <w:i/>
          <w:sz w:val="24"/>
          <w:szCs w:val="24"/>
        </w:rPr>
        <w:t>people developing it themselves in order to make it work for the people they knew</w:t>
      </w:r>
      <w:r w:rsidR="00E73DD9">
        <w:rPr>
          <w:rFonts w:ascii="Times New Roman" w:hAnsi="Times New Roman" w:cs="Times New Roman"/>
          <w:i/>
          <w:sz w:val="24"/>
          <w:szCs w:val="24"/>
        </w:rPr>
        <w:t>. Outside started very heavily</w:t>
      </w:r>
      <w:r w:rsidR="00E73DD9" w:rsidRPr="00093CD8">
        <w:rPr>
          <w:rFonts w:ascii="Times New Roman" w:hAnsi="Times New Roman" w:cs="Times New Roman"/>
          <w:i/>
          <w:sz w:val="24"/>
          <w:szCs w:val="24"/>
        </w:rPr>
        <w:t xml:space="preserve"> forcing, pressing stuff on people. And for me personally that became the dilemma of where am I in all of this and where’s all this other stuff in? And -people</w:t>
      </w:r>
      <w:r w:rsidR="002E0D84">
        <w:rPr>
          <w:rFonts w:ascii="Times New Roman" w:hAnsi="Times New Roman" w:cs="Times New Roman"/>
          <w:i/>
          <w:sz w:val="24"/>
          <w:szCs w:val="24"/>
        </w:rPr>
        <w:t xml:space="preserve"> got very bossy. </w:t>
      </w:r>
      <w:r w:rsidR="00E73DD9" w:rsidRPr="00093CD8">
        <w:rPr>
          <w:rFonts w:ascii="Times New Roman" w:hAnsi="Times New Roman" w:cs="Times New Roman"/>
          <w:i/>
          <w:sz w:val="24"/>
          <w:szCs w:val="24"/>
        </w:rPr>
        <w:t xml:space="preserve">We got very angry, bossy </w:t>
      </w:r>
      <w:r w:rsidR="00E73DD9" w:rsidRPr="00093CD8">
        <w:rPr>
          <w:rFonts w:ascii="Times New Roman" w:hAnsi="Times New Roman" w:cs="Times New Roman"/>
          <w:i/>
          <w:sz w:val="24"/>
          <w:szCs w:val="24"/>
        </w:rPr>
        <w:lastRenderedPageBreak/>
        <w:t xml:space="preserve">people, forceful people which seemed to me to be people who didn’t understand where they were coming from but had big titles, big wages and needed to look like they were doing the job. And they were doing it exactly how my thirty years were telling me how it shouldn’t be </w:t>
      </w:r>
      <w:r w:rsidR="00E73DD9">
        <w:rPr>
          <w:rFonts w:ascii="Times New Roman" w:hAnsi="Times New Roman" w:cs="Times New Roman"/>
          <w:i/>
          <w:sz w:val="24"/>
          <w:szCs w:val="24"/>
        </w:rPr>
        <w:t xml:space="preserve">done; with force, </w:t>
      </w:r>
      <w:r w:rsidR="00E73DD9" w:rsidRPr="00093CD8">
        <w:rPr>
          <w:rFonts w:ascii="Times New Roman" w:hAnsi="Times New Roman" w:cs="Times New Roman"/>
          <w:i/>
          <w:sz w:val="24"/>
          <w:szCs w:val="24"/>
        </w:rPr>
        <w:t>upset</w:t>
      </w:r>
      <w:r w:rsidR="00E73DD9">
        <w:rPr>
          <w:rFonts w:ascii="Times New Roman" w:hAnsi="Times New Roman" w:cs="Times New Roman"/>
          <w:i/>
          <w:sz w:val="24"/>
          <w:szCs w:val="24"/>
        </w:rPr>
        <w:t xml:space="preserve">, not </w:t>
      </w:r>
      <w:r w:rsidR="00E73DD9" w:rsidRPr="00093CD8">
        <w:rPr>
          <w:rFonts w:ascii="Times New Roman" w:hAnsi="Times New Roman" w:cs="Times New Roman"/>
          <w:i/>
          <w:sz w:val="24"/>
          <w:szCs w:val="24"/>
        </w:rPr>
        <w:t>understanding people. All the very things we’d spent years, I thought, developing in terms of relationship.’</w:t>
      </w:r>
    </w:p>
    <w:p w:rsidR="00E73DD9" w:rsidRDefault="00E73DD9" w:rsidP="00E73DD9">
      <w:pPr>
        <w:spacing w:line="360" w:lineRule="auto"/>
        <w:rPr>
          <w:rFonts w:ascii="Times New Roman" w:hAnsi="Times New Roman" w:cs="Times New Roman"/>
          <w:sz w:val="24"/>
          <w:szCs w:val="24"/>
        </w:rPr>
      </w:pPr>
    </w:p>
    <w:p w:rsidR="00E73DD9" w:rsidRPr="00093CD8" w:rsidRDefault="00E73DD9" w:rsidP="00E73DD9">
      <w:pPr>
        <w:spacing w:line="360" w:lineRule="auto"/>
        <w:rPr>
          <w:rFonts w:ascii="Times New Roman" w:hAnsi="Times New Roman" w:cs="Times New Roman"/>
          <w:sz w:val="24"/>
          <w:szCs w:val="24"/>
        </w:rPr>
      </w:pPr>
      <w:r w:rsidRPr="00093CD8">
        <w:rPr>
          <w:rFonts w:ascii="Times New Roman" w:hAnsi="Times New Roman" w:cs="Times New Roman"/>
          <w:sz w:val="24"/>
          <w:szCs w:val="24"/>
        </w:rPr>
        <w:t>The</w:t>
      </w:r>
      <w:r>
        <w:rPr>
          <w:rFonts w:ascii="Times New Roman" w:hAnsi="Times New Roman" w:cs="Times New Roman"/>
          <w:sz w:val="24"/>
          <w:szCs w:val="24"/>
        </w:rPr>
        <w:t>refore, the</w:t>
      </w:r>
      <w:r w:rsidRPr="00093CD8">
        <w:rPr>
          <w:rFonts w:ascii="Times New Roman" w:hAnsi="Times New Roman" w:cs="Times New Roman"/>
          <w:sz w:val="24"/>
          <w:szCs w:val="24"/>
        </w:rPr>
        <w:t xml:space="preserve"> previous a</w:t>
      </w:r>
      <w:r>
        <w:rPr>
          <w:rFonts w:ascii="Times New Roman" w:hAnsi="Times New Roman" w:cs="Times New Roman"/>
          <w:sz w:val="24"/>
          <w:szCs w:val="24"/>
        </w:rPr>
        <w:t xml:space="preserve">ccord between her values </w:t>
      </w:r>
      <w:r w:rsidRPr="00093CD8">
        <w:rPr>
          <w:rFonts w:ascii="Times New Roman" w:hAnsi="Times New Roman" w:cs="Times New Roman"/>
          <w:sz w:val="24"/>
          <w:szCs w:val="24"/>
        </w:rPr>
        <w:t xml:space="preserve">and those of the school </w:t>
      </w:r>
      <w:r>
        <w:rPr>
          <w:rFonts w:ascii="Times New Roman" w:hAnsi="Times New Roman" w:cs="Times New Roman"/>
          <w:sz w:val="24"/>
          <w:szCs w:val="24"/>
        </w:rPr>
        <w:t>and wider political agenda</w:t>
      </w:r>
      <w:r w:rsidRPr="00093CD8">
        <w:rPr>
          <w:rFonts w:ascii="Times New Roman" w:hAnsi="Times New Roman" w:cs="Times New Roman"/>
          <w:sz w:val="24"/>
          <w:szCs w:val="24"/>
        </w:rPr>
        <w:t xml:space="preserve"> was gone. </w:t>
      </w:r>
      <w:r>
        <w:rPr>
          <w:rFonts w:ascii="Times New Roman" w:hAnsi="Times New Roman" w:cs="Times New Roman"/>
          <w:sz w:val="24"/>
          <w:szCs w:val="24"/>
        </w:rPr>
        <w:t>She faced two crises; a</w:t>
      </w:r>
      <w:r w:rsidRPr="00093CD8">
        <w:rPr>
          <w:rFonts w:ascii="Times New Roman" w:hAnsi="Times New Roman" w:cs="Times New Roman"/>
          <w:sz w:val="24"/>
          <w:szCs w:val="24"/>
        </w:rPr>
        <w:t xml:space="preserve"> personal crisis of being managed in a </w:t>
      </w:r>
      <w:r>
        <w:rPr>
          <w:rFonts w:ascii="Times New Roman" w:hAnsi="Times New Roman" w:cs="Times New Roman"/>
          <w:sz w:val="24"/>
          <w:szCs w:val="24"/>
        </w:rPr>
        <w:t>way she would not treat children; and a</w:t>
      </w:r>
      <w:r w:rsidRPr="00093CD8">
        <w:rPr>
          <w:rFonts w:ascii="Times New Roman" w:hAnsi="Times New Roman" w:cs="Times New Roman"/>
          <w:sz w:val="24"/>
          <w:szCs w:val="24"/>
        </w:rPr>
        <w:t xml:space="preserve"> professional crisis of being required to objectify her students:</w:t>
      </w:r>
    </w:p>
    <w:p w:rsidR="00E73DD9" w:rsidRPr="00093CD8" w:rsidRDefault="00E73DD9" w:rsidP="00E73DD9">
      <w:pPr>
        <w:spacing w:line="360" w:lineRule="auto"/>
        <w:rPr>
          <w:rFonts w:ascii="Times New Roman" w:hAnsi="Times New Roman" w:cs="Times New Roman"/>
          <w:sz w:val="24"/>
          <w:szCs w:val="24"/>
        </w:rPr>
      </w:pPr>
    </w:p>
    <w:p w:rsidR="00E73DD9" w:rsidRPr="00093CD8" w:rsidRDefault="00E73DD9" w:rsidP="00E73DD9">
      <w:pPr>
        <w:spacing w:line="360" w:lineRule="auto"/>
        <w:rPr>
          <w:rFonts w:ascii="Times New Roman" w:hAnsi="Times New Roman" w:cs="Times New Roman"/>
          <w:i/>
          <w:sz w:val="24"/>
          <w:szCs w:val="24"/>
        </w:rPr>
      </w:pPr>
      <w:r w:rsidRPr="00093CD8">
        <w:rPr>
          <w:rFonts w:ascii="Times New Roman" w:hAnsi="Times New Roman" w:cs="Times New Roman"/>
          <w:i/>
          <w:sz w:val="24"/>
          <w:szCs w:val="24"/>
        </w:rPr>
        <w:t>‘I didn’t have time to be forming relationships with them. It was about collecting data, now. The children had to be objects we had to count them quickly</w:t>
      </w:r>
      <w:r>
        <w:rPr>
          <w:rFonts w:ascii="Times New Roman" w:hAnsi="Times New Roman" w:cs="Times New Roman"/>
          <w:i/>
          <w:sz w:val="24"/>
          <w:szCs w:val="24"/>
        </w:rPr>
        <w:t>, asses them</w:t>
      </w:r>
      <w:r w:rsidRPr="00093CD8">
        <w:rPr>
          <w:rFonts w:ascii="Times New Roman" w:hAnsi="Times New Roman" w:cs="Times New Roman"/>
          <w:i/>
          <w:sz w:val="24"/>
          <w:szCs w:val="24"/>
        </w:rPr>
        <w:t>.’</w:t>
      </w:r>
    </w:p>
    <w:p w:rsidR="00E73DD9" w:rsidRDefault="00E73DD9" w:rsidP="00E73DD9">
      <w:pPr>
        <w:spacing w:line="360" w:lineRule="auto"/>
        <w:rPr>
          <w:rFonts w:ascii="Times New Roman" w:hAnsi="Times New Roman" w:cs="Times New Roman"/>
          <w:sz w:val="24"/>
          <w:szCs w:val="24"/>
        </w:rPr>
      </w:pPr>
    </w:p>
    <w:p w:rsidR="00E73DD9" w:rsidRPr="00093CD8" w:rsidRDefault="00E73DD9" w:rsidP="00E73DD9">
      <w:pPr>
        <w:spacing w:line="360" w:lineRule="auto"/>
        <w:rPr>
          <w:rFonts w:ascii="Times New Roman" w:hAnsi="Times New Roman" w:cs="Times New Roman"/>
          <w:sz w:val="24"/>
          <w:szCs w:val="24"/>
        </w:rPr>
      </w:pPr>
      <w:r w:rsidRPr="00093CD8">
        <w:rPr>
          <w:rFonts w:ascii="Times New Roman" w:hAnsi="Times New Roman" w:cs="Times New Roman"/>
          <w:sz w:val="24"/>
          <w:szCs w:val="24"/>
        </w:rPr>
        <w:t>This objectification came with ever-increasing numbers of students, the demand of which ‘</w:t>
      </w:r>
      <w:r w:rsidRPr="00641C75">
        <w:rPr>
          <w:rFonts w:ascii="Times New Roman" w:hAnsi="Times New Roman" w:cs="Times New Roman"/>
          <w:i/>
          <w:sz w:val="24"/>
          <w:szCs w:val="24"/>
        </w:rPr>
        <w:t>wore</w:t>
      </w:r>
      <w:r w:rsidRPr="00093CD8">
        <w:rPr>
          <w:rFonts w:ascii="Times New Roman" w:hAnsi="Times New Roman" w:cs="Times New Roman"/>
          <w:sz w:val="24"/>
          <w:szCs w:val="24"/>
        </w:rPr>
        <w:t xml:space="preserve">’ her </w:t>
      </w:r>
      <w:r w:rsidRPr="00641C75">
        <w:rPr>
          <w:rFonts w:ascii="Times New Roman" w:hAnsi="Times New Roman" w:cs="Times New Roman"/>
          <w:i/>
          <w:sz w:val="24"/>
          <w:szCs w:val="24"/>
        </w:rPr>
        <w:t>‘out’</w:t>
      </w:r>
      <w:r w:rsidRPr="00093CD8">
        <w:rPr>
          <w:rFonts w:ascii="Times New Roman" w:hAnsi="Times New Roman" w:cs="Times New Roman"/>
          <w:sz w:val="24"/>
          <w:szCs w:val="24"/>
        </w:rPr>
        <w:t xml:space="preserve"> and ‘</w:t>
      </w:r>
      <w:r w:rsidRPr="00641C75">
        <w:rPr>
          <w:rFonts w:ascii="Times New Roman" w:hAnsi="Times New Roman" w:cs="Times New Roman"/>
          <w:i/>
          <w:sz w:val="24"/>
          <w:szCs w:val="24"/>
        </w:rPr>
        <w:t xml:space="preserve">ground’ </w:t>
      </w:r>
      <w:r w:rsidRPr="00093CD8">
        <w:rPr>
          <w:rFonts w:ascii="Times New Roman" w:hAnsi="Times New Roman" w:cs="Times New Roman"/>
          <w:sz w:val="24"/>
          <w:szCs w:val="24"/>
        </w:rPr>
        <w:t>her ‘down’.</w:t>
      </w:r>
      <w:r>
        <w:rPr>
          <w:rFonts w:ascii="Times New Roman" w:hAnsi="Times New Roman" w:cs="Times New Roman"/>
          <w:sz w:val="24"/>
          <w:szCs w:val="24"/>
        </w:rPr>
        <w:t xml:space="preserve">  Yet, even as this</w:t>
      </w:r>
      <w:r w:rsidRPr="00093CD8">
        <w:rPr>
          <w:rFonts w:ascii="Times New Roman" w:hAnsi="Times New Roman" w:cs="Times New Roman"/>
          <w:sz w:val="24"/>
          <w:szCs w:val="24"/>
        </w:rPr>
        <w:t xml:space="preserve"> ‘</w:t>
      </w:r>
      <w:r w:rsidRPr="00641C75">
        <w:rPr>
          <w:rFonts w:ascii="Times New Roman" w:hAnsi="Times New Roman" w:cs="Times New Roman"/>
          <w:i/>
          <w:sz w:val="24"/>
          <w:szCs w:val="24"/>
        </w:rPr>
        <w:t>finished</w:t>
      </w:r>
      <w:r>
        <w:rPr>
          <w:rFonts w:ascii="Times New Roman" w:hAnsi="Times New Roman" w:cs="Times New Roman"/>
          <w:i/>
          <w:sz w:val="24"/>
          <w:szCs w:val="24"/>
        </w:rPr>
        <w:t xml:space="preserve">’ </w:t>
      </w:r>
      <w:r>
        <w:rPr>
          <w:rFonts w:ascii="Times New Roman" w:hAnsi="Times New Roman" w:cs="Times New Roman"/>
          <w:sz w:val="24"/>
          <w:szCs w:val="24"/>
        </w:rPr>
        <w:t>her</w:t>
      </w:r>
      <w:r w:rsidRPr="00641C75">
        <w:rPr>
          <w:rFonts w:ascii="Times New Roman" w:hAnsi="Times New Roman" w:cs="Times New Roman"/>
          <w:i/>
          <w:sz w:val="24"/>
          <w:szCs w:val="24"/>
        </w:rPr>
        <w:t xml:space="preserve"> </w:t>
      </w:r>
      <w:r>
        <w:rPr>
          <w:rFonts w:ascii="Times New Roman" w:hAnsi="Times New Roman" w:cs="Times New Roman"/>
          <w:i/>
          <w:sz w:val="24"/>
          <w:szCs w:val="24"/>
        </w:rPr>
        <w:t>‘</w:t>
      </w:r>
      <w:r w:rsidRPr="00641C75">
        <w:rPr>
          <w:rFonts w:ascii="Times New Roman" w:hAnsi="Times New Roman" w:cs="Times New Roman"/>
          <w:i/>
          <w:sz w:val="24"/>
          <w:szCs w:val="24"/>
        </w:rPr>
        <w:t>off’</w:t>
      </w:r>
      <w:r>
        <w:rPr>
          <w:rFonts w:ascii="Times New Roman" w:hAnsi="Times New Roman" w:cs="Times New Roman"/>
          <w:sz w:val="24"/>
          <w:szCs w:val="24"/>
        </w:rPr>
        <w:t xml:space="preserve">, </w:t>
      </w:r>
      <w:r w:rsidRPr="00093CD8">
        <w:rPr>
          <w:rFonts w:ascii="Times New Roman" w:hAnsi="Times New Roman" w:cs="Times New Roman"/>
          <w:sz w:val="24"/>
          <w:szCs w:val="24"/>
        </w:rPr>
        <w:t>she continued to draw perseverance a</w:t>
      </w:r>
      <w:r>
        <w:rPr>
          <w:rFonts w:ascii="Times New Roman" w:hAnsi="Times New Roman" w:cs="Times New Roman"/>
          <w:sz w:val="24"/>
          <w:szCs w:val="24"/>
        </w:rPr>
        <w:t>nd resilience from her motivating self-transcendence</w:t>
      </w:r>
      <w:r w:rsidRPr="00093CD8">
        <w:rPr>
          <w:rFonts w:ascii="Times New Roman" w:hAnsi="Times New Roman" w:cs="Times New Roman"/>
          <w:sz w:val="24"/>
          <w:szCs w:val="24"/>
        </w:rPr>
        <w:t xml:space="preserve"> (Maslow, 1970a):</w:t>
      </w:r>
    </w:p>
    <w:p w:rsidR="00E73DD9" w:rsidRPr="00093CD8" w:rsidRDefault="00E73DD9" w:rsidP="00E73DD9">
      <w:pPr>
        <w:spacing w:line="360" w:lineRule="auto"/>
        <w:rPr>
          <w:rFonts w:ascii="Times New Roman" w:hAnsi="Times New Roman" w:cs="Times New Roman"/>
          <w:sz w:val="24"/>
          <w:szCs w:val="24"/>
        </w:rPr>
      </w:pPr>
    </w:p>
    <w:p w:rsidR="00E73DD9" w:rsidRDefault="00E73DD9" w:rsidP="00E73DD9">
      <w:pPr>
        <w:spacing w:line="360" w:lineRule="auto"/>
        <w:rPr>
          <w:rFonts w:ascii="Times New Roman" w:hAnsi="Times New Roman" w:cs="Times New Roman"/>
          <w:i/>
          <w:sz w:val="24"/>
          <w:szCs w:val="24"/>
        </w:rPr>
      </w:pPr>
      <w:r w:rsidRPr="00093CD8">
        <w:rPr>
          <w:rFonts w:ascii="Times New Roman" w:hAnsi="Times New Roman" w:cs="Times New Roman"/>
          <w:i/>
          <w:sz w:val="24"/>
          <w:szCs w:val="24"/>
        </w:rPr>
        <w:t>‘you still think you can influence don’t you? You still think perhaps, you know, you can make a difference.’</w:t>
      </w:r>
    </w:p>
    <w:p w:rsidR="00E73DD9" w:rsidRDefault="00E73DD9" w:rsidP="00E73DD9">
      <w:pPr>
        <w:spacing w:line="360" w:lineRule="auto"/>
        <w:rPr>
          <w:rFonts w:ascii="Times New Roman" w:hAnsi="Times New Roman" w:cs="Times New Roman"/>
          <w:sz w:val="24"/>
          <w:szCs w:val="24"/>
        </w:rPr>
      </w:pPr>
    </w:p>
    <w:p w:rsidR="00E73DD9" w:rsidRPr="00374234" w:rsidRDefault="00E73DD9" w:rsidP="00E73DD9">
      <w:pPr>
        <w:spacing w:line="360" w:lineRule="auto"/>
        <w:rPr>
          <w:rFonts w:ascii="Times New Roman" w:hAnsi="Times New Roman" w:cs="Times New Roman"/>
          <w:i/>
          <w:sz w:val="24"/>
          <w:szCs w:val="24"/>
        </w:rPr>
      </w:pPr>
      <w:r>
        <w:rPr>
          <w:rFonts w:ascii="Times New Roman" w:hAnsi="Times New Roman" w:cs="Times New Roman"/>
          <w:sz w:val="24"/>
          <w:szCs w:val="24"/>
        </w:rPr>
        <w:t xml:space="preserve">However, she </w:t>
      </w:r>
      <w:r w:rsidRPr="00093CD8">
        <w:rPr>
          <w:rFonts w:ascii="Times New Roman" w:hAnsi="Times New Roman" w:cs="Times New Roman"/>
          <w:sz w:val="24"/>
          <w:szCs w:val="24"/>
        </w:rPr>
        <w:t>felt increasingly dispossessed and alienated:</w:t>
      </w:r>
    </w:p>
    <w:p w:rsidR="00E73DD9" w:rsidRPr="00093CD8" w:rsidRDefault="00E73DD9" w:rsidP="00E73DD9">
      <w:pPr>
        <w:spacing w:line="360" w:lineRule="auto"/>
        <w:rPr>
          <w:rFonts w:ascii="Times New Roman" w:hAnsi="Times New Roman" w:cs="Times New Roman"/>
          <w:sz w:val="24"/>
          <w:szCs w:val="24"/>
        </w:rPr>
      </w:pPr>
    </w:p>
    <w:p w:rsidR="00E73DD9" w:rsidRPr="00093CD8" w:rsidRDefault="00E73DD9" w:rsidP="00E73DD9">
      <w:pPr>
        <w:spacing w:line="360" w:lineRule="auto"/>
        <w:jc w:val="center"/>
        <w:rPr>
          <w:rFonts w:ascii="Times New Roman" w:hAnsi="Times New Roman" w:cs="Times New Roman"/>
          <w:i/>
          <w:sz w:val="24"/>
          <w:szCs w:val="24"/>
        </w:rPr>
      </w:pPr>
      <w:r w:rsidRPr="00093CD8">
        <w:rPr>
          <w:rFonts w:ascii="Times New Roman" w:hAnsi="Times New Roman" w:cs="Times New Roman"/>
          <w:i/>
          <w:sz w:val="24"/>
          <w:szCs w:val="24"/>
        </w:rPr>
        <w:t>‘I just feel I don’t belong’</w:t>
      </w:r>
    </w:p>
    <w:p w:rsidR="006930A1" w:rsidRPr="006930A1" w:rsidRDefault="006930A1" w:rsidP="006930A1">
      <w:pPr>
        <w:spacing w:line="360" w:lineRule="auto"/>
        <w:rPr>
          <w:rFonts w:ascii="Times New Roman" w:hAnsi="Times New Roman" w:cs="Times New Roman"/>
          <w:sz w:val="24"/>
          <w:szCs w:val="24"/>
        </w:rPr>
      </w:pPr>
    </w:p>
    <w:p w:rsidR="00E73DD9" w:rsidRPr="00093CD8" w:rsidRDefault="00E73DD9" w:rsidP="00D13D3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w:t>
      </w:r>
      <w:r w:rsidRPr="00093CD8">
        <w:rPr>
          <w:rFonts w:ascii="Times New Roman" w:hAnsi="Times New Roman" w:cs="Times New Roman"/>
          <w:sz w:val="24"/>
          <w:szCs w:val="24"/>
        </w:rPr>
        <w:t>hange in management practices heralded the breaching of the original psychological contract between Colette and her employers. The psychological contract is ‘an agreement between the individual and the organization through</w:t>
      </w:r>
      <w:r>
        <w:rPr>
          <w:rFonts w:ascii="Times New Roman" w:hAnsi="Times New Roman" w:cs="Times New Roman"/>
          <w:sz w:val="24"/>
          <w:szCs w:val="24"/>
        </w:rPr>
        <w:t xml:space="preserve"> a process of mutual bargaining,</w:t>
      </w:r>
      <w:r w:rsidRPr="00093CD8">
        <w:rPr>
          <w:rFonts w:ascii="Times New Roman" w:hAnsi="Times New Roman" w:cs="Times New Roman"/>
          <w:sz w:val="24"/>
          <w:szCs w:val="24"/>
        </w:rPr>
        <w:t xml:space="preserve"> as to what is given and received, together with subsequent honouring of this agreement’ (Blackler and Shimm</w:t>
      </w:r>
      <w:r>
        <w:rPr>
          <w:rFonts w:ascii="Times New Roman" w:hAnsi="Times New Roman" w:cs="Times New Roman"/>
          <w:sz w:val="24"/>
          <w:szCs w:val="24"/>
        </w:rPr>
        <w:t>in, 1984: 17). I</w:t>
      </w:r>
      <w:r w:rsidRPr="00093CD8">
        <w:rPr>
          <w:rFonts w:ascii="Times New Roman" w:hAnsi="Times New Roman" w:cs="Times New Roman"/>
          <w:sz w:val="24"/>
          <w:szCs w:val="24"/>
        </w:rPr>
        <w:t>t is ‘an implicit set of expectations about the nature of the relationship between the person and the or</w:t>
      </w:r>
      <w:r>
        <w:rPr>
          <w:rFonts w:ascii="Times New Roman" w:hAnsi="Times New Roman" w:cs="Times New Roman"/>
          <w:sz w:val="24"/>
          <w:szCs w:val="24"/>
        </w:rPr>
        <w:t xml:space="preserve">ganization’ that forms a </w:t>
      </w:r>
      <w:r w:rsidRPr="00093CD8">
        <w:rPr>
          <w:rFonts w:ascii="Times New Roman" w:hAnsi="Times New Roman" w:cs="Times New Roman"/>
          <w:sz w:val="24"/>
          <w:szCs w:val="24"/>
        </w:rPr>
        <w:t>fluid, dynamic contrac</w:t>
      </w:r>
      <w:r>
        <w:rPr>
          <w:rFonts w:ascii="Times New Roman" w:hAnsi="Times New Roman" w:cs="Times New Roman"/>
          <w:sz w:val="24"/>
          <w:szCs w:val="24"/>
        </w:rPr>
        <w:t>t; but</w:t>
      </w:r>
      <w:r w:rsidRPr="00093CD8">
        <w:rPr>
          <w:rFonts w:ascii="Times New Roman" w:hAnsi="Times New Roman" w:cs="Times New Roman"/>
          <w:sz w:val="24"/>
          <w:szCs w:val="24"/>
        </w:rPr>
        <w:t xml:space="preserve"> it is ‘not a contract between equals’ (Watson, 1996: 264). In Colette’s case the breaching of the contract was marked by her exclusion from decisions relating to how much contro</w:t>
      </w:r>
      <w:r>
        <w:rPr>
          <w:rFonts w:ascii="Times New Roman" w:hAnsi="Times New Roman" w:cs="Times New Roman"/>
          <w:sz w:val="24"/>
          <w:szCs w:val="24"/>
        </w:rPr>
        <w:t>l she had within her work particularly in regard to effort and time management</w:t>
      </w:r>
      <w:r w:rsidRPr="00093CD8">
        <w:rPr>
          <w:rFonts w:ascii="Times New Roman" w:hAnsi="Times New Roman" w:cs="Times New Roman"/>
          <w:sz w:val="24"/>
          <w:szCs w:val="24"/>
        </w:rPr>
        <w:t>:</w:t>
      </w:r>
    </w:p>
    <w:p w:rsidR="00767022" w:rsidRDefault="00767022" w:rsidP="00E73DD9">
      <w:pPr>
        <w:spacing w:line="360" w:lineRule="auto"/>
        <w:rPr>
          <w:rFonts w:ascii="Times New Roman" w:hAnsi="Times New Roman" w:cs="Times New Roman"/>
          <w:i/>
          <w:sz w:val="24"/>
          <w:szCs w:val="24"/>
        </w:rPr>
      </w:pPr>
    </w:p>
    <w:p w:rsidR="00E73DD9" w:rsidRPr="00093CD8" w:rsidRDefault="00E73DD9" w:rsidP="00E73DD9">
      <w:pPr>
        <w:spacing w:line="360" w:lineRule="auto"/>
        <w:rPr>
          <w:rFonts w:ascii="Times New Roman" w:hAnsi="Times New Roman" w:cs="Times New Roman"/>
          <w:i/>
          <w:sz w:val="24"/>
          <w:szCs w:val="24"/>
        </w:rPr>
      </w:pPr>
      <w:r w:rsidRPr="00093CD8">
        <w:rPr>
          <w:rFonts w:ascii="Times New Roman" w:hAnsi="Times New Roman" w:cs="Times New Roman"/>
          <w:i/>
          <w:sz w:val="24"/>
          <w:szCs w:val="24"/>
        </w:rPr>
        <w:t>‘. . and certainly didn’t ask. Nobody’s ever asked me, ‘What are you doing? What’s you view on this?’ They just told me.’</w:t>
      </w:r>
    </w:p>
    <w:p w:rsidR="00E73DD9" w:rsidRPr="00093CD8" w:rsidRDefault="00E73DD9" w:rsidP="00E73DD9">
      <w:pPr>
        <w:spacing w:line="360" w:lineRule="auto"/>
        <w:rPr>
          <w:rFonts w:ascii="Times New Roman" w:hAnsi="Times New Roman" w:cs="Times New Roman"/>
          <w:i/>
          <w:sz w:val="24"/>
          <w:szCs w:val="24"/>
        </w:rPr>
      </w:pPr>
      <w:r w:rsidRPr="00093CD8">
        <w:rPr>
          <w:rFonts w:ascii="Times New Roman" w:hAnsi="Times New Roman" w:cs="Times New Roman"/>
          <w:i/>
          <w:sz w:val="24"/>
          <w:szCs w:val="24"/>
        </w:rPr>
        <w:t>‘I kept being timed and watched and told that I could fit more in if I didn’t talk to the children. Perhaps, if I didn’t s</w:t>
      </w:r>
      <w:r>
        <w:rPr>
          <w:rFonts w:ascii="Times New Roman" w:hAnsi="Times New Roman" w:cs="Times New Roman"/>
          <w:i/>
          <w:sz w:val="24"/>
          <w:szCs w:val="24"/>
        </w:rPr>
        <w:t>pend time interacting with them. .</w:t>
      </w:r>
      <w:r w:rsidRPr="00093CD8">
        <w:rPr>
          <w:rFonts w:ascii="Times New Roman" w:hAnsi="Times New Roman" w:cs="Times New Roman"/>
          <w:i/>
          <w:sz w:val="24"/>
          <w:szCs w:val="24"/>
        </w:rPr>
        <w:t>’</w:t>
      </w:r>
    </w:p>
    <w:p w:rsidR="00E73DD9" w:rsidRPr="00093CD8" w:rsidRDefault="00E73DD9" w:rsidP="00E73DD9">
      <w:pPr>
        <w:spacing w:line="360" w:lineRule="auto"/>
        <w:rPr>
          <w:rFonts w:ascii="Times New Roman" w:hAnsi="Times New Roman" w:cs="Times New Roman"/>
          <w:sz w:val="24"/>
          <w:szCs w:val="24"/>
        </w:rPr>
      </w:pPr>
    </w:p>
    <w:p w:rsidR="00E73DD9" w:rsidRDefault="00E73DD9" w:rsidP="00E73DD9">
      <w:pPr>
        <w:spacing w:line="360" w:lineRule="auto"/>
        <w:rPr>
          <w:rFonts w:ascii="Times New Roman" w:hAnsi="Times New Roman" w:cs="Times New Roman"/>
          <w:sz w:val="24"/>
          <w:szCs w:val="24"/>
        </w:rPr>
      </w:pPr>
      <w:r w:rsidRPr="00093CD8">
        <w:rPr>
          <w:rFonts w:ascii="Times New Roman" w:hAnsi="Times New Roman" w:cs="Times New Roman"/>
          <w:sz w:val="24"/>
          <w:szCs w:val="24"/>
        </w:rPr>
        <w:t xml:space="preserve">Interestingly, these are construed as significant areas of the tacit, psychological contract between an employee and an employer (Watson, 1995; Baldamus, 1961). Certainly, there appears to be a direct correlation between her increasing disaffection and her loss </w:t>
      </w:r>
      <w:r>
        <w:rPr>
          <w:rFonts w:ascii="Times New Roman" w:hAnsi="Times New Roman" w:cs="Times New Roman"/>
          <w:sz w:val="24"/>
          <w:szCs w:val="24"/>
        </w:rPr>
        <w:t>of control</w:t>
      </w:r>
      <w:r w:rsidRPr="00093CD8">
        <w:rPr>
          <w:rFonts w:ascii="Times New Roman" w:hAnsi="Times New Roman" w:cs="Times New Roman"/>
          <w:sz w:val="24"/>
          <w:szCs w:val="24"/>
        </w:rPr>
        <w:t xml:space="preserve">. </w:t>
      </w:r>
    </w:p>
    <w:p w:rsidR="00E73DD9" w:rsidRDefault="00E73DD9" w:rsidP="00E73DD9">
      <w:pPr>
        <w:spacing w:line="360" w:lineRule="auto"/>
        <w:rPr>
          <w:rFonts w:ascii="Times New Roman" w:hAnsi="Times New Roman" w:cs="Times New Roman"/>
          <w:sz w:val="24"/>
          <w:szCs w:val="24"/>
        </w:rPr>
      </w:pPr>
    </w:p>
    <w:p w:rsidR="00E73DD9" w:rsidRDefault="00E73DD9" w:rsidP="00E73DD9">
      <w:pPr>
        <w:spacing w:line="360" w:lineRule="auto"/>
        <w:rPr>
          <w:rFonts w:ascii="Times New Roman" w:hAnsi="Times New Roman" w:cs="Times New Roman"/>
          <w:sz w:val="24"/>
          <w:szCs w:val="24"/>
        </w:rPr>
      </w:pPr>
      <w:r>
        <w:rPr>
          <w:rFonts w:ascii="Times New Roman" w:hAnsi="Times New Roman" w:cs="Times New Roman"/>
          <w:sz w:val="24"/>
          <w:szCs w:val="24"/>
        </w:rPr>
        <w:t>The position Colette</w:t>
      </w:r>
      <w:r w:rsidRPr="00093CD8">
        <w:rPr>
          <w:rFonts w:ascii="Times New Roman" w:hAnsi="Times New Roman" w:cs="Times New Roman"/>
          <w:sz w:val="24"/>
          <w:szCs w:val="24"/>
        </w:rPr>
        <w:t xml:space="preserve"> took within the SEN sector req</w:t>
      </w:r>
      <w:r>
        <w:rPr>
          <w:rFonts w:ascii="Times New Roman" w:hAnsi="Times New Roman" w:cs="Times New Roman"/>
          <w:sz w:val="24"/>
          <w:szCs w:val="24"/>
        </w:rPr>
        <w:t xml:space="preserve">uired </w:t>
      </w:r>
      <w:r w:rsidRPr="00641C75">
        <w:rPr>
          <w:rFonts w:ascii="Times New Roman" w:hAnsi="Times New Roman" w:cs="Times New Roman"/>
          <w:i/>
          <w:sz w:val="24"/>
          <w:szCs w:val="24"/>
        </w:rPr>
        <w:t>‘being with people’</w:t>
      </w:r>
      <w:r w:rsidRPr="00093CD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93CD8">
        <w:rPr>
          <w:rFonts w:ascii="Times New Roman" w:hAnsi="Times New Roman" w:cs="Times New Roman"/>
          <w:sz w:val="24"/>
          <w:szCs w:val="24"/>
        </w:rPr>
        <w:t>‘</w:t>
      </w:r>
      <w:r>
        <w:rPr>
          <w:rFonts w:ascii="Times New Roman" w:hAnsi="Times New Roman" w:cs="Times New Roman"/>
          <w:i/>
          <w:sz w:val="24"/>
          <w:szCs w:val="24"/>
        </w:rPr>
        <w:t xml:space="preserve">talking to the teachers </w:t>
      </w:r>
      <w:r w:rsidRPr="00641C75">
        <w:rPr>
          <w:rFonts w:ascii="Times New Roman" w:hAnsi="Times New Roman" w:cs="Times New Roman"/>
          <w:i/>
          <w:sz w:val="24"/>
          <w:szCs w:val="24"/>
        </w:rPr>
        <w:t>and educating the teachers and the parents</w:t>
      </w:r>
      <w:r>
        <w:rPr>
          <w:rFonts w:ascii="Times New Roman" w:hAnsi="Times New Roman" w:cs="Times New Roman"/>
          <w:sz w:val="24"/>
          <w:szCs w:val="24"/>
        </w:rPr>
        <w:t xml:space="preserve">’ but these seemed </w:t>
      </w:r>
      <w:r w:rsidRPr="00093CD8">
        <w:rPr>
          <w:rFonts w:ascii="Times New Roman" w:hAnsi="Times New Roman" w:cs="Times New Roman"/>
          <w:sz w:val="24"/>
          <w:szCs w:val="24"/>
        </w:rPr>
        <w:t>subsumed under a new, alien regime with ‘</w:t>
      </w:r>
      <w:r w:rsidRPr="00641C75">
        <w:rPr>
          <w:rFonts w:ascii="Times New Roman" w:hAnsi="Times New Roman" w:cs="Times New Roman"/>
          <w:i/>
          <w:sz w:val="24"/>
          <w:szCs w:val="24"/>
        </w:rPr>
        <w:t>line managers’</w:t>
      </w:r>
      <w:r w:rsidRPr="00093CD8">
        <w:rPr>
          <w:rFonts w:ascii="Times New Roman" w:hAnsi="Times New Roman" w:cs="Times New Roman"/>
          <w:sz w:val="24"/>
          <w:szCs w:val="24"/>
        </w:rPr>
        <w:t xml:space="preserve"> giving her ‘</w:t>
      </w:r>
      <w:r w:rsidRPr="00641C75">
        <w:rPr>
          <w:rFonts w:ascii="Times New Roman" w:hAnsi="Times New Roman" w:cs="Times New Roman"/>
          <w:i/>
          <w:sz w:val="24"/>
          <w:szCs w:val="24"/>
        </w:rPr>
        <w:t>more schools and more children</w:t>
      </w:r>
      <w:r w:rsidRPr="00093CD8">
        <w:rPr>
          <w:rFonts w:ascii="Times New Roman" w:hAnsi="Times New Roman" w:cs="Times New Roman"/>
          <w:sz w:val="24"/>
          <w:szCs w:val="24"/>
        </w:rPr>
        <w:t>’ until ‘</w:t>
      </w:r>
      <w:r w:rsidRPr="00641C75">
        <w:rPr>
          <w:rFonts w:ascii="Times New Roman" w:hAnsi="Times New Roman" w:cs="Times New Roman"/>
          <w:i/>
          <w:sz w:val="24"/>
          <w:szCs w:val="24"/>
        </w:rPr>
        <w:t>in the end’</w:t>
      </w:r>
      <w:r w:rsidRPr="00093CD8">
        <w:rPr>
          <w:rFonts w:ascii="Times New Roman" w:hAnsi="Times New Roman" w:cs="Times New Roman"/>
          <w:sz w:val="24"/>
          <w:szCs w:val="24"/>
        </w:rPr>
        <w:t xml:space="preserve"> she ‘</w:t>
      </w:r>
      <w:r w:rsidRPr="00641C75">
        <w:rPr>
          <w:rFonts w:ascii="Times New Roman" w:hAnsi="Times New Roman" w:cs="Times New Roman"/>
          <w:i/>
          <w:sz w:val="24"/>
          <w:szCs w:val="24"/>
        </w:rPr>
        <w:t>broke’</w:t>
      </w:r>
      <w:r>
        <w:rPr>
          <w:rFonts w:ascii="Times New Roman" w:hAnsi="Times New Roman" w:cs="Times New Roman"/>
          <w:sz w:val="24"/>
          <w:szCs w:val="24"/>
        </w:rPr>
        <w:t>. U</w:t>
      </w:r>
      <w:r w:rsidRPr="00093CD8">
        <w:rPr>
          <w:rFonts w:ascii="Times New Roman" w:hAnsi="Times New Roman" w:cs="Times New Roman"/>
          <w:sz w:val="24"/>
          <w:szCs w:val="24"/>
        </w:rPr>
        <w:t>nder the new, e</w:t>
      </w:r>
      <w:r>
        <w:rPr>
          <w:rFonts w:ascii="Times New Roman" w:hAnsi="Times New Roman" w:cs="Times New Roman"/>
          <w:sz w:val="24"/>
          <w:szCs w:val="24"/>
        </w:rPr>
        <w:t>nforced, psychological contract</w:t>
      </w:r>
      <w:r w:rsidRPr="00093CD8">
        <w:rPr>
          <w:rFonts w:ascii="Times New Roman" w:hAnsi="Times New Roman" w:cs="Times New Roman"/>
          <w:sz w:val="24"/>
          <w:szCs w:val="24"/>
        </w:rPr>
        <w:t xml:space="preserve"> the earlier</w:t>
      </w:r>
      <w:r>
        <w:rPr>
          <w:rFonts w:ascii="Times New Roman" w:hAnsi="Times New Roman" w:cs="Times New Roman"/>
          <w:sz w:val="24"/>
          <w:szCs w:val="24"/>
        </w:rPr>
        <w:t>,</w:t>
      </w:r>
      <w:r w:rsidRPr="00093CD8">
        <w:rPr>
          <w:rFonts w:ascii="Times New Roman" w:hAnsi="Times New Roman" w:cs="Times New Roman"/>
          <w:sz w:val="24"/>
          <w:szCs w:val="24"/>
        </w:rPr>
        <w:t xml:space="preserve"> harm</w:t>
      </w:r>
      <w:r>
        <w:rPr>
          <w:rFonts w:ascii="Times New Roman" w:hAnsi="Times New Roman" w:cs="Times New Roman"/>
          <w:sz w:val="24"/>
          <w:szCs w:val="24"/>
        </w:rPr>
        <w:t>onious, two-way ‘shaping’ between her</w:t>
      </w:r>
      <w:r w:rsidRPr="00093CD8">
        <w:rPr>
          <w:rFonts w:ascii="Times New Roman" w:hAnsi="Times New Roman" w:cs="Times New Roman"/>
          <w:sz w:val="24"/>
          <w:szCs w:val="24"/>
        </w:rPr>
        <w:t xml:space="preserve"> and work had ‘</w:t>
      </w:r>
      <w:r w:rsidRPr="00641C75">
        <w:rPr>
          <w:rFonts w:ascii="Times New Roman" w:hAnsi="Times New Roman" w:cs="Times New Roman"/>
          <w:i/>
          <w:sz w:val="24"/>
          <w:szCs w:val="24"/>
        </w:rPr>
        <w:t>broken’</w:t>
      </w:r>
      <w:r w:rsidRPr="00093CD8">
        <w:rPr>
          <w:rFonts w:ascii="Times New Roman" w:hAnsi="Times New Roman" w:cs="Times New Roman"/>
          <w:sz w:val="24"/>
          <w:szCs w:val="24"/>
        </w:rPr>
        <w:t xml:space="preserve"> down. Where there was bal</w:t>
      </w:r>
      <w:r>
        <w:rPr>
          <w:rFonts w:ascii="Times New Roman" w:hAnsi="Times New Roman" w:cs="Times New Roman"/>
          <w:sz w:val="24"/>
          <w:szCs w:val="24"/>
        </w:rPr>
        <w:t>ance and accord, there was now</w:t>
      </w:r>
      <w:r w:rsidRPr="00093CD8">
        <w:rPr>
          <w:rFonts w:ascii="Times New Roman" w:hAnsi="Times New Roman" w:cs="Times New Roman"/>
          <w:sz w:val="24"/>
          <w:szCs w:val="24"/>
        </w:rPr>
        <w:t xml:space="preserve"> imbalance and dissonance:</w:t>
      </w:r>
    </w:p>
    <w:p w:rsidR="00E84053" w:rsidRDefault="00E84053" w:rsidP="00E73DD9">
      <w:pPr>
        <w:spacing w:line="360" w:lineRule="auto"/>
        <w:rPr>
          <w:rFonts w:ascii="Times New Roman" w:hAnsi="Times New Roman" w:cs="Times New Roman"/>
          <w:sz w:val="24"/>
          <w:szCs w:val="24"/>
        </w:rPr>
      </w:pPr>
    </w:p>
    <w:p w:rsidR="00E84053" w:rsidRPr="00093CD8" w:rsidRDefault="00E84053" w:rsidP="00E84053">
      <w:pPr>
        <w:spacing w:line="360" w:lineRule="auto"/>
        <w:rPr>
          <w:rFonts w:ascii="Times New Roman" w:hAnsi="Times New Roman" w:cs="Times New Roman"/>
          <w:i/>
          <w:sz w:val="24"/>
          <w:szCs w:val="24"/>
        </w:rPr>
      </w:pPr>
      <w:r>
        <w:rPr>
          <w:rFonts w:ascii="Times New Roman" w:hAnsi="Times New Roman" w:cs="Times New Roman"/>
          <w:i/>
          <w:sz w:val="24"/>
          <w:szCs w:val="24"/>
        </w:rPr>
        <w:lastRenderedPageBreak/>
        <w:t>‘But I</w:t>
      </w:r>
      <w:r w:rsidRPr="00093CD8">
        <w:rPr>
          <w:rFonts w:ascii="Times New Roman" w:hAnsi="Times New Roman" w:cs="Times New Roman"/>
          <w:i/>
          <w:sz w:val="24"/>
          <w:szCs w:val="24"/>
        </w:rPr>
        <w:t xml:space="preserve"> would have thought we really needed to know our young people and form relationships; loving family relationships with them</w:t>
      </w:r>
      <w:r>
        <w:rPr>
          <w:rFonts w:ascii="Times New Roman" w:hAnsi="Times New Roman" w:cs="Times New Roman"/>
          <w:i/>
          <w:sz w:val="24"/>
          <w:szCs w:val="24"/>
        </w:rPr>
        <w:t xml:space="preserve"> to show them how to be loving </w:t>
      </w:r>
      <w:r w:rsidRPr="00093CD8">
        <w:rPr>
          <w:rFonts w:ascii="Times New Roman" w:hAnsi="Times New Roman" w:cs="Times New Roman"/>
          <w:i/>
          <w:sz w:val="24"/>
          <w:szCs w:val="24"/>
        </w:rPr>
        <w:t xml:space="preserve">people. </w:t>
      </w:r>
      <w:r>
        <w:rPr>
          <w:rFonts w:ascii="Times New Roman" w:hAnsi="Times New Roman" w:cs="Times New Roman"/>
          <w:i/>
          <w:sz w:val="24"/>
          <w:szCs w:val="24"/>
        </w:rPr>
        <w:t xml:space="preserve">. . . . . </w:t>
      </w:r>
      <w:r w:rsidRPr="00093CD8">
        <w:rPr>
          <w:rFonts w:ascii="Times New Roman" w:hAnsi="Times New Roman" w:cs="Times New Roman"/>
          <w:i/>
          <w:sz w:val="24"/>
          <w:szCs w:val="24"/>
        </w:rPr>
        <w:t>It’s become machine mechanistic again.’</w:t>
      </w:r>
    </w:p>
    <w:p w:rsidR="00E84053" w:rsidRPr="00093CD8" w:rsidRDefault="00E84053" w:rsidP="00E84053">
      <w:pPr>
        <w:spacing w:line="360" w:lineRule="auto"/>
        <w:rPr>
          <w:rFonts w:ascii="Times New Roman" w:hAnsi="Times New Roman" w:cs="Times New Roman"/>
          <w:i/>
          <w:sz w:val="24"/>
          <w:szCs w:val="24"/>
        </w:rPr>
      </w:pPr>
    </w:p>
    <w:p w:rsidR="00E84053" w:rsidRPr="00641C75" w:rsidRDefault="00E84053" w:rsidP="00E84053">
      <w:pPr>
        <w:spacing w:line="360" w:lineRule="auto"/>
        <w:rPr>
          <w:rFonts w:ascii="Times New Roman" w:hAnsi="Times New Roman" w:cs="Times New Roman"/>
          <w:i/>
          <w:sz w:val="24"/>
          <w:szCs w:val="24"/>
        </w:rPr>
      </w:pPr>
      <w:r w:rsidRPr="00093CD8">
        <w:rPr>
          <w:rFonts w:ascii="Times New Roman" w:hAnsi="Times New Roman" w:cs="Times New Roman"/>
          <w:sz w:val="24"/>
          <w:szCs w:val="24"/>
        </w:rPr>
        <w:t>This discord provoked Colette’s negative judgement upon those she envisaged as constructing education as a ‘</w:t>
      </w:r>
      <w:r w:rsidRPr="00641C75">
        <w:rPr>
          <w:rFonts w:ascii="Times New Roman" w:hAnsi="Times New Roman" w:cs="Times New Roman"/>
          <w:i/>
          <w:sz w:val="24"/>
          <w:szCs w:val="24"/>
        </w:rPr>
        <w:t>supermarket’</w:t>
      </w:r>
      <w:r w:rsidRPr="00093CD8">
        <w:rPr>
          <w:rFonts w:ascii="Times New Roman" w:hAnsi="Times New Roman" w:cs="Times New Roman"/>
          <w:sz w:val="24"/>
          <w:szCs w:val="24"/>
        </w:rPr>
        <w:t xml:space="preserve"> product. She came to believe that they did not</w:t>
      </w:r>
      <w:r w:rsidRPr="00093CD8">
        <w:rPr>
          <w:rFonts w:ascii="Times New Roman" w:hAnsi="Times New Roman" w:cs="Times New Roman"/>
          <w:color w:val="222A35" w:themeColor="text2" w:themeShade="80"/>
          <w:sz w:val="24"/>
          <w:szCs w:val="24"/>
        </w:rPr>
        <w:t xml:space="preserve"> </w:t>
      </w:r>
      <w:r w:rsidRPr="00641C75">
        <w:rPr>
          <w:rFonts w:ascii="Times New Roman" w:hAnsi="Times New Roman" w:cs="Times New Roman"/>
          <w:i/>
          <w:color w:val="222A35" w:themeColor="text2" w:themeShade="80"/>
          <w:sz w:val="24"/>
          <w:szCs w:val="24"/>
        </w:rPr>
        <w:t>‘</w:t>
      </w:r>
      <w:r w:rsidRPr="00641C75">
        <w:rPr>
          <w:rFonts w:ascii="Times New Roman" w:hAnsi="Times New Roman" w:cs="Times New Roman"/>
          <w:i/>
          <w:sz w:val="24"/>
          <w:szCs w:val="24"/>
        </w:rPr>
        <w:t xml:space="preserve">really understand what they’re doing’ </w:t>
      </w:r>
      <w:r w:rsidRPr="00641C75">
        <w:rPr>
          <w:rFonts w:ascii="Times New Roman" w:hAnsi="Times New Roman" w:cs="Times New Roman"/>
          <w:sz w:val="24"/>
          <w:szCs w:val="24"/>
        </w:rPr>
        <w:t>and</w:t>
      </w:r>
      <w:r w:rsidRPr="00641C75">
        <w:rPr>
          <w:rFonts w:ascii="Times New Roman" w:hAnsi="Times New Roman" w:cs="Times New Roman"/>
          <w:i/>
          <w:sz w:val="24"/>
          <w:szCs w:val="24"/>
        </w:rPr>
        <w:t xml:space="preserve"> ‘were just promoting themselves’</w:t>
      </w:r>
      <w:r>
        <w:rPr>
          <w:rFonts w:ascii="Times New Roman" w:hAnsi="Times New Roman" w:cs="Times New Roman"/>
          <w:sz w:val="24"/>
          <w:szCs w:val="24"/>
        </w:rPr>
        <w:t>. Listening I knew that I</w:t>
      </w:r>
      <w:r w:rsidRPr="00093CD8">
        <w:rPr>
          <w:rFonts w:ascii="Times New Roman" w:hAnsi="Times New Roman" w:cs="Times New Roman"/>
          <w:sz w:val="24"/>
          <w:szCs w:val="24"/>
        </w:rPr>
        <w:t xml:space="preserve"> had held similar views in regard t</w:t>
      </w:r>
      <w:r>
        <w:rPr>
          <w:rFonts w:ascii="Times New Roman" w:hAnsi="Times New Roman" w:cs="Times New Roman"/>
          <w:sz w:val="24"/>
          <w:szCs w:val="24"/>
        </w:rPr>
        <w:t xml:space="preserve">o managers whose values I perceived were opposed to mine. Also, </w:t>
      </w:r>
      <w:r w:rsidRPr="00093CD8">
        <w:rPr>
          <w:rFonts w:ascii="Times New Roman" w:hAnsi="Times New Roman" w:cs="Times New Roman"/>
          <w:sz w:val="24"/>
          <w:szCs w:val="24"/>
        </w:rPr>
        <w:t>I real</w:t>
      </w:r>
      <w:r>
        <w:rPr>
          <w:rFonts w:ascii="Times New Roman" w:hAnsi="Times New Roman" w:cs="Times New Roman"/>
          <w:sz w:val="24"/>
          <w:szCs w:val="24"/>
        </w:rPr>
        <w:t>ised that this stance may</w:t>
      </w:r>
      <w:r w:rsidRPr="00093CD8">
        <w:rPr>
          <w:rFonts w:ascii="Times New Roman" w:hAnsi="Times New Roman" w:cs="Times New Roman"/>
          <w:sz w:val="24"/>
          <w:szCs w:val="24"/>
        </w:rPr>
        <w:t xml:space="preserve"> have contributed to my own angst and classr</w:t>
      </w:r>
      <w:r>
        <w:rPr>
          <w:rFonts w:ascii="Times New Roman" w:hAnsi="Times New Roman" w:cs="Times New Roman"/>
          <w:sz w:val="24"/>
          <w:szCs w:val="24"/>
        </w:rPr>
        <w:t>oom retrenchment. Moreover, it</w:t>
      </w:r>
      <w:r w:rsidRPr="00093CD8">
        <w:rPr>
          <w:rFonts w:ascii="Times New Roman" w:hAnsi="Times New Roman" w:cs="Times New Roman"/>
          <w:sz w:val="24"/>
          <w:szCs w:val="24"/>
        </w:rPr>
        <w:t xml:space="preserve"> suggested anoth</w:t>
      </w:r>
      <w:r>
        <w:rPr>
          <w:rFonts w:ascii="Times New Roman" w:hAnsi="Times New Roman" w:cs="Times New Roman"/>
          <w:sz w:val="24"/>
          <w:szCs w:val="24"/>
        </w:rPr>
        <w:t>er bipolar construct (Kelly, 196</w:t>
      </w:r>
      <w:r w:rsidRPr="00093CD8">
        <w:rPr>
          <w:rFonts w:ascii="Times New Roman" w:hAnsi="Times New Roman" w:cs="Times New Roman"/>
          <w:sz w:val="24"/>
          <w:szCs w:val="24"/>
        </w:rPr>
        <w:t>9) of insightful, practitioner versus ignora</w:t>
      </w:r>
      <w:r>
        <w:rPr>
          <w:rFonts w:ascii="Times New Roman" w:hAnsi="Times New Roman" w:cs="Times New Roman"/>
          <w:sz w:val="24"/>
          <w:szCs w:val="24"/>
        </w:rPr>
        <w:t xml:space="preserve">nt, self-promoting manager. </w:t>
      </w:r>
      <w:r w:rsidRPr="00093CD8">
        <w:rPr>
          <w:rFonts w:ascii="Times New Roman" w:hAnsi="Times New Roman" w:cs="Times New Roman"/>
          <w:sz w:val="24"/>
          <w:szCs w:val="24"/>
        </w:rPr>
        <w:t xml:space="preserve">Colette later developed </w:t>
      </w:r>
      <w:r>
        <w:rPr>
          <w:rFonts w:ascii="Times New Roman" w:hAnsi="Times New Roman" w:cs="Times New Roman"/>
          <w:sz w:val="24"/>
          <w:szCs w:val="24"/>
        </w:rPr>
        <w:t xml:space="preserve">this </w:t>
      </w:r>
      <w:r w:rsidRPr="00093CD8">
        <w:rPr>
          <w:rFonts w:ascii="Times New Roman" w:hAnsi="Times New Roman" w:cs="Times New Roman"/>
          <w:sz w:val="24"/>
          <w:szCs w:val="24"/>
        </w:rPr>
        <w:t>with images of steady, dependable educators set against the inconstant, self-interested, inexperienced line-managers who ‘</w:t>
      </w:r>
      <w:r w:rsidRPr="00641C75">
        <w:rPr>
          <w:rFonts w:ascii="Times New Roman" w:hAnsi="Times New Roman" w:cs="Times New Roman"/>
          <w:i/>
          <w:sz w:val="24"/>
          <w:szCs w:val="24"/>
        </w:rPr>
        <w:t>didn’t really feel that they needed to understand teaching’.</w:t>
      </w:r>
    </w:p>
    <w:p w:rsidR="00E84053" w:rsidRPr="00093CD8" w:rsidRDefault="00E84053" w:rsidP="00E84053">
      <w:pPr>
        <w:spacing w:line="360" w:lineRule="auto"/>
        <w:rPr>
          <w:rFonts w:ascii="Times New Roman" w:hAnsi="Times New Roman" w:cs="Times New Roman"/>
          <w:sz w:val="24"/>
          <w:szCs w:val="24"/>
        </w:rPr>
      </w:pPr>
    </w:p>
    <w:p w:rsidR="00E84053" w:rsidRPr="00093CD8" w:rsidRDefault="00E84053" w:rsidP="00E84053">
      <w:pPr>
        <w:spacing w:line="360" w:lineRule="auto"/>
        <w:rPr>
          <w:rFonts w:ascii="Times New Roman" w:hAnsi="Times New Roman" w:cs="Times New Roman"/>
          <w:sz w:val="24"/>
          <w:szCs w:val="24"/>
        </w:rPr>
      </w:pPr>
      <w:r>
        <w:rPr>
          <w:rFonts w:ascii="Times New Roman" w:hAnsi="Times New Roman" w:cs="Times New Roman"/>
          <w:sz w:val="24"/>
          <w:szCs w:val="24"/>
        </w:rPr>
        <w:t xml:space="preserve">Further, </w:t>
      </w:r>
      <w:r w:rsidRPr="00093CD8">
        <w:rPr>
          <w:rFonts w:ascii="Times New Roman" w:hAnsi="Times New Roman" w:cs="Times New Roman"/>
          <w:sz w:val="24"/>
          <w:szCs w:val="24"/>
        </w:rPr>
        <w:t>i</w:t>
      </w:r>
      <w:r>
        <w:rPr>
          <w:rFonts w:ascii="Times New Roman" w:hAnsi="Times New Roman" w:cs="Times New Roman"/>
          <w:sz w:val="24"/>
          <w:szCs w:val="24"/>
        </w:rPr>
        <w:t>mpacting on Colette’s values were</w:t>
      </w:r>
      <w:r w:rsidRPr="00093CD8">
        <w:rPr>
          <w:rFonts w:ascii="Times New Roman" w:hAnsi="Times New Roman" w:cs="Times New Roman"/>
          <w:sz w:val="24"/>
          <w:szCs w:val="24"/>
        </w:rPr>
        <w:t xml:space="preserve"> the financial changes to SEN provision. </w:t>
      </w:r>
      <w:r>
        <w:rPr>
          <w:rFonts w:ascii="Times New Roman" w:hAnsi="Times New Roman" w:cs="Times New Roman"/>
          <w:sz w:val="24"/>
          <w:szCs w:val="24"/>
        </w:rPr>
        <w:t>From being an authority service</w:t>
      </w:r>
      <w:r w:rsidRPr="00093CD8">
        <w:rPr>
          <w:rFonts w:ascii="Times New Roman" w:hAnsi="Times New Roman" w:cs="Times New Roman"/>
          <w:sz w:val="24"/>
          <w:szCs w:val="24"/>
        </w:rPr>
        <w:t xml:space="preserve"> C</w:t>
      </w:r>
      <w:r>
        <w:rPr>
          <w:rFonts w:ascii="Times New Roman" w:hAnsi="Times New Roman" w:cs="Times New Roman"/>
          <w:sz w:val="24"/>
          <w:szCs w:val="24"/>
        </w:rPr>
        <w:t xml:space="preserve">olette’s job became contractual with schools </w:t>
      </w:r>
      <w:r w:rsidRPr="00093CD8">
        <w:rPr>
          <w:rFonts w:ascii="Times New Roman" w:hAnsi="Times New Roman" w:cs="Times New Roman"/>
          <w:sz w:val="24"/>
          <w:szCs w:val="24"/>
        </w:rPr>
        <w:t>buy</w:t>
      </w:r>
      <w:r>
        <w:rPr>
          <w:rFonts w:ascii="Times New Roman" w:hAnsi="Times New Roman" w:cs="Times New Roman"/>
          <w:sz w:val="24"/>
          <w:szCs w:val="24"/>
        </w:rPr>
        <w:t>ing</w:t>
      </w:r>
      <w:r w:rsidRPr="00093CD8">
        <w:rPr>
          <w:rFonts w:ascii="Times New Roman" w:hAnsi="Times New Roman" w:cs="Times New Roman"/>
          <w:sz w:val="24"/>
          <w:szCs w:val="24"/>
        </w:rPr>
        <w:t xml:space="preserve"> in the provision she </w:t>
      </w:r>
      <w:r>
        <w:rPr>
          <w:rFonts w:ascii="Times New Roman" w:hAnsi="Times New Roman" w:cs="Times New Roman"/>
          <w:sz w:val="24"/>
          <w:szCs w:val="24"/>
        </w:rPr>
        <w:t xml:space="preserve">had previously </w:t>
      </w:r>
      <w:r w:rsidRPr="00093CD8">
        <w:rPr>
          <w:rFonts w:ascii="Times New Roman" w:hAnsi="Times New Roman" w:cs="Times New Roman"/>
          <w:sz w:val="24"/>
          <w:szCs w:val="24"/>
        </w:rPr>
        <w:t>provide</w:t>
      </w:r>
      <w:r>
        <w:rPr>
          <w:rFonts w:ascii="Times New Roman" w:hAnsi="Times New Roman" w:cs="Times New Roman"/>
          <w:sz w:val="24"/>
          <w:szCs w:val="24"/>
        </w:rPr>
        <w:t>d gratis. T</w:t>
      </w:r>
      <w:r w:rsidRPr="00093CD8">
        <w:rPr>
          <w:rFonts w:ascii="Times New Roman" w:hAnsi="Times New Roman" w:cs="Times New Roman"/>
          <w:sz w:val="24"/>
          <w:szCs w:val="24"/>
        </w:rPr>
        <w:t>his altered her status wi</w:t>
      </w:r>
      <w:r>
        <w:rPr>
          <w:rFonts w:ascii="Times New Roman" w:hAnsi="Times New Roman" w:cs="Times New Roman"/>
          <w:sz w:val="24"/>
          <w:szCs w:val="24"/>
        </w:rPr>
        <w:t xml:space="preserve">th schools. For some </w:t>
      </w:r>
      <w:r w:rsidRPr="00093CD8">
        <w:rPr>
          <w:rFonts w:ascii="Times New Roman" w:hAnsi="Times New Roman" w:cs="Times New Roman"/>
          <w:sz w:val="24"/>
          <w:szCs w:val="24"/>
        </w:rPr>
        <w:t>she became an object of authoritarian control rather than a valued advisor:</w:t>
      </w:r>
    </w:p>
    <w:p w:rsidR="00E84053" w:rsidRPr="00093CD8" w:rsidRDefault="00E84053" w:rsidP="00E84053">
      <w:pPr>
        <w:spacing w:line="360" w:lineRule="auto"/>
        <w:rPr>
          <w:rFonts w:ascii="Times New Roman" w:hAnsi="Times New Roman" w:cs="Times New Roman"/>
          <w:sz w:val="24"/>
          <w:szCs w:val="24"/>
        </w:rPr>
      </w:pPr>
    </w:p>
    <w:p w:rsidR="00E84053" w:rsidRPr="00093CD8" w:rsidRDefault="00E84053" w:rsidP="00E84053">
      <w:pPr>
        <w:spacing w:line="360" w:lineRule="auto"/>
        <w:rPr>
          <w:rFonts w:ascii="Times New Roman" w:hAnsi="Times New Roman" w:cs="Times New Roman"/>
          <w:i/>
          <w:sz w:val="24"/>
          <w:szCs w:val="24"/>
        </w:rPr>
      </w:pPr>
      <w:r w:rsidRPr="00093CD8">
        <w:rPr>
          <w:rFonts w:ascii="Times New Roman" w:hAnsi="Times New Roman" w:cs="Times New Roman"/>
          <w:i/>
          <w:sz w:val="24"/>
          <w:szCs w:val="24"/>
        </w:rPr>
        <w:t>‘ . . . and they were paying for us to come in because that meant that they could tell us what to do. So, you had newly qualified teachers talking to me and telling me what they wanted when I was diplomatically and sensitively trying to talk to them in a respectful way so we could somehow work together for the benefit of the c</w:t>
      </w:r>
      <w:r>
        <w:rPr>
          <w:rFonts w:ascii="Times New Roman" w:hAnsi="Times New Roman" w:cs="Times New Roman"/>
          <w:i/>
          <w:sz w:val="24"/>
          <w:szCs w:val="24"/>
        </w:rPr>
        <w:t>hild; and that’s all</w:t>
      </w:r>
      <w:r w:rsidRPr="00093CD8">
        <w:rPr>
          <w:rFonts w:ascii="Times New Roman" w:hAnsi="Times New Roman" w:cs="Times New Roman"/>
          <w:i/>
          <w:sz w:val="24"/>
          <w:szCs w:val="24"/>
        </w:rPr>
        <w:t xml:space="preserve"> difficult, tiring, exhausting.’</w:t>
      </w:r>
    </w:p>
    <w:p w:rsidR="00E84053" w:rsidRPr="00093CD8" w:rsidRDefault="00E84053" w:rsidP="00E84053">
      <w:pPr>
        <w:spacing w:line="360" w:lineRule="auto"/>
        <w:rPr>
          <w:rFonts w:ascii="Times New Roman" w:hAnsi="Times New Roman" w:cs="Times New Roman"/>
          <w:i/>
          <w:sz w:val="24"/>
          <w:szCs w:val="24"/>
        </w:rPr>
      </w:pPr>
    </w:p>
    <w:p w:rsidR="00E84053" w:rsidRPr="00093CD8" w:rsidRDefault="00E84053" w:rsidP="00E84053">
      <w:pPr>
        <w:spacing w:line="360" w:lineRule="auto"/>
        <w:rPr>
          <w:rFonts w:ascii="Times New Roman" w:hAnsi="Times New Roman" w:cs="Times New Roman"/>
          <w:sz w:val="24"/>
          <w:szCs w:val="24"/>
        </w:rPr>
      </w:pPr>
      <w:r>
        <w:rPr>
          <w:rFonts w:ascii="Times New Roman" w:hAnsi="Times New Roman" w:cs="Times New Roman"/>
          <w:sz w:val="24"/>
          <w:szCs w:val="24"/>
        </w:rPr>
        <w:t>She</w:t>
      </w:r>
      <w:r w:rsidRPr="00093CD8">
        <w:rPr>
          <w:rFonts w:ascii="Times New Roman" w:hAnsi="Times New Roman" w:cs="Times New Roman"/>
          <w:sz w:val="24"/>
          <w:szCs w:val="24"/>
        </w:rPr>
        <w:t xml:space="preserve"> felt exploited by managers who did not listen and did not understand her </w:t>
      </w:r>
      <w:r>
        <w:rPr>
          <w:rFonts w:ascii="Times New Roman" w:hAnsi="Times New Roman" w:cs="Times New Roman"/>
          <w:sz w:val="24"/>
          <w:szCs w:val="24"/>
        </w:rPr>
        <w:t>values,</w:t>
      </w:r>
      <w:r w:rsidRPr="00093CD8">
        <w:rPr>
          <w:rFonts w:ascii="Times New Roman" w:hAnsi="Times New Roman" w:cs="Times New Roman"/>
          <w:sz w:val="24"/>
          <w:szCs w:val="24"/>
        </w:rPr>
        <w:t xml:space="preserve"> and mistreated by younger, less-experienced, mainst</w:t>
      </w:r>
      <w:r>
        <w:rPr>
          <w:rFonts w:ascii="Times New Roman" w:hAnsi="Times New Roman" w:cs="Times New Roman"/>
          <w:sz w:val="24"/>
          <w:szCs w:val="24"/>
        </w:rPr>
        <w:t xml:space="preserve">ream teachers. She shared my perception that </w:t>
      </w:r>
      <w:r w:rsidRPr="00093CD8">
        <w:rPr>
          <w:rFonts w:ascii="Times New Roman" w:hAnsi="Times New Roman" w:cs="Times New Roman"/>
          <w:sz w:val="24"/>
          <w:szCs w:val="24"/>
        </w:rPr>
        <w:t xml:space="preserve">professional stress and personal distress </w:t>
      </w:r>
      <w:r>
        <w:rPr>
          <w:rFonts w:ascii="Times New Roman" w:hAnsi="Times New Roman" w:cs="Times New Roman"/>
          <w:sz w:val="24"/>
          <w:szCs w:val="24"/>
        </w:rPr>
        <w:t xml:space="preserve">may result from these </w:t>
      </w:r>
      <w:r>
        <w:rPr>
          <w:rFonts w:ascii="Times New Roman" w:hAnsi="Times New Roman" w:cs="Times New Roman"/>
          <w:sz w:val="24"/>
          <w:szCs w:val="24"/>
        </w:rPr>
        <w:lastRenderedPageBreak/>
        <w:t xml:space="preserve">relationships </w:t>
      </w:r>
      <w:r w:rsidRPr="00093CD8">
        <w:rPr>
          <w:rFonts w:ascii="Times New Roman" w:hAnsi="Times New Roman" w:cs="Times New Roman"/>
          <w:sz w:val="24"/>
          <w:szCs w:val="24"/>
        </w:rPr>
        <w:t>because of opposing values, aims and needs. Colette consistently defined her work as ‘</w:t>
      </w:r>
      <w:r w:rsidRPr="00641C75">
        <w:rPr>
          <w:rFonts w:ascii="Times New Roman" w:hAnsi="Times New Roman" w:cs="Times New Roman"/>
          <w:i/>
          <w:sz w:val="24"/>
          <w:szCs w:val="24"/>
        </w:rPr>
        <w:t>connections’,</w:t>
      </w:r>
      <w:r>
        <w:rPr>
          <w:rFonts w:ascii="Times New Roman" w:hAnsi="Times New Roman" w:cs="Times New Roman"/>
          <w:sz w:val="24"/>
          <w:szCs w:val="24"/>
        </w:rPr>
        <w:t xml:space="preserve"> </w:t>
      </w:r>
      <w:r w:rsidRPr="00641C75">
        <w:rPr>
          <w:rFonts w:ascii="Times New Roman" w:hAnsi="Times New Roman" w:cs="Times New Roman"/>
          <w:i/>
          <w:sz w:val="24"/>
          <w:szCs w:val="24"/>
        </w:rPr>
        <w:t xml:space="preserve">‘relationships’ </w:t>
      </w:r>
      <w:r w:rsidRPr="00641C75">
        <w:rPr>
          <w:rFonts w:ascii="Times New Roman" w:hAnsi="Times New Roman" w:cs="Times New Roman"/>
          <w:sz w:val="24"/>
          <w:szCs w:val="24"/>
        </w:rPr>
        <w:t>and</w:t>
      </w:r>
      <w:r w:rsidRPr="00641C75">
        <w:rPr>
          <w:rFonts w:ascii="Times New Roman" w:hAnsi="Times New Roman" w:cs="Times New Roman"/>
          <w:i/>
          <w:sz w:val="24"/>
          <w:szCs w:val="24"/>
        </w:rPr>
        <w:t xml:space="preserve"> ‘being with people’</w:t>
      </w:r>
      <w:r w:rsidRPr="00093CD8">
        <w:rPr>
          <w:rFonts w:ascii="Times New Roman" w:hAnsi="Times New Roman" w:cs="Times New Roman"/>
          <w:sz w:val="24"/>
          <w:szCs w:val="24"/>
        </w:rPr>
        <w:t>. Within this perspective she wished to work</w:t>
      </w:r>
      <w:r>
        <w:rPr>
          <w:rFonts w:ascii="Times New Roman" w:hAnsi="Times New Roman" w:cs="Times New Roman"/>
          <w:sz w:val="24"/>
          <w:szCs w:val="24"/>
        </w:rPr>
        <w:t xml:space="preserve"> with or alongside </w:t>
      </w:r>
      <w:r w:rsidRPr="00093CD8">
        <w:rPr>
          <w:rFonts w:ascii="Times New Roman" w:hAnsi="Times New Roman" w:cs="Times New Roman"/>
          <w:sz w:val="24"/>
          <w:szCs w:val="24"/>
        </w:rPr>
        <w:t>other but was thwarted by conflicting needs and approaches:</w:t>
      </w:r>
    </w:p>
    <w:p w:rsidR="00E84053" w:rsidRPr="00093CD8" w:rsidRDefault="00E84053" w:rsidP="00E84053">
      <w:pPr>
        <w:rPr>
          <w:rFonts w:ascii="Times New Roman" w:hAnsi="Times New Roman" w:cs="Times New Roman"/>
          <w:sz w:val="24"/>
          <w:szCs w:val="24"/>
        </w:rPr>
      </w:pPr>
    </w:p>
    <w:p w:rsidR="00E84053" w:rsidRPr="00093CD8" w:rsidRDefault="00E84053" w:rsidP="00E84053">
      <w:pPr>
        <w:spacing w:line="360" w:lineRule="auto"/>
        <w:rPr>
          <w:rFonts w:ascii="Times New Roman" w:hAnsi="Times New Roman" w:cs="Times New Roman"/>
          <w:i/>
          <w:sz w:val="24"/>
          <w:szCs w:val="24"/>
        </w:rPr>
      </w:pPr>
      <w:r w:rsidRPr="00093CD8">
        <w:rPr>
          <w:rFonts w:ascii="Times New Roman" w:hAnsi="Times New Roman" w:cs="Times New Roman"/>
          <w:i/>
          <w:sz w:val="24"/>
          <w:szCs w:val="24"/>
        </w:rPr>
        <w:t>‘Well, you go as support but of course the class teacher’s idea of support is to just take the children out of class and give th</w:t>
      </w:r>
      <w:r>
        <w:rPr>
          <w:rFonts w:ascii="Times New Roman" w:hAnsi="Times New Roman" w:cs="Times New Roman"/>
          <w:i/>
          <w:sz w:val="24"/>
          <w:szCs w:val="24"/>
        </w:rPr>
        <w:t>em to you; get them out of their way .</w:t>
      </w:r>
      <w:r w:rsidRPr="00093CD8">
        <w:rPr>
          <w:rFonts w:ascii="Times New Roman" w:hAnsi="Times New Roman" w:cs="Times New Roman"/>
          <w:i/>
          <w:sz w:val="24"/>
          <w:szCs w:val="24"/>
        </w:rPr>
        <w:t>.’</w:t>
      </w:r>
    </w:p>
    <w:p w:rsidR="00E84053" w:rsidRPr="00093CD8" w:rsidRDefault="00E84053" w:rsidP="00E84053">
      <w:pPr>
        <w:spacing w:line="360" w:lineRule="auto"/>
        <w:rPr>
          <w:rFonts w:ascii="Times New Roman" w:hAnsi="Times New Roman" w:cs="Times New Roman"/>
          <w:sz w:val="24"/>
          <w:szCs w:val="24"/>
        </w:rPr>
      </w:pPr>
    </w:p>
    <w:p w:rsidR="00E84053" w:rsidRPr="00093CD8" w:rsidRDefault="00E84053" w:rsidP="00E84053">
      <w:pPr>
        <w:spacing w:line="360" w:lineRule="auto"/>
        <w:rPr>
          <w:rFonts w:ascii="Times New Roman" w:hAnsi="Times New Roman" w:cs="Times New Roman"/>
          <w:sz w:val="24"/>
          <w:szCs w:val="24"/>
        </w:rPr>
      </w:pPr>
      <w:r>
        <w:rPr>
          <w:rFonts w:ascii="Times New Roman" w:hAnsi="Times New Roman" w:cs="Times New Roman"/>
          <w:sz w:val="24"/>
          <w:szCs w:val="24"/>
        </w:rPr>
        <w:t>Therefore,</w:t>
      </w:r>
      <w:r w:rsidRPr="00093CD8">
        <w:rPr>
          <w:rFonts w:ascii="Times New Roman" w:hAnsi="Times New Roman" w:cs="Times New Roman"/>
          <w:sz w:val="24"/>
          <w:szCs w:val="24"/>
        </w:rPr>
        <w:t xml:space="preserve"> Colette’s work was subje</w:t>
      </w:r>
      <w:r>
        <w:rPr>
          <w:rFonts w:ascii="Times New Roman" w:hAnsi="Times New Roman" w:cs="Times New Roman"/>
          <w:sz w:val="24"/>
          <w:szCs w:val="24"/>
        </w:rPr>
        <w:t>ct to a wide range of stressors</w:t>
      </w:r>
      <w:r w:rsidRPr="00093CD8">
        <w:rPr>
          <w:rFonts w:ascii="Times New Roman" w:hAnsi="Times New Roman" w:cs="Times New Roman"/>
          <w:sz w:val="24"/>
          <w:szCs w:val="24"/>
        </w:rPr>
        <w:t xml:space="preserve"> whose cumulative effect was exhaustion and ill-h</w:t>
      </w:r>
      <w:r>
        <w:rPr>
          <w:rFonts w:ascii="Times New Roman" w:hAnsi="Times New Roman" w:cs="Times New Roman"/>
          <w:sz w:val="24"/>
          <w:szCs w:val="24"/>
        </w:rPr>
        <w:t>ealth. Finally</w:t>
      </w:r>
      <w:r w:rsidRPr="00093CD8">
        <w:rPr>
          <w:rFonts w:ascii="Times New Roman" w:hAnsi="Times New Roman" w:cs="Times New Roman"/>
          <w:sz w:val="24"/>
          <w:szCs w:val="24"/>
        </w:rPr>
        <w:t xml:space="preserve"> she saw these as </w:t>
      </w:r>
      <w:r w:rsidRPr="00641C75">
        <w:rPr>
          <w:rFonts w:ascii="Times New Roman" w:hAnsi="Times New Roman" w:cs="Times New Roman"/>
          <w:i/>
          <w:sz w:val="24"/>
          <w:szCs w:val="24"/>
        </w:rPr>
        <w:t xml:space="preserve">‘clear’ ‘messages’ </w:t>
      </w:r>
      <w:r w:rsidRPr="00641C75">
        <w:rPr>
          <w:rFonts w:ascii="Times New Roman" w:hAnsi="Times New Roman" w:cs="Times New Roman"/>
          <w:sz w:val="24"/>
          <w:szCs w:val="24"/>
        </w:rPr>
        <w:t>that</w:t>
      </w:r>
      <w:r w:rsidRPr="00641C75">
        <w:rPr>
          <w:rFonts w:ascii="Times New Roman" w:hAnsi="Times New Roman" w:cs="Times New Roman"/>
          <w:i/>
          <w:sz w:val="24"/>
          <w:szCs w:val="24"/>
        </w:rPr>
        <w:t xml:space="preserve"> ‘the time had come’</w:t>
      </w:r>
      <w:r w:rsidRPr="00093CD8">
        <w:rPr>
          <w:rFonts w:ascii="Times New Roman" w:hAnsi="Times New Roman" w:cs="Times New Roman"/>
          <w:sz w:val="24"/>
          <w:szCs w:val="24"/>
        </w:rPr>
        <w:t xml:space="preserve"> for early retirement. </w:t>
      </w:r>
    </w:p>
    <w:p w:rsidR="00E84053" w:rsidRDefault="00E84053" w:rsidP="00E84053">
      <w:pPr>
        <w:spacing w:line="360" w:lineRule="auto"/>
        <w:rPr>
          <w:rFonts w:ascii="Times New Roman" w:hAnsi="Times New Roman" w:cs="Times New Roman"/>
          <w:sz w:val="24"/>
          <w:szCs w:val="24"/>
        </w:rPr>
      </w:pPr>
    </w:p>
    <w:p w:rsidR="00E84053" w:rsidRPr="00E3246F" w:rsidRDefault="00E84053" w:rsidP="00E84053">
      <w:pPr>
        <w:spacing w:line="360" w:lineRule="auto"/>
        <w:rPr>
          <w:rFonts w:ascii="Times New Roman" w:hAnsi="Times New Roman" w:cs="Times New Roman"/>
          <w:i/>
          <w:sz w:val="24"/>
          <w:szCs w:val="24"/>
        </w:rPr>
      </w:pPr>
      <w:r>
        <w:rPr>
          <w:rFonts w:ascii="Times New Roman" w:hAnsi="Times New Roman" w:cs="Times New Roman"/>
          <w:sz w:val="24"/>
          <w:szCs w:val="24"/>
        </w:rPr>
        <w:t>Now retired</w:t>
      </w:r>
      <w:r w:rsidRPr="00093CD8">
        <w:rPr>
          <w:rFonts w:ascii="Times New Roman" w:hAnsi="Times New Roman" w:cs="Times New Roman"/>
          <w:sz w:val="24"/>
          <w:szCs w:val="24"/>
        </w:rPr>
        <w:t xml:space="preserve"> Colette believes that the changes she witnes</w:t>
      </w:r>
      <w:r>
        <w:rPr>
          <w:rFonts w:ascii="Times New Roman" w:hAnsi="Times New Roman" w:cs="Times New Roman"/>
          <w:sz w:val="24"/>
          <w:szCs w:val="24"/>
        </w:rPr>
        <w:t>sed forced</w:t>
      </w:r>
      <w:r w:rsidRPr="00093CD8">
        <w:rPr>
          <w:rFonts w:ascii="Times New Roman" w:hAnsi="Times New Roman" w:cs="Times New Roman"/>
          <w:sz w:val="24"/>
          <w:szCs w:val="24"/>
        </w:rPr>
        <w:t xml:space="preserve"> her </w:t>
      </w:r>
      <w:r>
        <w:rPr>
          <w:rFonts w:ascii="Times New Roman" w:hAnsi="Times New Roman" w:cs="Times New Roman"/>
          <w:sz w:val="24"/>
          <w:szCs w:val="24"/>
        </w:rPr>
        <w:t>to leave while still having</w:t>
      </w:r>
      <w:r w:rsidRPr="00093CD8">
        <w:rPr>
          <w:rFonts w:ascii="Times New Roman" w:hAnsi="Times New Roman" w:cs="Times New Roman"/>
          <w:sz w:val="24"/>
          <w:szCs w:val="24"/>
        </w:rPr>
        <w:t xml:space="preserve"> ‘</w:t>
      </w:r>
      <w:r w:rsidRPr="00641C75">
        <w:rPr>
          <w:rFonts w:ascii="Times New Roman" w:hAnsi="Times New Roman" w:cs="Times New Roman"/>
          <w:i/>
          <w:sz w:val="24"/>
          <w:szCs w:val="24"/>
        </w:rPr>
        <w:t xml:space="preserve">a lot to offer, the adults, </w:t>
      </w:r>
      <w:r>
        <w:rPr>
          <w:rFonts w:ascii="Times New Roman" w:hAnsi="Times New Roman" w:cs="Times New Roman"/>
          <w:i/>
          <w:sz w:val="24"/>
          <w:szCs w:val="24"/>
        </w:rPr>
        <w:t>the parents, the staff</w:t>
      </w:r>
      <w:r w:rsidRPr="00641C75">
        <w:rPr>
          <w:rFonts w:ascii="Times New Roman" w:hAnsi="Times New Roman" w:cs="Times New Roman"/>
          <w:i/>
          <w:sz w:val="24"/>
          <w:szCs w:val="24"/>
        </w:rPr>
        <w:t xml:space="preserve">.’ </w:t>
      </w:r>
      <w:r>
        <w:rPr>
          <w:rFonts w:ascii="Times New Roman" w:hAnsi="Times New Roman" w:cs="Times New Roman"/>
          <w:sz w:val="24"/>
          <w:szCs w:val="24"/>
        </w:rPr>
        <w:t xml:space="preserve">Her sense of </w:t>
      </w:r>
      <w:r w:rsidRPr="00093CD8">
        <w:rPr>
          <w:rFonts w:ascii="Times New Roman" w:hAnsi="Times New Roman" w:cs="Times New Roman"/>
          <w:sz w:val="24"/>
          <w:szCs w:val="24"/>
        </w:rPr>
        <w:t xml:space="preserve">lost </w:t>
      </w:r>
      <w:r w:rsidRPr="00641C75">
        <w:rPr>
          <w:rFonts w:ascii="Times New Roman" w:hAnsi="Times New Roman" w:cs="Times New Roman"/>
          <w:i/>
          <w:sz w:val="24"/>
          <w:szCs w:val="24"/>
        </w:rPr>
        <w:t>‘vocation’</w:t>
      </w:r>
      <w:r w:rsidRPr="00093CD8">
        <w:rPr>
          <w:rFonts w:ascii="Times New Roman" w:hAnsi="Times New Roman" w:cs="Times New Roman"/>
          <w:sz w:val="24"/>
          <w:szCs w:val="24"/>
        </w:rPr>
        <w:t xml:space="preserve"> and ‘</w:t>
      </w:r>
      <w:r>
        <w:rPr>
          <w:rFonts w:ascii="Times New Roman" w:hAnsi="Times New Roman" w:cs="Times New Roman"/>
          <w:i/>
          <w:sz w:val="24"/>
          <w:szCs w:val="24"/>
        </w:rPr>
        <w:t>life-commitment’</w:t>
      </w:r>
      <w:r w:rsidRPr="00641C75">
        <w:rPr>
          <w:rFonts w:ascii="Times New Roman" w:hAnsi="Times New Roman" w:cs="Times New Roman"/>
          <w:i/>
          <w:sz w:val="24"/>
          <w:szCs w:val="24"/>
        </w:rPr>
        <w:t xml:space="preserve"> </w:t>
      </w:r>
      <w:r>
        <w:rPr>
          <w:rFonts w:ascii="Times New Roman" w:hAnsi="Times New Roman" w:cs="Times New Roman"/>
          <w:sz w:val="24"/>
          <w:szCs w:val="24"/>
        </w:rPr>
        <w:t>reduced her to tears. Then these turned to laughter</w:t>
      </w:r>
      <w:r w:rsidRPr="00093CD8">
        <w:rPr>
          <w:rFonts w:ascii="Times New Roman" w:hAnsi="Times New Roman" w:cs="Times New Roman"/>
          <w:sz w:val="24"/>
          <w:szCs w:val="24"/>
        </w:rPr>
        <w:t xml:space="preserve"> as she named </w:t>
      </w:r>
      <w:r w:rsidRPr="00641C75">
        <w:rPr>
          <w:rFonts w:ascii="Times New Roman" w:hAnsi="Times New Roman" w:cs="Times New Roman"/>
          <w:i/>
          <w:sz w:val="24"/>
          <w:szCs w:val="24"/>
        </w:rPr>
        <w:t>‘love’</w:t>
      </w:r>
      <w:r w:rsidRPr="00093CD8">
        <w:rPr>
          <w:rFonts w:ascii="Times New Roman" w:hAnsi="Times New Roman" w:cs="Times New Roman"/>
          <w:sz w:val="24"/>
          <w:szCs w:val="24"/>
        </w:rPr>
        <w:t xml:space="preserve"> and </w:t>
      </w:r>
      <w:r w:rsidRPr="00641C75">
        <w:rPr>
          <w:rFonts w:ascii="Times New Roman" w:hAnsi="Times New Roman" w:cs="Times New Roman"/>
          <w:i/>
          <w:sz w:val="24"/>
          <w:szCs w:val="24"/>
        </w:rPr>
        <w:t>‘kindness’</w:t>
      </w:r>
      <w:r w:rsidRPr="00093CD8">
        <w:rPr>
          <w:rFonts w:ascii="Times New Roman" w:hAnsi="Times New Roman" w:cs="Times New Roman"/>
          <w:sz w:val="24"/>
          <w:szCs w:val="24"/>
        </w:rPr>
        <w:t xml:space="preserve"> as what she still has to offer children in taking </w:t>
      </w:r>
      <w:r w:rsidRPr="00641C75">
        <w:rPr>
          <w:rFonts w:ascii="Times New Roman" w:hAnsi="Times New Roman" w:cs="Times New Roman"/>
          <w:i/>
          <w:sz w:val="24"/>
          <w:szCs w:val="24"/>
        </w:rPr>
        <w:t>‘steps to help themselves to grow’.</w:t>
      </w:r>
      <w:r>
        <w:rPr>
          <w:rFonts w:ascii="Times New Roman" w:hAnsi="Times New Roman" w:cs="Times New Roman"/>
          <w:i/>
          <w:sz w:val="24"/>
          <w:szCs w:val="24"/>
        </w:rPr>
        <w:t xml:space="preserve"> </w:t>
      </w:r>
      <w:r>
        <w:rPr>
          <w:rFonts w:ascii="Times New Roman" w:hAnsi="Times New Roman" w:cs="Times New Roman"/>
          <w:sz w:val="24"/>
          <w:szCs w:val="24"/>
        </w:rPr>
        <w:t>She</w:t>
      </w:r>
      <w:r w:rsidRPr="00093CD8">
        <w:rPr>
          <w:rFonts w:ascii="Times New Roman" w:hAnsi="Times New Roman" w:cs="Times New Roman"/>
          <w:sz w:val="24"/>
          <w:szCs w:val="24"/>
        </w:rPr>
        <w:t xml:space="preserve"> explained loving kindness as a ‘</w:t>
      </w:r>
      <w:r w:rsidRPr="00641C75">
        <w:rPr>
          <w:rFonts w:ascii="Times New Roman" w:hAnsi="Times New Roman" w:cs="Times New Roman"/>
          <w:i/>
          <w:sz w:val="24"/>
          <w:szCs w:val="24"/>
        </w:rPr>
        <w:t>respectful’, ‘two-way’</w:t>
      </w:r>
      <w:r w:rsidRPr="00093CD8">
        <w:rPr>
          <w:rFonts w:ascii="Times New Roman" w:hAnsi="Times New Roman" w:cs="Times New Roman"/>
          <w:sz w:val="24"/>
          <w:szCs w:val="24"/>
        </w:rPr>
        <w:t>, relationship and understanding between generations. She sees this as ‘</w:t>
      </w:r>
      <w:r w:rsidRPr="00641C75">
        <w:rPr>
          <w:rFonts w:ascii="Times New Roman" w:hAnsi="Times New Roman" w:cs="Times New Roman"/>
          <w:i/>
          <w:sz w:val="24"/>
          <w:szCs w:val="24"/>
        </w:rPr>
        <w:t>fundamental to the whole basis of society’</w:t>
      </w:r>
      <w:r w:rsidRPr="00093CD8">
        <w:rPr>
          <w:rFonts w:ascii="Times New Roman" w:hAnsi="Times New Roman" w:cs="Times New Roman"/>
          <w:sz w:val="24"/>
          <w:szCs w:val="24"/>
        </w:rPr>
        <w:t>. It is what she tried to live in her personal life, model in her professional life and wanted to leave as her legacy:</w:t>
      </w:r>
    </w:p>
    <w:p w:rsidR="00E84053" w:rsidRPr="00093CD8" w:rsidRDefault="00E84053" w:rsidP="00E84053">
      <w:pPr>
        <w:spacing w:line="360" w:lineRule="auto"/>
        <w:rPr>
          <w:rFonts w:ascii="Times New Roman" w:hAnsi="Times New Roman" w:cs="Times New Roman"/>
          <w:sz w:val="24"/>
          <w:szCs w:val="24"/>
        </w:rPr>
      </w:pPr>
    </w:p>
    <w:p w:rsidR="00E84053" w:rsidRPr="00093CD8" w:rsidRDefault="00E84053" w:rsidP="00E84053">
      <w:pPr>
        <w:spacing w:line="360" w:lineRule="auto"/>
        <w:jc w:val="center"/>
        <w:rPr>
          <w:rFonts w:ascii="Times New Roman" w:hAnsi="Times New Roman" w:cs="Times New Roman"/>
          <w:i/>
          <w:sz w:val="24"/>
          <w:szCs w:val="24"/>
        </w:rPr>
      </w:pPr>
      <w:r w:rsidRPr="00093CD8">
        <w:rPr>
          <w:rFonts w:ascii="Times New Roman" w:hAnsi="Times New Roman" w:cs="Times New Roman"/>
          <w:i/>
          <w:sz w:val="24"/>
          <w:szCs w:val="24"/>
        </w:rPr>
        <w:t>‘Be kind, be kind, be kind to one another.’</w:t>
      </w:r>
    </w:p>
    <w:p w:rsidR="00E84053" w:rsidRPr="00093CD8" w:rsidRDefault="00E84053" w:rsidP="00E84053">
      <w:pPr>
        <w:spacing w:line="360" w:lineRule="auto"/>
        <w:rPr>
          <w:rFonts w:ascii="Times New Roman" w:hAnsi="Times New Roman" w:cs="Times New Roman"/>
          <w:sz w:val="24"/>
          <w:szCs w:val="24"/>
        </w:rPr>
      </w:pPr>
    </w:p>
    <w:p w:rsidR="00E84053" w:rsidRDefault="00E84053" w:rsidP="00E84053">
      <w:pPr>
        <w:spacing w:line="360" w:lineRule="auto"/>
        <w:rPr>
          <w:rFonts w:ascii="Times New Roman" w:hAnsi="Times New Roman" w:cs="Times New Roman"/>
          <w:sz w:val="24"/>
          <w:szCs w:val="24"/>
        </w:rPr>
      </w:pPr>
      <w:r>
        <w:rPr>
          <w:rFonts w:ascii="Times New Roman" w:hAnsi="Times New Roman" w:cs="Times New Roman"/>
          <w:sz w:val="24"/>
          <w:szCs w:val="24"/>
        </w:rPr>
        <w:t>However</w:t>
      </w:r>
      <w:r w:rsidRPr="00093CD8">
        <w:rPr>
          <w:rFonts w:ascii="Times New Roman" w:hAnsi="Times New Roman" w:cs="Times New Roman"/>
          <w:sz w:val="24"/>
          <w:szCs w:val="24"/>
        </w:rPr>
        <w:t>, v</w:t>
      </w:r>
      <w:r>
        <w:rPr>
          <w:rFonts w:ascii="Times New Roman" w:hAnsi="Times New Roman" w:cs="Times New Roman"/>
          <w:sz w:val="24"/>
          <w:szCs w:val="24"/>
        </w:rPr>
        <w:t xml:space="preserve">erbalising her legacy </w:t>
      </w:r>
      <w:r w:rsidRPr="00093CD8">
        <w:rPr>
          <w:rFonts w:ascii="Times New Roman" w:hAnsi="Times New Roman" w:cs="Times New Roman"/>
          <w:sz w:val="24"/>
          <w:szCs w:val="24"/>
        </w:rPr>
        <w:t>trigger</w:t>
      </w:r>
      <w:r>
        <w:rPr>
          <w:rFonts w:ascii="Times New Roman" w:hAnsi="Times New Roman" w:cs="Times New Roman"/>
          <w:sz w:val="24"/>
          <w:szCs w:val="24"/>
        </w:rPr>
        <w:t>ed</w:t>
      </w:r>
      <w:r w:rsidRPr="00093CD8">
        <w:rPr>
          <w:rFonts w:ascii="Times New Roman" w:hAnsi="Times New Roman" w:cs="Times New Roman"/>
          <w:sz w:val="24"/>
          <w:szCs w:val="24"/>
        </w:rPr>
        <w:t xml:space="preserve"> mor</w:t>
      </w:r>
      <w:r>
        <w:rPr>
          <w:rFonts w:ascii="Times New Roman" w:hAnsi="Times New Roman" w:cs="Times New Roman"/>
          <w:sz w:val="24"/>
          <w:szCs w:val="24"/>
        </w:rPr>
        <w:t xml:space="preserve">e sadness and the confident naming of her residual gifts </w:t>
      </w:r>
      <w:r w:rsidRPr="00093CD8">
        <w:rPr>
          <w:rFonts w:ascii="Times New Roman" w:hAnsi="Times New Roman" w:cs="Times New Roman"/>
          <w:sz w:val="24"/>
          <w:szCs w:val="24"/>
        </w:rPr>
        <w:t xml:space="preserve">turned </w:t>
      </w:r>
      <w:r>
        <w:rPr>
          <w:rFonts w:ascii="Times New Roman" w:hAnsi="Times New Roman" w:cs="Times New Roman"/>
          <w:sz w:val="24"/>
          <w:szCs w:val="24"/>
        </w:rPr>
        <w:t>to belittling hesitancy; but in her judgement of it as</w:t>
      </w:r>
      <w:r w:rsidRPr="00093CD8">
        <w:rPr>
          <w:rFonts w:ascii="Times New Roman" w:hAnsi="Times New Roman" w:cs="Times New Roman"/>
          <w:sz w:val="24"/>
          <w:szCs w:val="24"/>
        </w:rPr>
        <w:t xml:space="preserve"> ‘</w:t>
      </w:r>
      <w:r w:rsidRPr="00641C75">
        <w:rPr>
          <w:rFonts w:ascii="Times New Roman" w:hAnsi="Times New Roman" w:cs="Times New Roman"/>
          <w:i/>
          <w:sz w:val="24"/>
          <w:szCs w:val="24"/>
        </w:rPr>
        <w:t>a silly thing’</w:t>
      </w:r>
      <w:r>
        <w:rPr>
          <w:rFonts w:ascii="Times New Roman" w:hAnsi="Times New Roman" w:cs="Times New Roman"/>
          <w:sz w:val="24"/>
          <w:szCs w:val="24"/>
        </w:rPr>
        <w:t xml:space="preserve"> I heard concern as to how others would think rather than self-doubt. Certainly her</w:t>
      </w:r>
      <w:r w:rsidRPr="00093CD8">
        <w:rPr>
          <w:rFonts w:ascii="Times New Roman" w:hAnsi="Times New Roman" w:cs="Times New Roman"/>
          <w:sz w:val="24"/>
          <w:szCs w:val="24"/>
        </w:rPr>
        <w:t xml:space="preserve"> sadness and hesitancy subsided when I affirmed her value-rich legacy:</w:t>
      </w:r>
    </w:p>
    <w:p w:rsidR="00E84053" w:rsidRDefault="00E84053" w:rsidP="00E84053">
      <w:pPr>
        <w:spacing w:line="360" w:lineRule="auto"/>
        <w:rPr>
          <w:rFonts w:ascii="Times New Roman" w:hAnsi="Times New Roman" w:cs="Times New Roman"/>
          <w:sz w:val="24"/>
          <w:szCs w:val="24"/>
        </w:rPr>
      </w:pPr>
    </w:p>
    <w:p w:rsidR="00E84053" w:rsidRPr="00093CD8" w:rsidRDefault="00E84053" w:rsidP="00E84053">
      <w:pPr>
        <w:spacing w:line="360" w:lineRule="auto"/>
        <w:rPr>
          <w:rFonts w:ascii="Times New Roman" w:hAnsi="Times New Roman" w:cs="Times New Roman"/>
          <w:i/>
          <w:sz w:val="24"/>
          <w:szCs w:val="24"/>
        </w:rPr>
      </w:pPr>
      <w:r w:rsidRPr="00093CD8">
        <w:rPr>
          <w:rFonts w:ascii="Times New Roman" w:hAnsi="Times New Roman" w:cs="Times New Roman"/>
          <w:i/>
          <w:sz w:val="24"/>
          <w:szCs w:val="24"/>
        </w:rPr>
        <w:lastRenderedPageBreak/>
        <w:t>‘Yeah, with respect and you can teach through kindness. You don’t need to shout or beat somebody up in order to make them learn. They can l</w:t>
      </w:r>
      <w:r>
        <w:rPr>
          <w:rFonts w:ascii="Times New Roman" w:hAnsi="Times New Roman" w:cs="Times New Roman"/>
          <w:i/>
          <w:sz w:val="24"/>
          <w:szCs w:val="24"/>
        </w:rPr>
        <w:t xml:space="preserve">earn beautifully and give. </w:t>
      </w:r>
      <w:r w:rsidRPr="00093CD8">
        <w:rPr>
          <w:rFonts w:ascii="Times New Roman" w:hAnsi="Times New Roman" w:cs="Times New Roman"/>
          <w:i/>
          <w:sz w:val="24"/>
          <w:szCs w:val="24"/>
        </w:rPr>
        <w:t>.</w:t>
      </w:r>
      <w:r>
        <w:rPr>
          <w:rFonts w:ascii="Times New Roman" w:hAnsi="Times New Roman" w:cs="Times New Roman"/>
          <w:i/>
          <w:sz w:val="24"/>
          <w:szCs w:val="24"/>
        </w:rPr>
        <w:t xml:space="preserve"> . </w:t>
      </w:r>
      <w:r w:rsidRPr="00093CD8">
        <w:rPr>
          <w:rFonts w:ascii="Times New Roman" w:hAnsi="Times New Roman" w:cs="Times New Roman"/>
          <w:i/>
          <w:sz w:val="24"/>
          <w:szCs w:val="24"/>
        </w:rPr>
        <w:t xml:space="preserve"> It’s the giving that I think is very important.’</w:t>
      </w:r>
    </w:p>
    <w:p w:rsidR="00E84053" w:rsidRPr="00093CD8" w:rsidRDefault="00E84053" w:rsidP="00E84053">
      <w:pPr>
        <w:spacing w:line="360" w:lineRule="auto"/>
        <w:rPr>
          <w:rFonts w:ascii="Times New Roman" w:hAnsi="Times New Roman" w:cs="Times New Roman"/>
          <w:sz w:val="24"/>
          <w:szCs w:val="24"/>
        </w:rPr>
      </w:pPr>
    </w:p>
    <w:p w:rsidR="00E84053" w:rsidRPr="00093CD8" w:rsidRDefault="00E84053" w:rsidP="00E84053">
      <w:pPr>
        <w:spacing w:line="360" w:lineRule="auto"/>
        <w:rPr>
          <w:rFonts w:ascii="Times New Roman" w:hAnsi="Times New Roman" w:cs="Times New Roman"/>
          <w:sz w:val="24"/>
          <w:szCs w:val="24"/>
        </w:rPr>
      </w:pPr>
      <w:r>
        <w:rPr>
          <w:rFonts w:ascii="Times New Roman" w:hAnsi="Times New Roman" w:cs="Times New Roman"/>
          <w:sz w:val="24"/>
          <w:szCs w:val="24"/>
        </w:rPr>
        <w:t>Nevertheless</w:t>
      </w:r>
      <w:r w:rsidRPr="00093CD8">
        <w:rPr>
          <w:rFonts w:ascii="Times New Roman" w:hAnsi="Times New Roman" w:cs="Times New Roman"/>
          <w:sz w:val="24"/>
          <w:szCs w:val="24"/>
        </w:rPr>
        <w:t>, it was not</w:t>
      </w:r>
      <w:r>
        <w:rPr>
          <w:rFonts w:ascii="Times New Roman" w:hAnsi="Times New Roman" w:cs="Times New Roman"/>
          <w:sz w:val="24"/>
          <w:szCs w:val="24"/>
        </w:rPr>
        <w:t xml:space="preserve"> long before she spoke again of</w:t>
      </w:r>
      <w:r w:rsidRPr="00093CD8">
        <w:rPr>
          <w:rFonts w:ascii="Times New Roman" w:hAnsi="Times New Roman" w:cs="Times New Roman"/>
          <w:sz w:val="24"/>
          <w:szCs w:val="24"/>
        </w:rPr>
        <w:t xml:space="preserve"> the educational innovations that had conflicted with her values:</w:t>
      </w:r>
    </w:p>
    <w:p w:rsidR="00E84053" w:rsidRPr="00093CD8" w:rsidRDefault="00E84053" w:rsidP="00E84053">
      <w:pPr>
        <w:spacing w:line="360" w:lineRule="auto"/>
        <w:rPr>
          <w:rFonts w:ascii="Times New Roman" w:hAnsi="Times New Roman" w:cs="Times New Roman"/>
          <w:sz w:val="24"/>
          <w:szCs w:val="24"/>
        </w:rPr>
      </w:pPr>
    </w:p>
    <w:p w:rsidR="00E84053" w:rsidRPr="00093CD8" w:rsidRDefault="00E84053" w:rsidP="00E84053">
      <w:pPr>
        <w:spacing w:line="360" w:lineRule="auto"/>
        <w:rPr>
          <w:rFonts w:ascii="Times New Roman" w:hAnsi="Times New Roman" w:cs="Times New Roman"/>
          <w:i/>
          <w:sz w:val="24"/>
          <w:szCs w:val="24"/>
        </w:rPr>
      </w:pPr>
      <w:r>
        <w:rPr>
          <w:rFonts w:ascii="Times New Roman" w:hAnsi="Times New Roman" w:cs="Times New Roman"/>
          <w:i/>
          <w:sz w:val="24"/>
          <w:szCs w:val="24"/>
        </w:rPr>
        <w:t>‘And somehow in this change . . .</w:t>
      </w:r>
      <w:r w:rsidRPr="00093CD8">
        <w:rPr>
          <w:rFonts w:ascii="Times New Roman" w:hAnsi="Times New Roman" w:cs="Times New Roman"/>
          <w:i/>
          <w:sz w:val="24"/>
          <w:szCs w:val="24"/>
        </w:rPr>
        <w:t xml:space="preserve"> some sort of dark period came in the eighties and nineties, it became a more taking rather than a giving.’</w:t>
      </w:r>
    </w:p>
    <w:p w:rsidR="00E84053" w:rsidRDefault="00E84053" w:rsidP="00E84053">
      <w:pPr>
        <w:spacing w:line="360" w:lineRule="auto"/>
        <w:rPr>
          <w:rFonts w:ascii="Times New Roman" w:hAnsi="Times New Roman" w:cs="Times New Roman"/>
          <w:sz w:val="24"/>
          <w:szCs w:val="24"/>
        </w:rPr>
      </w:pPr>
    </w:p>
    <w:p w:rsidR="00E84053" w:rsidRPr="00B072EB" w:rsidRDefault="00E84053" w:rsidP="00E84053">
      <w:pPr>
        <w:spacing w:line="360" w:lineRule="auto"/>
        <w:rPr>
          <w:rFonts w:ascii="Times New Roman" w:hAnsi="Times New Roman" w:cs="Times New Roman"/>
          <w:sz w:val="24"/>
          <w:szCs w:val="24"/>
        </w:rPr>
      </w:pPr>
      <w:r>
        <w:rPr>
          <w:rFonts w:ascii="Times New Roman" w:hAnsi="Times New Roman" w:cs="Times New Roman"/>
          <w:sz w:val="24"/>
          <w:szCs w:val="24"/>
        </w:rPr>
        <w:t>T</w:t>
      </w:r>
      <w:r w:rsidRPr="00093CD8">
        <w:rPr>
          <w:rFonts w:ascii="Times New Roman" w:hAnsi="Times New Roman" w:cs="Times New Roman"/>
          <w:sz w:val="24"/>
          <w:szCs w:val="24"/>
        </w:rPr>
        <w:t xml:space="preserve">his ‘dark’ menace brought </w:t>
      </w:r>
      <w:r w:rsidRPr="00641C75">
        <w:rPr>
          <w:rFonts w:ascii="Times New Roman" w:hAnsi="Times New Roman" w:cs="Times New Roman"/>
          <w:i/>
          <w:sz w:val="24"/>
          <w:szCs w:val="24"/>
        </w:rPr>
        <w:t xml:space="preserve">‘fear’ </w:t>
      </w:r>
      <w:r w:rsidRPr="00641C75">
        <w:rPr>
          <w:rFonts w:ascii="Times New Roman" w:hAnsi="Times New Roman" w:cs="Times New Roman"/>
          <w:sz w:val="24"/>
          <w:szCs w:val="24"/>
        </w:rPr>
        <w:t xml:space="preserve">and </w:t>
      </w:r>
      <w:r w:rsidRPr="00641C75">
        <w:rPr>
          <w:rFonts w:ascii="Times New Roman" w:hAnsi="Times New Roman" w:cs="Times New Roman"/>
          <w:i/>
          <w:sz w:val="24"/>
          <w:szCs w:val="24"/>
        </w:rPr>
        <w:t>‘negativity’</w:t>
      </w:r>
      <w:r w:rsidRPr="00093CD8">
        <w:rPr>
          <w:rFonts w:ascii="Times New Roman" w:hAnsi="Times New Roman" w:cs="Times New Roman"/>
          <w:sz w:val="24"/>
          <w:szCs w:val="24"/>
        </w:rPr>
        <w:t xml:space="preserve"> in which people are ‘</w:t>
      </w:r>
      <w:r w:rsidRPr="00641C75">
        <w:rPr>
          <w:rFonts w:ascii="Times New Roman" w:hAnsi="Times New Roman" w:cs="Times New Roman"/>
          <w:i/>
          <w:sz w:val="24"/>
          <w:szCs w:val="24"/>
        </w:rPr>
        <w:t>counting money, worrying, terrified’.</w:t>
      </w:r>
      <w:r w:rsidRPr="00093CD8">
        <w:rPr>
          <w:rFonts w:ascii="Times New Roman" w:hAnsi="Times New Roman" w:cs="Times New Roman"/>
          <w:sz w:val="24"/>
          <w:szCs w:val="24"/>
        </w:rPr>
        <w:t xml:space="preserve"> It destroyed the ‘</w:t>
      </w:r>
      <w:r w:rsidRPr="00641C75">
        <w:rPr>
          <w:rFonts w:ascii="Times New Roman" w:hAnsi="Times New Roman" w:cs="Times New Roman"/>
          <w:i/>
          <w:sz w:val="24"/>
          <w:szCs w:val="24"/>
        </w:rPr>
        <w:t>good-will’</w:t>
      </w:r>
      <w:r w:rsidRPr="00093CD8">
        <w:rPr>
          <w:rFonts w:ascii="Times New Roman" w:hAnsi="Times New Roman" w:cs="Times New Roman"/>
          <w:sz w:val="24"/>
          <w:szCs w:val="24"/>
        </w:rPr>
        <w:t xml:space="preserve"> of the professi</w:t>
      </w:r>
      <w:r>
        <w:rPr>
          <w:rFonts w:ascii="Times New Roman" w:hAnsi="Times New Roman" w:cs="Times New Roman"/>
          <w:sz w:val="24"/>
          <w:szCs w:val="24"/>
        </w:rPr>
        <w:t>on in which people, like Colette,</w:t>
      </w:r>
      <w:r w:rsidRPr="00093CD8">
        <w:rPr>
          <w:rFonts w:ascii="Times New Roman" w:hAnsi="Times New Roman" w:cs="Times New Roman"/>
          <w:sz w:val="24"/>
          <w:szCs w:val="24"/>
        </w:rPr>
        <w:t xml:space="preserve"> wanted to ‘</w:t>
      </w:r>
      <w:r w:rsidRPr="00641C75">
        <w:rPr>
          <w:rFonts w:ascii="Times New Roman" w:hAnsi="Times New Roman" w:cs="Times New Roman"/>
          <w:i/>
          <w:sz w:val="24"/>
          <w:szCs w:val="24"/>
        </w:rPr>
        <w:t>make something happen’</w:t>
      </w:r>
      <w:r w:rsidRPr="00093CD8">
        <w:rPr>
          <w:rFonts w:ascii="Times New Roman" w:hAnsi="Times New Roman" w:cs="Times New Roman"/>
          <w:sz w:val="24"/>
          <w:szCs w:val="24"/>
        </w:rPr>
        <w:t xml:space="preserve">. The focus on </w:t>
      </w:r>
      <w:r w:rsidRPr="00641C75">
        <w:rPr>
          <w:rFonts w:ascii="Times New Roman" w:hAnsi="Times New Roman" w:cs="Times New Roman"/>
          <w:i/>
          <w:sz w:val="24"/>
          <w:szCs w:val="24"/>
        </w:rPr>
        <w:t xml:space="preserve">‘data’, ‘numbers and’ ‘money’ </w:t>
      </w:r>
      <w:r>
        <w:rPr>
          <w:rFonts w:ascii="Times New Roman" w:hAnsi="Times New Roman" w:cs="Times New Roman"/>
          <w:sz w:val="24"/>
          <w:szCs w:val="24"/>
        </w:rPr>
        <w:t>meant</w:t>
      </w:r>
      <w:r w:rsidRPr="002228DE">
        <w:rPr>
          <w:rFonts w:ascii="Times New Roman" w:hAnsi="Times New Roman" w:cs="Times New Roman"/>
          <w:sz w:val="24"/>
          <w:szCs w:val="24"/>
        </w:rPr>
        <w:t xml:space="preserve"> that</w:t>
      </w:r>
      <w:r w:rsidRPr="00641C75">
        <w:rPr>
          <w:rFonts w:ascii="Times New Roman" w:hAnsi="Times New Roman" w:cs="Times New Roman"/>
          <w:i/>
          <w:sz w:val="24"/>
          <w:szCs w:val="24"/>
        </w:rPr>
        <w:t xml:space="preserve"> ‘kindness’, ‘flexibility’, ‘consideration’ </w:t>
      </w:r>
      <w:r w:rsidRPr="002228DE">
        <w:rPr>
          <w:rFonts w:ascii="Times New Roman" w:hAnsi="Times New Roman" w:cs="Times New Roman"/>
          <w:sz w:val="24"/>
          <w:szCs w:val="24"/>
        </w:rPr>
        <w:t>and</w:t>
      </w:r>
      <w:r w:rsidRPr="00641C75">
        <w:rPr>
          <w:rFonts w:ascii="Times New Roman" w:hAnsi="Times New Roman" w:cs="Times New Roman"/>
          <w:i/>
          <w:sz w:val="24"/>
          <w:szCs w:val="24"/>
        </w:rPr>
        <w:t xml:space="preserve"> ‘good manners’</w:t>
      </w:r>
      <w:r>
        <w:rPr>
          <w:rFonts w:ascii="Times New Roman" w:hAnsi="Times New Roman" w:cs="Times New Roman"/>
          <w:sz w:val="24"/>
          <w:szCs w:val="24"/>
        </w:rPr>
        <w:t xml:space="preserve"> were</w:t>
      </w:r>
      <w:r w:rsidRPr="00093CD8">
        <w:rPr>
          <w:rFonts w:ascii="Times New Roman" w:hAnsi="Times New Roman" w:cs="Times New Roman"/>
          <w:sz w:val="24"/>
          <w:szCs w:val="24"/>
        </w:rPr>
        <w:t xml:space="preserve"> lost</w:t>
      </w:r>
      <w:r>
        <w:rPr>
          <w:rFonts w:ascii="Times New Roman" w:hAnsi="Times New Roman" w:cs="Times New Roman"/>
          <w:color w:val="222A35" w:themeColor="text2" w:themeShade="80"/>
          <w:sz w:val="24"/>
          <w:szCs w:val="24"/>
        </w:rPr>
        <w:t xml:space="preserve">, and most </w:t>
      </w:r>
      <w:r w:rsidRPr="00B072EB">
        <w:rPr>
          <w:rFonts w:ascii="Times New Roman" w:hAnsi="Times New Roman" w:cs="Times New Roman"/>
          <w:sz w:val="24"/>
          <w:szCs w:val="24"/>
        </w:rPr>
        <w:t xml:space="preserve">shockingly for her was the denial of her personal values i.e. what she wanted for herself (Rokeach, 1973). These she was </w:t>
      </w:r>
      <w:r w:rsidRPr="00B072EB">
        <w:rPr>
          <w:rFonts w:ascii="Times New Roman" w:hAnsi="Times New Roman" w:cs="Times New Roman"/>
          <w:i/>
          <w:sz w:val="24"/>
          <w:szCs w:val="24"/>
        </w:rPr>
        <w:t>‘brought up on’</w:t>
      </w:r>
      <w:r w:rsidRPr="00B072EB">
        <w:rPr>
          <w:rFonts w:ascii="Times New Roman" w:hAnsi="Times New Roman" w:cs="Times New Roman"/>
          <w:sz w:val="24"/>
          <w:szCs w:val="24"/>
        </w:rPr>
        <w:t xml:space="preserve"> and their continuation was inferred by the socialist principle of looking ‘</w:t>
      </w:r>
      <w:r w:rsidRPr="00B072EB">
        <w:rPr>
          <w:rFonts w:ascii="Times New Roman" w:hAnsi="Times New Roman" w:cs="Times New Roman"/>
          <w:i/>
          <w:sz w:val="24"/>
          <w:szCs w:val="24"/>
        </w:rPr>
        <w:t>after people from birth to the grave’</w:t>
      </w:r>
      <w:r w:rsidRPr="00B072EB">
        <w:rPr>
          <w:rFonts w:ascii="Times New Roman" w:hAnsi="Times New Roman" w:cs="Times New Roman"/>
          <w:sz w:val="24"/>
          <w:szCs w:val="24"/>
        </w:rPr>
        <w:t>. Moreover, they were synonymous with her moral and social values, and as such were modelled in her treatment of other. However, in the ‘</w:t>
      </w:r>
      <w:r w:rsidRPr="00B072EB">
        <w:rPr>
          <w:rFonts w:ascii="Times New Roman" w:hAnsi="Times New Roman" w:cs="Times New Roman"/>
          <w:i/>
          <w:sz w:val="24"/>
          <w:szCs w:val="24"/>
        </w:rPr>
        <w:t xml:space="preserve">dark’ </w:t>
      </w:r>
      <w:r w:rsidRPr="00B072EB">
        <w:rPr>
          <w:rFonts w:ascii="Times New Roman" w:hAnsi="Times New Roman" w:cs="Times New Roman"/>
          <w:sz w:val="24"/>
          <w:szCs w:val="24"/>
        </w:rPr>
        <w:t xml:space="preserve">changes they were institutionally denied. In the </w:t>
      </w:r>
      <w:r w:rsidRPr="00B072EB">
        <w:rPr>
          <w:rFonts w:ascii="Times New Roman" w:hAnsi="Times New Roman" w:cs="Times New Roman"/>
          <w:i/>
          <w:sz w:val="24"/>
          <w:szCs w:val="24"/>
        </w:rPr>
        <w:t>‘hurt’</w:t>
      </w:r>
      <w:r w:rsidRPr="00B072EB">
        <w:rPr>
          <w:rFonts w:ascii="Times New Roman" w:hAnsi="Times New Roman" w:cs="Times New Roman"/>
          <w:sz w:val="24"/>
          <w:szCs w:val="24"/>
        </w:rPr>
        <w:t xml:space="preserve"> these thoughts evoked she cried again:</w:t>
      </w:r>
    </w:p>
    <w:p w:rsidR="00E84053" w:rsidRPr="00093CD8" w:rsidRDefault="00E84053" w:rsidP="00E84053">
      <w:pPr>
        <w:spacing w:line="360" w:lineRule="auto"/>
        <w:rPr>
          <w:rFonts w:ascii="Times New Roman" w:hAnsi="Times New Roman" w:cs="Times New Roman"/>
          <w:sz w:val="24"/>
          <w:szCs w:val="24"/>
        </w:rPr>
      </w:pPr>
    </w:p>
    <w:p w:rsidR="00E84053" w:rsidRPr="00093CD8" w:rsidRDefault="00E07138" w:rsidP="00E84053">
      <w:pPr>
        <w:rPr>
          <w:rFonts w:ascii="Times New Roman" w:hAnsi="Times New Roman" w:cs="Times New Roman"/>
          <w:i/>
          <w:sz w:val="24"/>
          <w:szCs w:val="24"/>
        </w:rPr>
      </w:pPr>
      <w:r>
        <w:rPr>
          <w:rFonts w:ascii="Times New Roman" w:hAnsi="Times New Roman" w:cs="Times New Roman"/>
          <w:i/>
          <w:sz w:val="24"/>
          <w:szCs w:val="24"/>
        </w:rPr>
        <w:t>‘</w:t>
      </w:r>
      <w:r w:rsidR="00E84053" w:rsidRPr="00093CD8">
        <w:rPr>
          <w:rFonts w:ascii="Times New Roman" w:hAnsi="Times New Roman" w:cs="Times New Roman"/>
          <w:i/>
          <w:sz w:val="24"/>
          <w:szCs w:val="24"/>
        </w:rPr>
        <w:t>People are just cast aside (s</w:t>
      </w:r>
      <w:r>
        <w:rPr>
          <w:rFonts w:ascii="Times New Roman" w:hAnsi="Times New Roman" w:cs="Times New Roman"/>
          <w:i/>
          <w:sz w:val="24"/>
          <w:szCs w:val="24"/>
        </w:rPr>
        <w:t xml:space="preserve">obbing) . . . </w:t>
      </w:r>
      <w:r w:rsidR="00E84053" w:rsidRPr="00093CD8">
        <w:rPr>
          <w:rFonts w:ascii="Times New Roman" w:hAnsi="Times New Roman" w:cs="Times New Roman"/>
          <w:i/>
          <w:sz w:val="24"/>
          <w:szCs w:val="24"/>
        </w:rPr>
        <w:t>without a thank-you.’</w:t>
      </w:r>
    </w:p>
    <w:p w:rsidR="00765052" w:rsidRPr="00093CD8" w:rsidRDefault="00765052" w:rsidP="00765052">
      <w:pPr>
        <w:spacing w:line="360" w:lineRule="auto"/>
        <w:rPr>
          <w:rFonts w:ascii="Times New Roman" w:hAnsi="Times New Roman" w:cs="Times New Roman"/>
          <w:i/>
          <w:sz w:val="24"/>
          <w:szCs w:val="24"/>
        </w:rPr>
      </w:pPr>
      <w:r w:rsidRPr="00093CD8">
        <w:rPr>
          <w:rFonts w:ascii="Times New Roman" w:hAnsi="Times New Roman" w:cs="Times New Roman"/>
          <w:i/>
          <w:sz w:val="24"/>
          <w:szCs w:val="24"/>
        </w:rPr>
        <w:t>‘Well, I’m tired. I know that. I know that I’m phy</w:t>
      </w:r>
      <w:r>
        <w:rPr>
          <w:rFonts w:ascii="Times New Roman" w:hAnsi="Times New Roman" w:cs="Times New Roman"/>
          <w:i/>
          <w:sz w:val="24"/>
          <w:szCs w:val="24"/>
        </w:rPr>
        <w:t xml:space="preserve">sically and mentally tired and . . . that’s like . . </w:t>
      </w:r>
      <w:r w:rsidRPr="00093CD8">
        <w:rPr>
          <w:rFonts w:ascii="Times New Roman" w:hAnsi="Times New Roman" w:cs="Times New Roman"/>
          <w:i/>
          <w:sz w:val="24"/>
          <w:szCs w:val="24"/>
        </w:rPr>
        <w:t xml:space="preserve"> swimming upstream, isn’t it? You just end up exhausted. You don’t feel you can</w:t>
      </w:r>
      <w:r>
        <w:rPr>
          <w:rFonts w:ascii="Times New Roman" w:hAnsi="Times New Roman" w:cs="Times New Roman"/>
          <w:i/>
          <w:sz w:val="24"/>
          <w:szCs w:val="24"/>
        </w:rPr>
        <w:t xml:space="preserve"> go on. So . . . I’</w:t>
      </w:r>
      <w:r w:rsidRPr="00093CD8">
        <w:rPr>
          <w:rFonts w:ascii="Times New Roman" w:hAnsi="Times New Roman" w:cs="Times New Roman"/>
          <w:i/>
          <w:sz w:val="24"/>
          <w:szCs w:val="24"/>
        </w:rPr>
        <w:t>d like to try and get my strength back.’</w:t>
      </w:r>
    </w:p>
    <w:p w:rsidR="00765052" w:rsidRPr="00093CD8" w:rsidRDefault="00765052" w:rsidP="00765052">
      <w:pPr>
        <w:spacing w:line="360" w:lineRule="auto"/>
        <w:rPr>
          <w:rFonts w:ascii="Times New Roman" w:hAnsi="Times New Roman" w:cs="Times New Roman"/>
          <w:sz w:val="24"/>
          <w:szCs w:val="24"/>
        </w:rPr>
      </w:pPr>
    </w:p>
    <w:p w:rsidR="00765052" w:rsidRDefault="00767022" w:rsidP="00765052">
      <w:pPr>
        <w:spacing w:line="360" w:lineRule="auto"/>
        <w:rPr>
          <w:rFonts w:ascii="Times New Roman" w:hAnsi="Times New Roman" w:cs="Times New Roman"/>
          <w:sz w:val="24"/>
          <w:szCs w:val="24"/>
        </w:rPr>
      </w:pPr>
      <w:r>
        <w:rPr>
          <w:rFonts w:ascii="Times New Roman" w:hAnsi="Times New Roman" w:cs="Times New Roman"/>
          <w:color w:val="222A35" w:themeColor="text2" w:themeShade="80"/>
          <w:sz w:val="24"/>
          <w:szCs w:val="24"/>
        </w:rPr>
        <w:lastRenderedPageBreak/>
        <w:t>However, as her sadness gave way to exhaustion</w:t>
      </w:r>
      <w:r w:rsidR="00765052" w:rsidRPr="00093CD8">
        <w:rPr>
          <w:rFonts w:ascii="Times New Roman" w:hAnsi="Times New Roman" w:cs="Times New Roman"/>
          <w:sz w:val="24"/>
          <w:szCs w:val="24"/>
        </w:rPr>
        <w:t xml:space="preserve"> I understood that for Colette, as f</w:t>
      </w:r>
      <w:r w:rsidR="00765052">
        <w:rPr>
          <w:rFonts w:ascii="Times New Roman" w:hAnsi="Times New Roman" w:cs="Times New Roman"/>
          <w:sz w:val="24"/>
          <w:szCs w:val="24"/>
        </w:rPr>
        <w:t xml:space="preserve">or me, there was still a commitment to the </w:t>
      </w:r>
      <w:r w:rsidR="00765052" w:rsidRPr="00093CD8">
        <w:rPr>
          <w:rFonts w:ascii="Times New Roman" w:hAnsi="Times New Roman" w:cs="Times New Roman"/>
          <w:sz w:val="24"/>
          <w:szCs w:val="24"/>
        </w:rPr>
        <w:t>s</w:t>
      </w:r>
      <w:r w:rsidR="00012905">
        <w:rPr>
          <w:rFonts w:ascii="Times New Roman" w:hAnsi="Times New Roman" w:cs="Times New Roman"/>
          <w:sz w:val="24"/>
          <w:szCs w:val="24"/>
        </w:rPr>
        <w:t>ervice of other. Indeed, she later shared that</w:t>
      </w:r>
      <w:r w:rsidR="00765052" w:rsidRPr="00093CD8">
        <w:rPr>
          <w:rFonts w:ascii="Times New Roman" w:hAnsi="Times New Roman" w:cs="Times New Roman"/>
          <w:sz w:val="24"/>
          <w:szCs w:val="24"/>
        </w:rPr>
        <w:t xml:space="preserve"> </w:t>
      </w:r>
      <w:r w:rsidR="00765052" w:rsidRPr="002228DE">
        <w:rPr>
          <w:rFonts w:ascii="Times New Roman" w:hAnsi="Times New Roman" w:cs="Times New Roman"/>
          <w:i/>
          <w:sz w:val="24"/>
          <w:szCs w:val="24"/>
        </w:rPr>
        <w:t>‘If somebody needed</w:t>
      </w:r>
      <w:r w:rsidR="00012905">
        <w:rPr>
          <w:rFonts w:ascii="Times New Roman" w:hAnsi="Times New Roman" w:cs="Times New Roman"/>
          <w:i/>
          <w:sz w:val="24"/>
          <w:szCs w:val="24"/>
        </w:rPr>
        <w:t xml:space="preserve">’ </w:t>
      </w:r>
      <w:r w:rsidR="00012905">
        <w:rPr>
          <w:rFonts w:ascii="Times New Roman" w:hAnsi="Times New Roman" w:cs="Times New Roman"/>
          <w:sz w:val="24"/>
          <w:szCs w:val="24"/>
        </w:rPr>
        <w:t>her</w:t>
      </w:r>
      <w:r w:rsidR="00765052" w:rsidRPr="002228DE">
        <w:rPr>
          <w:rFonts w:ascii="Times New Roman" w:hAnsi="Times New Roman" w:cs="Times New Roman"/>
          <w:i/>
          <w:sz w:val="24"/>
          <w:szCs w:val="24"/>
        </w:rPr>
        <w:t xml:space="preserve"> </w:t>
      </w:r>
      <w:r w:rsidR="00012905">
        <w:rPr>
          <w:rFonts w:ascii="Times New Roman" w:hAnsi="Times New Roman" w:cs="Times New Roman"/>
          <w:i/>
          <w:sz w:val="24"/>
          <w:szCs w:val="24"/>
        </w:rPr>
        <w:t>‘</w:t>
      </w:r>
      <w:r w:rsidR="00765052" w:rsidRPr="002228DE">
        <w:rPr>
          <w:rFonts w:ascii="Times New Roman" w:hAnsi="Times New Roman" w:cs="Times New Roman"/>
          <w:i/>
          <w:sz w:val="24"/>
          <w:szCs w:val="24"/>
        </w:rPr>
        <w:t>to help out’</w:t>
      </w:r>
      <w:r w:rsidR="00012905">
        <w:rPr>
          <w:rFonts w:ascii="Times New Roman" w:hAnsi="Times New Roman" w:cs="Times New Roman"/>
          <w:sz w:val="24"/>
          <w:szCs w:val="24"/>
        </w:rPr>
        <w:t xml:space="preserve"> she would be there</w:t>
      </w:r>
      <w:r w:rsidR="00765052">
        <w:rPr>
          <w:rFonts w:ascii="Times New Roman" w:hAnsi="Times New Roman" w:cs="Times New Roman"/>
          <w:sz w:val="24"/>
          <w:szCs w:val="24"/>
        </w:rPr>
        <w:t>. It was clear that she envisaged</w:t>
      </w:r>
      <w:r w:rsidR="00765052" w:rsidRPr="00093CD8">
        <w:rPr>
          <w:rFonts w:ascii="Times New Roman" w:hAnsi="Times New Roman" w:cs="Times New Roman"/>
          <w:sz w:val="24"/>
          <w:szCs w:val="24"/>
        </w:rPr>
        <w:t xml:space="preserve"> what happened to her as the aberration, ra</w:t>
      </w:r>
      <w:r w:rsidR="00765052">
        <w:rPr>
          <w:rFonts w:ascii="Times New Roman" w:hAnsi="Times New Roman" w:cs="Times New Roman"/>
          <w:sz w:val="24"/>
          <w:szCs w:val="24"/>
        </w:rPr>
        <w:t>ther than the norm, maintaining</w:t>
      </w:r>
      <w:r w:rsidR="00765052" w:rsidRPr="00093CD8">
        <w:rPr>
          <w:rFonts w:ascii="Times New Roman" w:hAnsi="Times New Roman" w:cs="Times New Roman"/>
          <w:sz w:val="24"/>
          <w:szCs w:val="24"/>
        </w:rPr>
        <w:t xml:space="preserve"> faith and hope in the goodness </w:t>
      </w:r>
      <w:r w:rsidR="00765052">
        <w:rPr>
          <w:rFonts w:ascii="Times New Roman" w:hAnsi="Times New Roman" w:cs="Times New Roman"/>
          <w:sz w:val="24"/>
          <w:szCs w:val="24"/>
        </w:rPr>
        <w:t>of humanity. For her, people bring</w:t>
      </w:r>
      <w:r w:rsidR="00765052" w:rsidRPr="00093CD8">
        <w:rPr>
          <w:rFonts w:ascii="Times New Roman" w:hAnsi="Times New Roman" w:cs="Times New Roman"/>
          <w:sz w:val="24"/>
          <w:szCs w:val="24"/>
        </w:rPr>
        <w:t xml:space="preserve"> passion and </w:t>
      </w:r>
      <w:r w:rsidR="00765052" w:rsidRPr="002228DE">
        <w:rPr>
          <w:rFonts w:ascii="Times New Roman" w:hAnsi="Times New Roman" w:cs="Times New Roman"/>
          <w:i/>
          <w:sz w:val="24"/>
          <w:szCs w:val="24"/>
        </w:rPr>
        <w:t>‘love’</w:t>
      </w:r>
      <w:r w:rsidR="00765052" w:rsidRPr="00093CD8">
        <w:rPr>
          <w:rFonts w:ascii="Times New Roman" w:hAnsi="Times New Roman" w:cs="Times New Roman"/>
          <w:sz w:val="24"/>
          <w:szCs w:val="24"/>
        </w:rPr>
        <w:t xml:space="preserve"> into edu</w:t>
      </w:r>
      <w:r w:rsidR="00765052">
        <w:rPr>
          <w:rFonts w:ascii="Times New Roman" w:hAnsi="Times New Roman" w:cs="Times New Roman"/>
          <w:sz w:val="24"/>
          <w:szCs w:val="24"/>
        </w:rPr>
        <w:t>cation. It is simply what they do regardless of external</w:t>
      </w:r>
      <w:r w:rsidR="00765052" w:rsidRPr="00093CD8">
        <w:rPr>
          <w:rFonts w:ascii="Times New Roman" w:hAnsi="Times New Roman" w:cs="Times New Roman"/>
          <w:sz w:val="24"/>
          <w:szCs w:val="24"/>
        </w:rPr>
        <w:t xml:space="preserve"> agenda</w:t>
      </w:r>
      <w:r w:rsidR="00765052">
        <w:rPr>
          <w:rFonts w:ascii="Times New Roman" w:hAnsi="Times New Roman" w:cs="Times New Roman"/>
          <w:sz w:val="24"/>
          <w:szCs w:val="24"/>
        </w:rPr>
        <w:t>s</w:t>
      </w:r>
      <w:r w:rsidR="00765052" w:rsidRPr="00093CD8">
        <w:rPr>
          <w:rFonts w:ascii="Times New Roman" w:hAnsi="Times New Roman" w:cs="Times New Roman"/>
          <w:sz w:val="24"/>
          <w:szCs w:val="24"/>
        </w:rPr>
        <w:t>:</w:t>
      </w:r>
    </w:p>
    <w:p w:rsidR="00767022" w:rsidRPr="00767022" w:rsidRDefault="00767022" w:rsidP="00765052">
      <w:pPr>
        <w:spacing w:line="360" w:lineRule="auto"/>
        <w:rPr>
          <w:rFonts w:ascii="Times New Roman" w:hAnsi="Times New Roman" w:cs="Times New Roman"/>
          <w:color w:val="222A35" w:themeColor="text2" w:themeShade="80"/>
          <w:sz w:val="24"/>
          <w:szCs w:val="24"/>
        </w:rPr>
      </w:pPr>
    </w:p>
    <w:p w:rsidR="00765052" w:rsidRPr="00093CD8" w:rsidRDefault="00765052" w:rsidP="00765052">
      <w:pPr>
        <w:spacing w:line="360" w:lineRule="auto"/>
        <w:rPr>
          <w:rFonts w:ascii="Times New Roman" w:hAnsi="Times New Roman" w:cs="Times New Roman"/>
          <w:i/>
          <w:sz w:val="24"/>
          <w:szCs w:val="24"/>
        </w:rPr>
      </w:pPr>
      <w:r>
        <w:rPr>
          <w:rFonts w:ascii="Times New Roman" w:hAnsi="Times New Roman" w:cs="Times New Roman"/>
          <w:i/>
          <w:sz w:val="24"/>
          <w:szCs w:val="24"/>
        </w:rPr>
        <w:t>‘</w:t>
      </w:r>
      <w:r w:rsidRPr="00093CD8">
        <w:rPr>
          <w:rFonts w:ascii="Times New Roman" w:hAnsi="Times New Roman" w:cs="Times New Roman"/>
          <w:i/>
          <w:sz w:val="24"/>
          <w:szCs w:val="24"/>
        </w:rPr>
        <w:t xml:space="preserve">So, you can only </w:t>
      </w:r>
      <w:r>
        <w:rPr>
          <w:rFonts w:ascii="Times New Roman" w:hAnsi="Times New Roman" w:cs="Times New Roman"/>
          <w:i/>
          <w:sz w:val="24"/>
          <w:szCs w:val="24"/>
        </w:rPr>
        <w:t xml:space="preserve">hope </w:t>
      </w:r>
      <w:r w:rsidRPr="00093CD8">
        <w:rPr>
          <w:rFonts w:ascii="Times New Roman" w:hAnsi="Times New Roman" w:cs="Times New Roman"/>
          <w:i/>
          <w:sz w:val="24"/>
          <w:szCs w:val="24"/>
        </w:rPr>
        <w:t>.</w:t>
      </w:r>
      <w:r>
        <w:rPr>
          <w:rFonts w:ascii="Times New Roman" w:hAnsi="Times New Roman" w:cs="Times New Roman"/>
          <w:i/>
          <w:sz w:val="24"/>
          <w:szCs w:val="24"/>
        </w:rPr>
        <w:t xml:space="preserve"> . .</w:t>
      </w:r>
      <w:r w:rsidRPr="00093CD8">
        <w:rPr>
          <w:rFonts w:ascii="Times New Roman" w:hAnsi="Times New Roman" w:cs="Times New Roman"/>
          <w:i/>
          <w:sz w:val="24"/>
          <w:szCs w:val="24"/>
        </w:rPr>
        <w:t xml:space="preserve"> People are good aren’t they? Fundamentally people will</w:t>
      </w:r>
      <w:r>
        <w:rPr>
          <w:rFonts w:ascii="Times New Roman" w:hAnsi="Times New Roman" w:cs="Times New Roman"/>
          <w:i/>
          <w:sz w:val="24"/>
          <w:szCs w:val="24"/>
        </w:rPr>
        <w:t xml:space="preserve"> </w:t>
      </w:r>
      <w:r w:rsidRPr="00093CD8">
        <w:rPr>
          <w:rFonts w:ascii="Times New Roman" w:hAnsi="Times New Roman" w:cs="Times New Roman"/>
          <w:i/>
          <w:sz w:val="24"/>
          <w:szCs w:val="24"/>
        </w:rPr>
        <w:t>find a way.</w:t>
      </w:r>
      <w:r>
        <w:rPr>
          <w:rFonts w:ascii="Times New Roman" w:hAnsi="Times New Roman" w:cs="Times New Roman"/>
          <w:i/>
          <w:sz w:val="24"/>
          <w:szCs w:val="24"/>
        </w:rPr>
        <w:t xml:space="preserve"> </w:t>
      </w:r>
      <w:r w:rsidRPr="00093CD8">
        <w:rPr>
          <w:rFonts w:ascii="Times New Roman" w:hAnsi="Times New Roman" w:cs="Times New Roman"/>
          <w:i/>
          <w:sz w:val="24"/>
          <w:szCs w:val="24"/>
        </w:rPr>
        <w:t xml:space="preserve">Now the people will bring the love because people do and there’s a lot of hard working young teachers there </w:t>
      </w:r>
      <w:r>
        <w:rPr>
          <w:rFonts w:ascii="Times New Roman" w:hAnsi="Times New Roman" w:cs="Times New Roman"/>
          <w:i/>
          <w:sz w:val="24"/>
          <w:szCs w:val="24"/>
        </w:rPr>
        <w:t>who are working so hard to</w:t>
      </w:r>
      <w:r w:rsidRPr="00093CD8">
        <w:rPr>
          <w:rFonts w:ascii="Times New Roman" w:hAnsi="Times New Roman" w:cs="Times New Roman"/>
          <w:i/>
          <w:sz w:val="24"/>
          <w:szCs w:val="24"/>
        </w:rPr>
        <w:t xml:space="preserve"> make connections</w:t>
      </w:r>
      <w:r>
        <w:rPr>
          <w:rFonts w:ascii="Times New Roman" w:hAnsi="Times New Roman" w:cs="Times New Roman"/>
          <w:i/>
          <w:sz w:val="24"/>
          <w:szCs w:val="24"/>
        </w:rPr>
        <w:t xml:space="preserve"> and make it work  . </w:t>
      </w:r>
      <w:r w:rsidRPr="00093CD8">
        <w:rPr>
          <w:rFonts w:ascii="Times New Roman" w:hAnsi="Times New Roman" w:cs="Times New Roman"/>
          <w:i/>
          <w:sz w:val="24"/>
          <w:szCs w:val="24"/>
        </w:rPr>
        <w:t>.’</w:t>
      </w:r>
    </w:p>
    <w:p w:rsidR="00765052" w:rsidRPr="00093CD8" w:rsidRDefault="00765052" w:rsidP="00765052">
      <w:pPr>
        <w:spacing w:line="360" w:lineRule="auto"/>
        <w:rPr>
          <w:rFonts w:ascii="Times New Roman" w:hAnsi="Times New Roman" w:cs="Times New Roman"/>
          <w:i/>
          <w:sz w:val="24"/>
          <w:szCs w:val="24"/>
        </w:rPr>
      </w:pPr>
    </w:p>
    <w:p w:rsidR="00765052" w:rsidRPr="00093CD8" w:rsidRDefault="00765052" w:rsidP="00765052">
      <w:pPr>
        <w:spacing w:line="360" w:lineRule="auto"/>
        <w:rPr>
          <w:rFonts w:ascii="Times New Roman" w:hAnsi="Times New Roman" w:cs="Times New Roman"/>
          <w:sz w:val="24"/>
          <w:szCs w:val="24"/>
        </w:rPr>
      </w:pPr>
      <w:r>
        <w:rPr>
          <w:rFonts w:ascii="Times New Roman" w:hAnsi="Times New Roman" w:cs="Times New Roman"/>
          <w:sz w:val="24"/>
          <w:szCs w:val="24"/>
        </w:rPr>
        <w:t>Colette foun</w:t>
      </w:r>
      <w:r w:rsidRPr="00093CD8">
        <w:rPr>
          <w:rFonts w:ascii="Times New Roman" w:hAnsi="Times New Roman" w:cs="Times New Roman"/>
          <w:sz w:val="24"/>
          <w:szCs w:val="24"/>
        </w:rPr>
        <w:t>d resolution</w:t>
      </w:r>
      <w:r>
        <w:rPr>
          <w:rFonts w:ascii="Times New Roman" w:hAnsi="Times New Roman" w:cs="Times New Roman"/>
          <w:sz w:val="24"/>
          <w:szCs w:val="24"/>
        </w:rPr>
        <w:t xml:space="preserve"> in this</w:t>
      </w:r>
      <w:r w:rsidRPr="00093CD8">
        <w:rPr>
          <w:rFonts w:ascii="Times New Roman" w:hAnsi="Times New Roman" w:cs="Times New Roman"/>
          <w:sz w:val="24"/>
          <w:szCs w:val="24"/>
        </w:rPr>
        <w:t xml:space="preserve">. </w:t>
      </w:r>
      <w:r>
        <w:rPr>
          <w:rFonts w:ascii="Times New Roman" w:hAnsi="Times New Roman" w:cs="Times New Roman"/>
          <w:sz w:val="24"/>
          <w:szCs w:val="24"/>
        </w:rPr>
        <w:t>Her demeanour changed and s</w:t>
      </w:r>
      <w:r w:rsidRPr="00093CD8">
        <w:rPr>
          <w:rFonts w:ascii="Times New Roman" w:hAnsi="Times New Roman" w:cs="Times New Roman"/>
          <w:sz w:val="24"/>
          <w:szCs w:val="24"/>
        </w:rPr>
        <w:t>he appeared uplifted. She laughed and turned her thoughts to her legacy of loving kindness</w:t>
      </w:r>
      <w:r>
        <w:rPr>
          <w:rFonts w:ascii="Times New Roman" w:hAnsi="Times New Roman" w:cs="Times New Roman"/>
          <w:sz w:val="24"/>
          <w:szCs w:val="24"/>
        </w:rPr>
        <w:t>, but this time not</w:t>
      </w:r>
      <w:r w:rsidRPr="00093CD8">
        <w:rPr>
          <w:rFonts w:ascii="Times New Roman" w:hAnsi="Times New Roman" w:cs="Times New Roman"/>
          <w:sz w:val="24"/>
          <w:szCs w:val="24"/>
        </w:rPr>
        <w:t xml:space="preserve"> f</w:t>
      </w:r>
      <w:r>
        <w:rPr>
          <w:rFonts w:ascii="Times New Roman" w:hAnsi="Times New Roman" w:cs="Times New Roman"/>
          <w:sz w:val="24"/>
          <w:szCs w:val="24"/>
        </w:rPr>
        <w:t>rom a position of defence. A</w:t>
      </w:r>
      <w:r w:rsidRPr="00093CD8">
        <w:rPr>
          <w:rFonts w:ascii="Times New Roman" w:hAnsi="Times New Roman" w:cs="Times New Roman"/>
          <w:sz w:val="24"/>
          <w:szCs w:val="24"/>
        </w:rPr>
        <w:t>uthoritatively</w:t>
      </w:r>
      <w:r>
        <w:rPr>
          <w:rFonts w:ascii="Times New Roman" w:hAnsi="Times New Roman" w:cs="Times New Roman"/>
          <w:sz w:val="24"/>
          <w:szCs w:val="24"/>
        </w:rPr>
        <w:t xml:space="preserve"> she dismissed </w:t>
      </w:r>
      <w:r w:rsidRPr="00093CD8">
        <w:rPr>
          <w:rFonts w:ascii="Times New Roman" w:hAnsi="Times New Roman" w:cs="Times New Roman"/>
          <w:sz w:val="24"/>
          <w:szCs w:val="24"/>
        </w:rPr>
        <w:t>issues of relativity and made</w:t>
      </w:r>
      <w:r>
        <w:rPr>
          <w:rFonts w:ascii="Times New Roman" w:hAnsi="Times New Roman" w:cs="Times New Roman"/>
          <w:sz w:val="24"/>
          <w:szCs w:val="24"/>
        </w:rPr>
        <w:t xml:space="preserve"> Heron’s (1996)</w:t>
      </w:r>
      <w:r w:rsidRPr="00093CD8">
        <w:rPr>
          <w:rFonts w:ascii="Times New Roman" w:hAnsi="Times New Roman" w:cs="Times New Roman"/>
          <w:sz w:val="24"/>
          <w:szCs w:val="24"/>
        </w:rPr>
        <w:t xml:space="preserve"> </w:t>
      </w:r>
      <w:r>
        <w:rPr>
          <w:rFonts w:ascii="Times New Roman" w:hAnsi="Times New Roman" w:cs="Times New Roman"/>
          <w:sz w:val="24"/>
          <w:szCs w:val="24"/>
        </w:rPr>
        <w:t xml:space="preserve">‘personal, idiosyncratic </w:t>
      </w:r>
      <w:r w:rsidRPr="00093CD8">
        <w:rPr>
          <w:rFonts w:ascii="Times New Roman" w:hAnsi="Times New Roman" w:cs="Times New Roman"/>
          <w:sz w:val="24"/>
          <w:szCs w:val="24"/>
        </w:rPr>
        <w:t>truth</w:t>
      </w:r>
      <w:r>
        <w:rPr>
          <w:rFonts w:ascii="Times New Roman" w:hAnsi="Times New Roman" w:cs="Times New Roman"/>
          <w:sz w:val="24"/>
          <w:szCs w:val="24"/>
        </w:rPr>
        <w:t>’</w:t>
      </w:r>
      <w:r w:rsidRPr="00093CD8">
        <w:rPr>
          <w:rFonts w:ascii="Times New Roman" w:hAnsi="Times New Roman" w:cs="Times New Roman"/>
          <w:sz w:val="24"/>
          <w:szCs w:val="24"/>
        </w:rPr>
        <w:t xml:space="preserve"> her point:</w:t>
      </w:r>
    </w:p>
    <w:p w:rsidR="00765052" w:rsidRPr="00093CD8" w:rsidRDefault="00765052" w:rsidP="00765052">
      <w:pPr>
        <w:spacing w:line="360" w:lineRule="auto"/>
        <w:rPr>
          <w:rFonts w:ascii="Times New Roman" w:hAnsi="Times New Roman" w:cs="Times New Roman"/>
          <w:sz w:val="24"/>
          <w:szCs w:val="24"/>
        </w:rPr>
      </w:pPr>
    </w:p>
    <w:p w:rsidR="00765052" w:rsidRPr="00B072EB" w:rsidRDefault="00765052" w:rsidP="00765052">
      <w:pPr>
        <w:spacing w:line="360" w:lineRule="auto"/>
        <w:rPr>
          <w:rFonts w:ascii="Times New Roman" w:hAnsi="Times New Roman" w:cs="Times New Roman"/>
          <w:i/>
          <w:sz w:val="24"/>
          <w:szCs w:val="24"/>
        </w:rPr>
      </w:pPr>
      <w:r w:rsidRPr="00093CD8">
        <w:rPr>
          <w:rFonts w:ascii="Times New Roman" w:hAnsi="Times New Roman" w:cs="Times New Roman"/>
          <w:i/>
          <w:sz w:val="24"/>
          <w:szCs w:val="24"/>
        </w:rPr>
        <w:t>‘And then their life journey is discovering their truth, their values their understanding of themselves and others.’</w:t>
      </w:r>
    </w:p>
    <w:p w:rsidR="00765052" w:rsidRDefault="00765052" w:rsidP="00765052">
      <w:pPr>
        <w:spacing w:line="360" w:lineRule="auto"/>
        <w:rPr>
          <w:rFonts w:ascii="Times New Roman" w:hAnsi="Times New Roman" w:cs="Times New Roman"/>
          <w:i/>
          <w:sz w:val="24"/>
          <w:szCs w:val="24"/>
        </w:rPr>
      </w:pPr>
      <w:r w:rsidRPr="00093CD8">
        <w:rPr>
          <w:rFonts w:ascii="Times New Roman" w:hAnsi="Times New Roman" w:cs="Times New Roman"/>
          <w:i/>
          <w:sz w:val="24"/>
          <w:szCs w:val="24"/>
        </w:rPr>
        <w:t>‘There’s some sort of searching for truth and I think that that’s a life quest for everybody and they go through all the  different truths: family truths, society’s truth and - but it</w:t>
      </w:r>
      <w:r w:rsidR="00012905">
        <w:rPr>
          <w:rFonts w:ascii="Times New Roman" w:hAnsi="Times New Roman" w:cs="Times New Roman"/>
          <w:i/>
          <w:sz w:val="24"/>
          <w:szCs w:val="24"/>
        </w:rPr>
        <w:t>’</w:t>
      </w:r>
      <w:r w:rsidRPr="00093CD8">
        <w:rPr>
          <w:rFonts w:ascii="Times New Roman" w:hAnsi="Times New Roman" w:cs="Times New Roman"/>
          <w:i/>
          <w:sz w:val="24"/>
          <w:szCs w:val="24"/>
        </w:rPr>
        <w:t>s important for them to - to reach their values. Which I think is the pursuit of what you’re fundamentally doing in the research. But how many peo</w:t>
      </w:r>
      <w:r w:rsidR="00012905">
        <w:rPr>
          <w:rFonts w:ascii="Times New Roman" w:hAnsi="Times New Roman" w:cs="Times New Roman"/>
          <w:i/>
          <w:sz w:val="24"/>
          <w:szCs w:val="24"/>
        </w:rPr>
        <w:t>ple actually do reflect on that?</w:t>
      </w:r>
      <w:r w:rsidRPr="00093CD8">
        <w:rPr>
          <w:rFonts w:ascii="Times New Roman" w:hAnsi="Times New Roman" w:cs="Times New Roman"/>
          <w:i/>
          <w:sz w:val="24"/>
          <w:szCs w:val="24"/>
        </w:rPr>
        <w:t xml:space="preserve"> But that’s what was part of what I would ha</w:t>
      </w:r>
      <w:r>
        <w:rPr>
          <w:rFonts w:ascii="Times New Roman" w:hAnsi="Times New Roman" w:cs="Times New Roman"/>
          <w:i/>
          <w:sz w:val="24"/>
          <w:szCs w:val="24"/>
        </w:rPr>
        <w:t>ve liked my work to have been –‘</w:t>
      </w:r>
    </w:p>
    <w:p w:rsidR="00765052" w:rsidRPr="00093CD8" w:rsidRDefault="00765052" w:rsidP="00765052">
      <w:pPr>
        <w:spacing w:line="360" w:lineRule="auto"/>
        <w:rPr>
          <w:rFonts w:ascii="Times New Roman" w:hAnsi="Times New Roman" w:cs="Times New Roman"/>
          <w:i/>
          <w:sz w:val="24"/>
          <w:szCs w:val="24"/>
        </w:rPr>
      </w:pPr>
    </w:p>
    <w:p w:rsidR="00012905" w:rsidRPr="002228DE" w:rsidRDefault="00012905" w:rsidP="00012905">
      <w:pPr>
        <w:spacing w:line="360" w:lineRule="auto"/>
        <w:rPr>
          <w:rFonts w:ascii="Times New Roman" w:hAnsi="Times New Roman" w:cs="Times New Roman"/>
          <w:i/>
          <w:sz w:val="24"/>
          <w:szCs w:val="24"/>
        </w:rPr>
      </w:pPr>
      <w:r w:rsidRPr="00093CD8">
        <w:rPr>
          <w:rFonts w:ascii="Times New Roman" w:hAnsi="Times New Roman" w:cs="Times New Roman"/>
          <w:sz w:val="24"/>
          <w:szCs w:val="24"/>
        </w:rPr>
        <w:t xml:space="preserve">Colette’s legacy lies </w:t>
      </w:r>
      <w:r>
        <w:rPr>
          <w:rFonts w:ascii="Times New Roman" w:hAnsi="Times New Roman" w:cs="Times New Roman"/>
          <w:sz w:val="24"/>
          <w:szCs w:val="24"/>
        </w:rPr>
        <w:t xml:space="preserve">in </w:t>
      </w:r>
      <w:r w:rsidRPr="00093CD8">
        <w:rPr>
          <w:rFonts w:ascii="Times New Roman" w:hAnsi="Times New Roman" w:cs="Times New Roman"/>
          <w:sz w:val="24"/>
          <w:szCs w:val="24"/>
        </w:rPr>
        <w:t>first know</w:t>
      </w:r>
      <w:r>
        <w:rPr>
          <w:rFonts w:ascii="Times New Roman" w:hAnsi="Times New Roman" w:cs="Times New Roman"/>
          <w:sz w:val="24"/>
          <w:szCs w:val="24"/>
        </w:rPr>
        <w:t>ing</w:t>
      </w:r>
      <w:r w:rsidRPr="00093CD8">
        <w:rPr>
          <w:rFonts w:ascii="Times New Roman" w:hAnsi="Times New Roman" w:cs="Times New Roman"/>
          <w:sz w:val="24"/>
          <w:szCs w:val="24"/>
        </w:rPr>
        <w:t xml:space="preserve"> o</w:t>
      </w:r>
      <w:r>
        <w:rPr>
          <w:rFonts w:ascii="Times New Roman" w:hAnsi="Times New Roman" w:cs="Times New Roman"/>
          <w:sz w:val="24"/>
          <w:szCs w:val="24"/>
        </w:rPr>
        <w:t>neself and then other; and</w:t>
      </w:r>
      <w:r w:rsidRPr="00093CD8">
        <w:rPr>
          <w:rFonts w:ascii="Times New Roman" w:hAnsi="Times New Roman" w:cs="Times New Roman"/>
          <w:sz w:val="24"/>
          <w:szCs w:val="24"/>
        </w:rPr>
        <w:t xml:space="preserve"> as one understands the importance and unique</w:t>
      </w:r>
      <w:r>
        <w:rPr>
          <w:rFonts w:ascii="Times New Roman" w:hAnsi="Times New Roman" w:cs="Times New Roman"/>
          <w:sz w:val="24"/>
          <w:szCs w:val="24"/>
        </w:rPr>
        <w:t xml:space="preserve">ness of both, to realise and live by one’s values. This she strove for in </w:t>
      </w:r>
      <w:r w:rsidRPr="00093CD8">
        <w:rPr>
          <w:rFonts w:ascii="Times New Roman" w:hAnsi="Times New Roman" w:cs="Times New Roman"/>
          <w:sz w:val="24"/>
          <w:szCs w:val="24"/>
        </w:rPr>
        <w:t>relationship-based approach</w:t>
      </w:r>
      <w:r>
        <w:rPr>
          <w:rFonts w:ascii="Times New Roman" w:hAnsi="Times New Roman" w:cs="Times New Roman"/>
          <w:sz w:val="24"/>
          <w:szCs w:val="24"/>
        </w:rPr>
        <w:t>es</w:t>
      </w:r>
      <w:r w:rsidRPr="00093CD8">
        <w:rPr>
          <w:rFonts w:ascii="Times New Roman" w:hAnsi="Times New Roman" w:cs="Times New Roman"/>
          <w:sz w:val="24"/>
          <w:szCs w:val="24"/>
        </w:rPr>
        <w:t xml:space="preserve">, teaching </w:t>
      </w:r>
      <w:r w:rsidRPr="002228DE">
        <w:rPr>
          <w:rFonts w:ascii="Times New Roman" w:hAnsi="Times New Roman" w:cs="Times New Roman"/>
          <w:i/>
          <w:sz w:val="24"/>
          <w:szCs w:val="24"/>
        </w:rPr>
        <w:t xml:space="preserve">‘through language, through </w:t>
      </w:r>
      <w:r w:rsidRPr="002228DE">
        <w:rPr>
          <w:rFonts w:ascii="Times New Roman" w:hAnsi="Times New Roman" w:cs="Times New Roman"/>
          <w:i/>
          <w:sz w:val="24"/>
          <w:szCs w:val="24"/>
        </w:rPr>
        <w:lastRenderedPageBreak/>
        <w:t>co</w:t>
      </w:r>
      <w:r>
        <w:rPr>
          <w:rFonts w:ascii="Times New Roman" w:hAnsi="Times New Roman" w:cs="Times New Roman"/>
          <w:i/>
          <w:sz w:val="24"/>
          <w:szCs w:val="24"/>
        </w:rPr>
        <w:t>nversation</w:t>
      </w:r>
      <w:r w:rsidRPr="002228DE">
        <w:rPr>
          <w:rFonts w:ascii="Times New Roman" w:hAnsi="Times New Roman" w:cs="Times New Roman"/>
          <w:i/>
          <w:sz w:val="24"/>
          <w:szCs w:val="24"/>
        </w:rPr>
        <w:t>’</w:t>
      </w:r>
      <w:r>
        <w:rPr>
          <w:rFonts w:ascii="Times New Roman" w:hAnsi="Times New Roman" w:cs="Times New Roman"/>
          <w:sz w:val="24"/>
          <w:szCs w:val="24"/>
        </w:rPr>
        <w:t>, and holding these</w:t>
      </w:r>
      <w:r w:rsidRPr="00093CD8">
        <w:rPr>
          <w:rFonts w:ascii="Times New Roman" w:hAnsi="Times New Roman" w:cs="Times New Roman"/>
          <w:sz w:val="24"/>
          <w:szCs w:val="24"/>
        </w:rPr>
        <w:t xml:space="preserve"> above curriculum or managerial targets. Ultimately, Colette still carries the dream of </w:t>
      </w:r>
      <w:r w:rsidRPr="002228DE">
        <w:rPr>
          <w:rFonts w:ascii="Times New Roman" w:hAnsi="Times New Roman" w:cs="Times New Roman"/>
          <w:i/>
          <w:sz w:val="24"/>
          <w:szCs w:val="24"/>
        </w:rPr>
        <w:t xml:space="preserve">‘a greater good’: </w:t>
      </w:r>
    </w:p>
    <w:p w:rsidR="00012905" w:rsidRPr="00093CD8" w:rsidRDefault="00012905" w:rsidP="00012905">
      <w:pPr>
        <w:spacing w:line="360" w:lineRule="auto"/>
        <w:rPr>
          <w:rFonts w:ascii="Times New Roman" w:hAnsi="Times New Roman" w:cs="Times New Roman"/>
          <w:sz w:val="24"/>
          <w:szCs w:val="24"/>
        </w:rPr>
      </w:pPr>
    </w:p>
    <w:p w:rsidR="007D1345" w:rsidRDefault="00012905" w:rsidP="007D1345">
      <w:pPr>
        <w:spacing w:line="360" w:lineRule="auto"/>
        <w:rPr>
          <w:rFonts w:ascii="Times New Roman" w:hAnsi="Times New Roman" w:cs="Times New Roman"/>
          <w:i/>
          <w:sz w:val="24"/>
          <w:szCs w:val="24"/>
        </w:rPr>
      </w:pPr>
      <w:r w:rsidRPr="00093CD8">
        <w:rPr>
          <w:rFonts w:ascii="Times New Roman" w:hAnsi="Times New Roman" w:cs="Times New Roman"/>
          <w:i/>
          <w:sz w:val="24"/>
          <w:szCs w:val="24"/>
        </w:rPr>
        <w:t>‘How do we find a common way forward and the common way forward always has to be, again, for other, the  greater good; for something beyond us for the next generation; for what’s coming and we need to be cohesive on that. And it gives all a meaning and a way forward. A shared meaning and a way forward.’</w:t>
      </w:r>
    </w:p>
    <w:p w:rsidR="00767022" w:rsidRDefault="00767022" w:rsidP="007D1345">
      <w:pPr>
        <w:spacing w:line="360" w:lineRule="auto"/>
        <w:rPr>
          <w:rFonts w:ascii="Times New Roman" w:hAnsi="Times New Roman" w:cs="Times New Roman"/>
          <w:i/>
          <w:sz w:val="24"/>
          <w:szCs w:val="24"/>
        </w:rPr>
      </w:pPr>
    </w:p>
    <w:p w:rsidR="00767022" w:rsidRPr="00D13D3A" w:rsidRDefault="00767022" w:rsidP="007D1345">
      <w:pPr>
        <w:spacing w:line="360" w:lineRule="auto"/>
        <w:rPr>
          <w:rFonts w:ascii="Times New Roman" w:hAnsi="Times New Roman" w:cs="Times New Roman"/>
          <w:i/>
          <w:sz w:val="24"/>
          <w:szCs w:val="24"/>
        </w:rPr>
      </w:pPr>
    </w:p>
    <w:p w:rsidR="00012905" w:rsidRDefault="00012905" w:rsidP="00012905">
      <w:pPr>
        <w:widowControl w:val="0"/>
        <w:autoSpaceDE w:val="0"/>
        <w:autoSpaceDN w:val="0"/>
        <w:adjustRightInd w:val="0"/>
        <w:spacing w:after="0" w:line="240" w:lineRule="auto"/>
        <w:ind w:left="3760"/>
        <w:rPr>
          <w:rFonts w:ascii="Times New Roman" w:hAnsi="Times New Roman"/>
          <w:sz w:val="24"/>
          <w:szCs w:val="24"/>
        </w:rPr>
      </w:pPr>
      <w:r>
        <w:rPr>
          <w:rFonts w:ascii="Times New Roman" w:hAnsi="Times New Roman"/>
          <w:b/>
          <w:bCs/>
          <w:sz w:val="24"/>
          <w:szCs w:val="24"/>
          <w:u w:val="single"/>
        </w:rPr>
        <w:t>Deidre</w:t>
      </w:r>
    </w:p>
    <w:p w:rsidR="00012905" w:rsidRDefault="00012905" w:rsidP="00012905">
      <w:pPr>
        <w:widowControl w:val="0"/>
        <w:autoSpaceDE w:val="0"/>
        <w:autoSpaceDN w:val="0"/>
        <w:adjustRightInd w:val="0"/>
        <w:spacing w:after="0" w:line="339" w:lineRule="exact"/>
        <w:rPr>
          <w:rFonts w:ascii="Times New Roman" w:hAnsi="Times New Roman"/>
          <w:sz w:val="24"/>
          <w:szCs w:val="24"/>
        </w:rPr>
      </w:pPr>
    </w:p>
    <w:p w:rsidR="00012905" w:rsidRDefault="00012905" w:rsidP="000129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Introduction</w:t>
      </w:r>
    </w:p>
    <w:p w:rsidR="004F7C82" w:rsidRDefault="004F7C82" w:rsidP="00AB0EE5">
      <w:pPr>
        <w:spacing w:line="360" w:lineRule="auto"/>
        <w:rPr>
          <w:rFonts w:ascii="Times New Roman" w:hAnsi="Times New Roman" w:cs="Times New Roman"/>
          <w:sz w:val="24"/>
          <w:szCs w:val="24"/>
        </w:rPr>
      </w:pPr>
    </w:p>
    <w:p w:rsidR="00012905" w:rsidRPr="009A7817" w:rsidRDefault="00012905" w:rsidP="00012905">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L</w:t>
      </w:r>
      <w:r w:rsidRPr="00CA7CEF">
        <w:rPr>
          <w:rFonts w:ascii="Times New Roman" w:hAnsi="Times New Roman" w:cs="Times New Roman"/>
          <w:i/>
          <w:sz w:val="24"/>
          <w:szCs w:val="24"/>
        </w:rPr>
        <w:t>ove</w:t>
      </w:r>
      <w:r>
        <w:rPr>
          <w:rFonts w:ascii="Times New Roman" w:hAnsi="Times New Roman" w:cs="Times New Roman"/>
          <w:i/>
          <w:sz w:val="24"/>
          <w:szCs w:val="24"/>
        </w:rPr>
        <w:t>’</w:t>
      </w:r>
      <w:r w:rsidRPr="009A7817">
        <w:rPr>
          <w:rFonts w:ascii="Times New Roman" w:hAnsi="Times New Roman" w:cs="Times New Roman"/>
          <w:sz w:val="24"/>
          <w:szCs w:val="24"/>
        </w:rPr>
        <w:t xml:space="preserve"> pervades Deidre’s story</w:t>
      </w:r>
      <w:r>
        <w:rPr>
          <w:rFonts w:ascii="Times New Roman" w:hAnsi="Times New Roman" w:cs="Times New Roman"/>
          <w:sz w:val="24"/>
          <w:szCs w:val="24"/>
        </w:rPr>
        <w:t>, arising</w:t>
      </w:r>
      <w:r w:rsidRPr="009A7817">
        <w:rPr>
          <w:rFonts w:ascii="Times New Roman" w:hAnsi="Times New Roman" w:cs="Times New Roman"/>
          <w:sz w:val="24"/>
          <w:szCs w:val="24"/>
        </w:rPr>
        <w:t xml:space="preserve"> from identification wi</w:t>
      </w:r>
      <w:r>
        <w:rPr>
          <w:rFonts w:ascii="Times New Roman" w:hAnsi="Times New Roman" w:cs="Times New Roman"/>
          <w:sz w:val="24"/>
          <w:szCs w:val="24"/>
        </w:rPr>
        <w:t xml:space="preserve">th children and their </w:t>
      </w:r>
      <w:r w:rsidRPr="009A7817">
        <w:rPr>
          <w:rFonts w:ascii="Times New Roman" w:hAnsi="Times New Roman" w:cs="Times New Roman"/>
          <w:sz w:val="24"/>
          <w:szCs w:val="24"/>
        </w:rPr>
        <w:t>youthful energy and enthusiasm:</w:t>
      </w:r>
    </w:p>
    <w:p w:rsidR="00012905" w:rsidRPr="009A7817" w:rsidRDefault="00012905" w:rsidP="00012905">
      <w:pPr>
        <w:spacing w:line="360" w:lineRule="auto"/>
        <w:rPr>
          <w:rFonts w:ascii="Times New Roman" w:hAnsi="Times New Roman" w:cs="Times New Roman"/>
          <w:sz w:val="24"/>
          <w:szCs w:val="24"/>
        </w:rPr>
      </w:pPr>
    </w:p>
    <w:p w:rsidR="00012905" w:rsidRPr="009A7817" w:rsidRDefault="00012905" w:rsidP="00012905">
      <w:pPr>
        <w:spacing w:line="360" w:lineRule="auto"/>
        <w:rPr>
          <w:rFonts w:ascii="Times New Roman" w:hAnsi="Times New Roman" w:cs="Times New Roman"/>
          <w:i/>
          <w:sz w:val="24"/>
          <w:szCs w:val="24"/>
        </w:rPr>
      </w:pPr>
      <w:r>
        <w:rPr>
          <w:rFonts w:ascii="Times New Roman" w:hAnsi="Times New Roman" w:cs="Times New Roman"/>
          <w:i/>
          <w:sz w:val="24"/>
          <w:szCs w:val="24"/>
        </w:rPr>
        <w:t>‘I also</w:t>
      </w:r>
      <w:r w:rsidRPr="009A7817">
        <w:rPr>
          <w:rFonts w:ascii="Times New Roman" w:hAnsi="Times New Roman" w:cs="Times New Roman"/>
          <w:i/>
          <w:sz w:val="24"/>
          <w:szCs w:val="24"/>
        </w:rPr>
        <w:t xml:space="preserve"> think I’ve never left childhood myself. So I enjoy children hugely. I’m a very child-like person myself’</w:t>
      </w:r>
    </w:p>
    <w:p w:rsidR="00012905" w:rsidRPr="009A7817" w:rsidRDefault="00012905" w:rsidP="00012905">
      <w:pPr>
        <w:spacing w:line="360" w:lineRule="auto"/>
        <w:rPr>
          <w:rFonts w:ascii="Times New Roman" w:hAnsi="Times New Roman" w:cs="Times New Roman"/>
          <w:sz w:val="24"/>
          <w:szCs w:val="24"/>
        </w:rPr>
      </w:pPr>
    </w:p>
    <w:p w:rsidR="00012905" w:rsidRDefault="00012905" w:rsidP="00012905">
      <w:pPr>
        <w:spacing w:line="360" w:lineRule="auto"/>
        <w:rPr>
          <w:rFonts w:ascii="Times New Roman" w:hAnsi="Times New Roman" w:cs="Times New Roman"/>
          <w:sz w:val="24"/>
          <w:szCs w:val="24"/>
        </w:rPr>
      </w:pPr>
      <w:r>
        <w:rPr>
          <w:rFonts w:ascii="Times New Roman" w:hAnsi="Times New Roman" w:cs="Times New Roman"/>
          <w:sz w:val="24"/>
          <w:szCs w:val="24"/>
        </w:rPr>
        <w:t>However, this</w:t>
      </w:r>
      <w:r w:rsidRPr="009A7817">
        <w:rPr>
          <w:rFonts w:ascii="Times New Roman" w:hAnsi="Times New Roman" w:cs="Times New Roman"/>
          <w:sz w:val="24"/>
          <w:szCs w:val="24"/>
        </w:rPr>
        <w:t xml:space="preserve"> c</w:t>
      </w:r>
      <w:r>
        <w:rPr>
          <w:rFonts w:ascii="Times New Roman" w:hAnsi="Times New Roman" w:cs="Times New Roman"/>
          <w:sz w:val="24"/>
          <w:szCs w:val="24"/>
        </w:rPr>
        <w:t xml:space="preserve">ontrasts with an emerging loss of interest and grace. </w:t>
      </w:r>
    </w:p>
    <w:p w:rsidR="00012905" w:rsidRDefault="00012905" w:rsidP="00012905">
      <w:pPr>
        <w:spacing w:line="360" w:lineRule="auto"/>
        <w:rPr>
          <w:rFonts w:ascii="Times New Roman" w:hAnsi="Times New Roman" w:cs="Times New Roman"/>
          <w:sz w:val="24"/>
          <w:szCs w:val="24"/>
        </w:rPr>
      </w:pPr>
    </w:p>
    <w:p w:rsidR="00012905" w:rsidRPr="009A7817" w:rsidRDefault="00012905" w:rsidP="00012905">
      <w:pPr>
        <w:spacing w:line="360" w:lineRule="auto"/>
        <w:rPr>
          <w:rFonts w:ascii="Times New Roman" w:hAnsi="Times New Roman" w:cs="Times New Roman"/>
          <w:sz w:val="24"/>
          <w:szCs w:val="24"/>
        </w:rPr>
      </w:pPr>
      <w:r w:rsidRPr="009A7817">
        <w:rPr>
          <w:rFonts w:ascii="Times New Roman" w:hAnsi="Times New Roman" w:cs="Times New Roman"/>
          <w:sz w:val="24"/>
          <w:szCs w:val="24"/>
        </w:rPr>
        <w:t>Deidre’s ‘dark night of the soul’ com</w:t>
      </w:r>
      <w:r>
        <w:rPr>
          <w:rFonts w:ascii="Times New Roman" w:hAnsi="Times New Roman" w:cs="Times New Roman"/>
          <w:sz w:val="24"/>
          <w:szCs w:val="24"/>
        </w:rPr>
        <w:t>es after cancer and her premature return to work for financial reasons</w:t>
      </w:r>
      <w:r w:rsidRPr="009A7817">
        <w:rPr>
          <w:rFonts w:ascii="Times New Roman" w:hAnsi="Times New Roman" w:cs="Times New Roman"/>
          <w:sz w:val="24"/>
          <w:szCs w:val="24"/>
        </w:rPr>
        <w:t>. These events constitute</w:t>
      </w:r>
      <w:r>
        <w:rPr>
          <w:rFonts w:ascii="Times New Roman" w:hAnsi="Times New Roman" w:cs="Times New Roman"/>
          <w:sz w:val="24"/>
          <w:szCs w:val="24"/>
        </w:rPr>
        <w:t>d</w:t>
      </w:r>
      <w:r w:rsidRPr="009A7817">
        <w:rPr>
          <w:rFonts w:ascii="Times New Roman" w:hAnsi="Times New Roman" w:cs="Times New Roman"/>
          <w:sz w:val="24"/>
          <w:szCs w:val="24"/>
        </w:rPr>
        <w:t xml:space="preserve"> a hinge-like, ‘precipitating event’ (Dallos, 1996: 133) </w:t>
      </w:r>
      <w:r>
        <w:rPr>
          <w:rFonts w:ascii="Times New Roman" w:hAnsi="Times New Roman" w:cs="Times New Roman"/>
          <w:sz w:val="24"/>
          <w:szCs w:val="24"/>
        </w:rPr>
        <w:t>that marked</w:t>
      </w:r>
      <w:r w:rsidRPr="009A7817">
        <w:rPr>
          <w:rFonts w:ascii="Times New Roman" w:hAnsi="Times New Roman" w:cs="Times New Roman"/>
          <w:sz w:val="24"/>
          <w:szCs w:val="24"/>
        </w:rPr>
        <w:t xml:space="preserve"> a dramatic change in Deidre’s attitude to her practice. However, unlike Aoife</w:t>
      </w:r>
      <w:r>
        <w:rPr>
          <w:rFonts w:ascii="Times New Roman" w:hAnsi="Times New Roman" w:cs="Times New Roman"/>
          <w:sz w:val="24"/>
          <w:szCs w:val="24"/>
        </w:rPr>
        <w:t xml:space="preserve">’s </w:t>
      </w:r>
      <w:r w:rsidRPr="009A7817">
        <w:rPr>
          <w:rFonts w:ascii="Times New Roman" w:hAnsi="Times New Roman" w:cs="Times New Roman"/>
          <w:sz w:val="24"/>
          <w:szCs w:val="24"/>
        </w:rPr>
        <w:t xml:space="preserve">‘precipitating event’ </w:t>
      </w:r>
      <w:r>
        <w:rPr>
          <w:rFonts w:ascii="Times New Roman" w:hAnsi="Times New Roman" w:cs="Times New Roman"/>
          <w:sz w:val="24"/>
          <w:szCs w:val="24"/>
        </w:rPr>
        <w:t>th</w:t>
      </w:r>
      <w:r w:rsidRPr="009A7817">
        <w:rPr>
          <w:rFonts w:ascii="Times New Roman" w:hAnsi="Times New Roman" w:cs="Times New Roman"/>
          <w:sz w:val="24"/>
          <w:szCs w:val="24"/>
        </w:rPr>
        <w:t xml:space="preserve">is </w:t>
      </w:r>
      <w:r>
        <w:rPr>
          <w:rFonts w:ascii="Times New Roman" w:hAnsi="Times New Roman" w:cs="Times New Roman"/>
          <w:sz w:val="24"/>
          <w:szCs w:val="24"/>
        </w:rPr>
        <w:t xml:space="preserve">was </w:t>
      </w:r>
      <w:r w:rsidRPr="009A7817">
        <w:rPr>
          <w:rFonts w:ascii="Times New Roman" w:hAnsi="Times New Roman" w:cs="Times New Roman"/>
          <w:sz w:val="24"/>
          <w:szCs w:val="24"/>
        </w:rPr>
        <w:t>not const</w:t>
      </w:r>
      <w:r>
        <w:rPr>
          <w:rFonts w:ascii="Times New Roman" w:hAnsi="Times New Roman" w:cs="Times New Roman"/>
          <w:sz w:val="24"/>
          <w:szCs w:val="24"/>
        </w:rPr>
        <w:t>ructed as</w:t>
      </w:r>
      <w:r w:rsidRPr="009A7817">
        <w:rPr>
          <w:rFonts w:ascii="Times New Roman" w:hAnsi="Times New Roman" w:cs="Times New Roman"/>
          <w:sz w:val="24"/>
          <w:szCs w:val="24"/>
        </w:rPr>
        <w:t xml:space="preserve"> ‘new opportunities for change’ (Dallos, 199</w:t>
      </w:r>
      <w:r>
        <w:rPr>
          <w:rFonts w:ascii="Times New Roman" w:hAnsi="Times New Roman" w:cs="Times New Roman"/>
          <w:sz w:val="24"/>
          <w:szCs w:val="24"/>
        </w:rPr>
        <w:t>6: 133). The hinge connects the</w:t>
      </w:r>
      <w:r w:rsidRPr="009A7817">
        <w:rPr>
          <w:rFonts w:ascii="Times New Roman" w:hAnsi="Times New Roman" w:cs="Times New Roman"/>
          <w:sz w:val="24"/>
          <w:szCs w:val="24"/>
        </w:rPr>
        <w:t xml:space="preserve"> befo</w:t>
      </w:r>
      <w:r>
        <w:rPr>
          <w:rFonts w:ascii="Times New Roman" w:hAnsi="Times New Roman" w:cs="Times New Roman"/>
          <w:sz w:val="24"/>
          <w:szCs w:val="24"/>
        </w:rPr>
        <w:t>re-event, youthful enthusiast with the</w:t>
      </w:r>
      <w:r w:rsidRPr="009A7817">
        <w:rPr>
          <w:rFonts w:ascii="Times New Roman" w:hAnsi="Times New Roman" w:cs="Times New Roman"/>
          <w:sz w:val="24"/>
          <w:szCs w:val="24"/>
        </w:rPr>
        <w:t xml:space="preserve"> after-eve</w:t>
      </w:r>
      <w:r>
        <w:rPr>
          <w:rFonts w:ascii="Times New Roman" w:hAnsi="Times New Roman" w:cs="Times New Roman"/>
          <w:sz w:val="24"/>
          <w:szCs w:val="24"/>
        </w:rPr>
        <w:t>nt, pragmatic stoic she became</w:t>
      </w:r>
      <w:r w:rsidRPr="009A7817">
        <w:rPr>
          <w:rFonts w:ascii="Times New Roman" w:hAnsi="Times New Roman" w:cs="Times New Roman"/>
          <w:sz w:val="24"/>
          <w:szCs w:val="24"/>
        </w:rPr>
        <w:t>:</w:t>
      </w:r>
    </w:p>
    <w:p w:rsidR="00012905" w:rsidRPr="009A7817" w:rsidRDefault="00012905" w:rsidP="00012905">
      <w:pPr>
        <w:spacing w:line="360" w:lineRule="auto"/>
        <w:rPr>
          <w:rFonts w:ascii="Times New Roman" w:hAnsi="Times New Roman" w:cs="Times New Roman"/>
          <w:sz w:val="24"/>
          <w:szCs w:val="24"/>
        </w:rPr>
      </w:pPr>
    </w:p>
    <w:p w:rsidR="00012905" w:rsidRPr="00FE3508" w:rsidRDefault="00012905" w:rsidP="00012905">
      <w:pPr>
        <w:spacing w:line="360" w:lineRule="auto"/>
        <w:rPr>
          <w:rFonts w:ascii="Times New Roman" w:hAnsi="Times New Roman" w:cs="Times New Roman"/>
          <w:i/>
          <w:sz w:val="24"/>
          <w:szCs w:val="24"/>
        </w:rPr>
      </w:pPr>
      <w:r w:rsidRPr="002228DE">
        <w:rPr>
          <w:rFonts w:ascii="Times New Roman" w:hAnsi="Times New Roman" w:cs="Times New Roman"/>
          <w:i/>
          <w:sz w:val="24"/>
          <w:szCs w:val="24"/>
        </w:rPr>
        <w:lastRenderedPageBreak/>
        <w:t>‘I’ve</w:t>
      </w:r>
      <w:r>
        <w:rPr>
          <w:rFonts w:ascii="Times New Roman" w:hAnsi="Times New Roman" w:cs="Times New Roman"/>
          <w:i/>
          <w:sz w:val="24"/>
          <w:szCs w:val="24"/>
        </w:rPr>
        <w:t xml:space="preserve"> become more pragmatic, more</w:t>
      </w:r>
      <w:r w:rsidRPr="002228DE">
        <w:rPr>
          <w:rFonts w:ascii="Times New Roman" w:hAnsi="Times New Roman" w:cs="Times New Roman"/>
          <w:i/>
          <w:sz w:val="24"/>
          <w:szCs w:val="24"/>
        </w:rPr>
        <w:t xml:space="preserve"> end-orient</w:t>
      </w:r>
      <w:r>
        <w:rPr>
          <w:rFonts w:ascii="Times New Roman" w:hAnsi="Times New Roman" w:cs="Times New Roman"/>
          <w:i/>
          <w:sz w:val="24"/>
          <w:szCs w:val="24"/>
        </w:rPr>
        <w:t>ated.</w:t>
      </w:r>
      <w:r w:rsidRPr="002228DE">
        <w:rPr>
          <w:rFonts w:ascii="Times New Roman" w:hAnsi="Times New Roman" w:cs="Times New Roman"/>
          <w:i/>
          <w:sz w:val="24"/>
          <w:szCs w:val="24"/>
        </w:rPr>
        <w:t xml:space="preserve"> So</w:t>
      </w:r>
      <w:r>
        <w:rPr>
          <w:rFonts w:ascii="Times New Roman" w:hAnsi="Times New Roman" w:cs="Times New Roman"/>
          <w:i/>
          <w:sz w:val="24"/>
          <w:szCs w:val="24"/>
        </w:rPr>
        <w:t>,</w:t>
      </w:r>
      <w:r w:rsidRPr="002228DE">
        <w:rPr>
          <w:rFonts w:ascii="Times New Roman" w:hAnsi="Times New Roman" w:cs="Times New Roman"/>
          <w:i/>
          <w:sz w:val="24"/>
          <w:szCs w:val="24"/>
        </w:rPr>
        <w:t xml:space="preserve"> I’m not so much enjoying the process. I’m more getting the results.’</w:t>
      </w:r>
    </w:p>
    <w:p w:rsidR="00012905" w:rsidRPr="002228DE" w:rsidRDefault="00012905" w:rsidP="00012905">
      <w:pPr>
        <w:spacing w:line="360" w:lineRule="auto"/>
        <w:rPr>
          <w:rFonts w:ascii="Times New Roman" w:hAnsi="Times New Roman" w:cs="Times New Roman"/>
          <w:i/>
          <w:sz w:val="24"/>
          <w:szCs w:val="24"/>
        </w:rPr>
      </w:pPr>
      <w:r>
        <w:rPr>
          <w:rFonts w:ascii="Times New Roman" w:hAnsi="Times New Roman" w:cs="Times New Roman"/>
          <w:i/>
          <w:sz w:val="24"/>
          <w:szCs w:val="24"/>
        </w:rPr>
        <w:t>‘</w:t>
      </w:r>
      <w:r w:rsidRPr="002228DE">
        <w:rPr>
          <w:rFonts w:ascii="Times New Roman" w:hAnsi="Times New Roman" w:cs="Times New Roman"/>
          <w:i/>
          <w:sz w:val="24"/>
          <w:szCs w:val="24"/>
        </w:rPr>
        <w:t>But there’s less fun in that.</w:t>
      </w:r>
      <w:r>
        <w:rPr>
          <w:rFonts w:ascii="Times New Roman" w:hAnsi="Times New Roman" w:cs="Times New Roman"/>
          <w:i/>
          <w:sz w:val="24"/>
          <w:szCs w:val="24"/>
        </w:rPr>
        <w:t xml:space="preserve"> </w:t>
      </w:r>
      <w:r w:rsidRPr="002228DE">
        <w:rPr>
          <w:rFonts w:ascii="Times New Roman" w:hAnsi="Times New Roman" w:cs="Times New Roman"/>
          <w:i/>
          <w:sz w:val="24"/>
          <w:szCs w:val="24"/>
        </w:rPr>
        <w:t>I</w:t>
      </w:r>
      <w:r>
        <w:rPr>
          <w:rFonts w:ascii="Times New Roman" w:hAnsi="Times New Roman" w:cs="Times New Roman"/>
          <w:i/>
          <w:sz w:val="24"/>
          <w:szCs w:val="24"/>
        </w:rPr>
        <w:t>n some ways it’s more like a</w:t>
      </w:r>
      <w:r w:rsidRPr="002228DE">
        <w:rPr>
          <w:rFonts w:ascii="Times New Roman" w:hAnsi="Times New Roman" w:cs="Times New Roman"/>
          <w:i/>
          <w:sz w:val="24"/>
          <w:szCs w:val="24"/>
        </w:rPr>
        <w:t xml:space="preserve"> production line.</w:t>
      </w:r>
      <w:r>
        <w:rPr>
          <w:rFonts w:ascii="Times New Roman" w:hAnsi="Times New Roman" w:cs="Times New Roman"/>
          <w:i/>
          <w:sz w:val="24"/>
          <w:szCs w:val="24"/>
        </w:rPr>
        <w:t xml:space="preserve"> . . </w:t>
      </w:r>
      <w:r w:rsidRPr="002228DE">
        <w:rPr>
          <w:rFonts w:ascii="Times New Roman" w:hAnsi="Times New Roman" w:cs="Times New Roman"/>
          <w:i/>
          <w:sz w:val="24"/>
          <w:szCs w:val="24"/>
        </w:rPr>
        <w:t xml:space="preserve"> It’s less engrossing definitely and less fulfilling.’</w:t>
      </w:r>
    </w:p>
    <w:p w:rsidR="00012905" w:rsidRPr="009A7817" w:rsidRDefault="00012905" w:rsidP="00012905">
      <w:pPr>
        <w:spacing w:line="360" w:lineRule="auto"/>
        <w:rPr>
          <w:rFonts w:ascii="Times New Roman" w:hAnsi="Times New Roman" w:cs="Times New Roman"/>
          <w:sz w:val="24"/>
          <w:szCs w:val="24"/>
        </w:rPr>
      </w:pPr>
    </w:p>
    <w:p w:rsidR="00012905" w:rsidRPr="009A7817" w:rsidRDefault="00012905" w:rsidP="00012905">
      <w:pPr>
        <w:spacing w:line="360" w:lineRule="auto"/>
        <w:rPr>
          <w:rFonts w:ascii="Times New Roman" w:hAnsi="Times New Roman" w:cs="Times New Roman"/>
          <w:sz w:val="24"/>
          <w:szCs w:val="24"/>
        </w:rPr>
      </w:pPr>
      <w:r>
        <w:rPr>
          <w:rFonts w:ascii="Times New Roman" w:hAnsi="Times New Roman" w:cs="Times New Roman"/>
          <w:sz w:val="24"/>
          <w:szCs w:val="24"/>
        </w:rPr>
        <w:t xml:space="preserve">Her negativity seemed sourced by her perception of </w:t>
      </w:r>
      <w:r w:rsidRPr="009A7817">
        <w:rPr>
          <w:rFonts w:ascii="Times New Roman" w:hAnsi="Times New Roman" w:cs="Times New Roman"/>
          <w:sz w:val="24"/>
          <w:szCs w:val="24"/>
        </w:rPr>
        <w:t>the cause of her loss. For Aoife the ‘precipitating event’ was illness but for Deidre it was her premature return to work. Therefore, whilst Aoife tried to change her lifestyle and work-ethic, Deidre apportioned blame to an indifferent, bureaucratic system that disreg</w:t>
      </w:r>
      <w:r>
        <w:rPr>
          <w:rFonts w:ascii="Times New Roman" w:hAnsi="Times New Roman" w:cs="Times New Roman"/>
          <w:sz w:val="24"/>
          <w:szCs w:val="24"/>
        </w:rPr>
        <w:t>arded her physical need for</w:t>
      </w:r>
      <w:r w:rsidRPr="009A7817">
        <w:rPr>
          <w:rFonts w:ascii="Times New Roman" w:hAnsi="Times New Roman" w:cs="Times New Roman"/>
          <w:sz w:val="24"/>
          <w:szCs w:val="24"/>
        </w:rPr>
        <w:t xml:space="preserve"> convalescence. This demoralised her whils</w:t>
      </w:r>
      <w:r>
        <w:rPr>
          <w:rFonts w:ascii="Times New Roman" w:hAnsi="Times New Roman" w:cs="Times New Roman"/>
          <w:sz w:val="24"/>
          <w:szCs w:val="24"/>
        </w:rPr>
        <w:t>t directing her dissonance</w:t>
      </w:r>
      <w:r w:rsidRPr="009A7817">
        <w:rPr>
          <w:rFonts w:ascii="Times New Roman" w:hAnsi="Times New Roman" w:cs="Times New Roman"/>
          <w:sz w:val="24"/>
          <w:szCs w:val="24"/>
        </w:rPr>
        <w:t xml:space="preserve"> outside her </w:t>
      </w:r>
      <w:r>
        <w:rPr>
          <w:rFonts w:ascii="Times New Roman" w:hAnsi="Times New Roman" w:cs="Times New Roman"/>
          <w:sz w:val="24"/>
          <w:szCs w:val="24"/>
        </w:rPr>
        <w:t>workplace</w:t>
      </w:r>
      <w:r w:rsidRPr="009A7817">
        <w:rPr>
          <w:rFonts w:ascii="Times New Roman" w:hAnsi="Times New Roman" w:cs="Times New Roman"/>
          <w:sz w:val="24"/>
          <w:szCs w:val="24"/>
        </w:rPr>
        <w:t>:</w:t>
      </w:r>
    </w:p>
    <w:p w:rsidR="00012905" w:rsidRPr="009A7817" w:rsidRDefault="00012905" w:rsidP="00012905">
      <w:pPr>
        <w:spacing w:line="360" w:lineRule="auto"/>
        <w:rPr>
          <w:rFonts w:ascii="Times New Roman" w:hAnsi="Times New Roman" w:cs="Times New Roman"/>
          <w:sz w:val="24"/>
          <w:szCs w:val="24"/>
        </w:rPr>
      </w:pPr>
    </w:p>
    <w:p w:rsidR="00012905" w:rsidRPr="002228DE" w:rsidRDefault="00012905" w:rsidP="00012905">
      <w:pPr>
        <w:spacing w:line="360" w:lineRule="auto"/>
        <w:rPr>
          <w:rFonts w:ascii="Times New Roman" w:hAnsi="Times New Roman" w:cs="Times New Roman"/>
          <w:i/>
          <w:sz w:val="24"/>
          <w:szCs w:val="24"/>
        </w:rPr>
      </w:pPr>
      <w:r w:rsidRPr="002228DE">
        <w:rPr>
          <w:rFonts w:ascii="Times New Roman" w:hAnsi="Times New Roman" w:cs="Times New Roman"/>
          <w:i/>
          <w:sz w:val="24"/>
          <w:szCs w:val="24"/>
        </w:rPr>
        <w:t xml:space="preserve">‘I had no choice but </w:t>
      </w:r>
      <w:r>
        <w:rPr>
          <w:rFonts w:ascii="Times New Roman" w:hAnsi="Times New Roman" w:cs="Times New Roman"/>
          <w:i/>
          <w:sz w:val="24"/>
          <w:szCs w:val="24"/>
        </w:rPr>
        <w:t>I felt that the system not</w:t>
      </w:r>
      <w:r w:rsidRPr="002228DE">
        <w:rPr>
          <w:rFonts w:ascii="Times New Roman" w:hAnsi="Times New Roman" w:cs="Times New Roman"/>
          <w:i/>
          <w:sz w:val="24"/>
          <w:szCs w:val="24"/>
        </w:rPr>
        <w:t xml:space="preserve"> direc</w:t>
      </w:r>
      <w:r>
        <w:rPr>
          <w:rFonts w:ascii="Times New Roman" w:hAnsi="Times New Roman" w:cs="Times New Roman"/>
          <w:i/>
          <w:sz w:val="24"/>
          <w:szCs w:val="24"/>
        </w:rPr>
        <w:t xml:space="preserve">tly above me . .  </w:t>
      </w:r>
      <w:r>
        <w:rPr>
          <w:rFonts w:ascii="Times New Roman" w:hAnsi="Times New Roman" w:cs="Times New Roman"/>
          <w:sz w:val="24"/>
          <w:szCs w:val="24"/>
        </w:rPr>
        <w:t xml:space="preserve">[they] </w:t>
      </w:r>
      <w:r w:rsidRPr="002228DE">
        <w:rPr>
          <w:rFonts w:ascii="Times New Roman" w:hAnsi="Times New Roman" w:cs="Times New Roman"/>
          <w:i/>
          <w:sz w:val="24"/>
          <w:szCs w:val="24"/>
        </w:rPr>
        <w:t>were extremely kind. I think I was resentful about the system that says if you’re off a y</w:t>
      </w:r>
      <w:r>
        <w:rPr>
          <w:rFonts w:ascii="Times New Roman" w:hAnsi="Times New Roman" w:cs="Times New Roman"/>
          <w:i/>
          <w:sz w:val="24"/>
          <w:szCs w:val="24"/>
        </w:rPr>
        <w:t>ear of work that</w:t>
      </w:r>
      <w:r w:rsidRPr="002228DE">
        <w:rPr>
          <w:rFonts w:ascii="Times New Roman" w:hAnsi="Times New Roman" w:cs="Times New Roman"/>
          <w:i/>
          <w:sz w:val="24"/>
          <w:szCs w:val="24"/>
        </w:rPr>
        <w:t xml:space="preserve"> you’re</w:t>
      </w:r>
      <w:r>
        <w:rPr>
          <w:rFonts w:ascii="Times New Roman" w:hAnsi="Times New Roman" w:cs="Times New Roman"/>
          <w:i/>
          <w:sz w:val="24"/>
          <w:szCs w:val="24"/>
        </w:rPr>
        <w:t xml:space="preserve"> on no pay </w:t>
      </w:r>
      <w:r w:rsidRPr="002228DE">
        <w:rPr>
          <w:rFonts w:ascii="Times New Roman" w:hAnsi="Times New Roman" w:cs="Times New Roman"/>
          <w:i/>
          <w:sz w:val="24"/>
          <w:szCs w:val="24"/>
        </w:rPr>
        <w:t>.</w:t>
      </w:r>
      <w:r>
        <w:rPr>
          <w:rFonts w:ascii="Times New Roman" w:hAnsi="Times New Roman" w:cs="Times New Roman"/>
          <w:i/>
          <w:sz w:val="24"/>
          <w:szCs w:val="24"/>
        </w:rPr>
        <w:t xml:space="preserve"> . .</w:t>
      </w:r>
      <w:r w:rsidRPr="002228DE">
        <w:rPr>
          <w:rFonts w:ascii="Times New Roman" w:hAnsi="Times New Roman" w:cs="Times New Roman"/>
          <w:i/>
          <w:sz w:val="24"/>
          <w:szCs w:val="24"/>
        </w:rPr>
        <w:t xml:space="preserve"> I have no</w:t>
      </w:r>
      <w:r>
        <w:rPr>
          <w:rFonts w:ascii="Times New Roman" w:hAnsi="Times New Roman" w:cs="Times New Roman"/>
          <w:i/>
          <w:sz w:val="24"/>
          <w:szCs w:val="24"/>
        </w:rPr>
        <w:t xml:space="preserve"> other form of income and </w:t>
      </w:r>
      <w:r w:rsidRPr="002228DE">
        <w:rPr>
          <w:rFonts w:ascii="Times New Roman" w:hAnsi="Times New Roman" w:cs="Times New Roman"/>
          <w:i/>
          <w:sz w:val="24"/>
          <w:szCs w:val="24"/>
        </w:rPr>
        <w:t>I went back to work because I had to, not because I was ready to.’</w:t>
      </w:r>
    </w:p>
    <w:p w:rsidR="00012905" w:rsidRPr="009A7817" w:rsidRDefault="00012905" w:rsidP="00012905">
      <w:pPr>
        <w:spacing w:line="360" w:lineRule="auto"/>
        <w:rPr>
          <w:rFonts w:ascii="Times New Roman" w:hAnsi="Times New Roman" w:cs="Times New Roman"/>
          <w:sz w:val="24"/>
          <w:szCs w:val="24"/>
        </w:rPr>
      </w:pPr>
    </w:p>
    <w:p w:rsidR="00012905" w:rsidRPr="009A7817" w:rsidRDefault="00012905" w:rsidP="00012905">
      <w:pPr>
        <w:spacing w:line="360" w:lineRule="auto"/>
        <w:rPr>
          <w:rFonts w:ascii="Times New Roman" w:hAnsi="Times New Roman" w:cs="Times New Roman"/>
          <w:sz w:val="24"/>
          <w:szCs w:val="24"/>
        </w:rPr>
      </w:pPr>
      <w:r w:rsidRPr="009A7817">
        <w:rPr>
          <w:rFonts w:ascii="Times New Roman" w:hAnsi="Times New Roman" w:cs="Times New Roman"/>
          <w:sz w:val="24"/>
          <w:szCs w:val="24"/>
        </w:rPr>
        <w:t>Implicit in Deidre’s anger and resentment is the duplicity of ‘</w:t>
      </w:r>
      <w:r w:rsidRPr="002228DE">
        <w:rPr>
          <w:rFonts w:ascii="Times New Roman" w:hAnsi="Times New Roman" w:cs="Times New Roman"/>
          <w:i/>
          <w:sz w:val="24"/>
          <w:szCs w:val="24"/>
        </w:rPr>
        <w:t>the system’</w:t>
      </w:r>
      <w:r>
        <w:rPr>
          <w:rFonts w:ascii="Times New Roman" w:hAnsi="Times New Roman" w:cs="Times New Roman"/>
          <w:sz w:val="24"/>
          <w:szCs w:val="24"/>
        </w:rPr>
        <w:t>. As a teacher she wished</w:t>
      </w:r>
      <w:r w:rsidRPr="009A7817">
        <w:rPr>
          <w:rFonts w:ascii="Times New Roman" w:hAnsi="Times New Roman" w:cs="Times New Roman"/>
          <w:sz w:val="24"/>
          <w:szCs w:val="24"/>
        </w:rPr>
        <w:t xml:space="preserve"> children to ‘</w:t>
      </w:r>
      <w:r w:rsidRPr="002228DE">
        <w:rPr>
          <w:rFonts w:ascii="Times New Roman" w:hAnsi="Times New Roman" w:cs="Times New Roman"/>
          <w:i/>
          <w:sz w:val="24"/>
          <w:szCs w:val="24"/>
        </w:rPr>
        <w:t>experience love, tolerance, respect, gratitude, positivity, humour’</w:t>
      </w:r>
      <w:r>
        <w:rPr>
          <w:rFonts w:ascii="Times New Roman" w:hAnsi="Times New Roman" w:cs="Times New Roman"/>
          <w:i/>
          <w:sz w:val="24"/>
          <w:szCs w:val="24"/>
        </w:rPr>
        <w:t>,</w:t>
      </w:r>
      <w:r w:rsidRPr="002228DE">
        <w:rPr>
          <w:rFonts w:ascii="Times New Roman" w:hAnsi="Times New Roman" w:cs="Times New Roman"/>
          <w:i/>
          <w:sz w:val="24"/>
          <w:szCs w:val="24"/>
        </w:rPr>
        <w:t xml:space="preserve"> </w:t>
      </w:r>
      <w:r>
        <w:rPr>
          <w:rFonts w:ascii="Times New Roman" w:hAnsi="Times New Roman" w:cs="Times New Roman"/>
          <w:sz w:val="24"/>
          <w:szCs w:val="24"/>
        </w:rPr>
        <w:t>but for her these were denied. T</w:t>
      </w:r>
      <w:r w:rsidRPr="009A7817">
        <w:rPr>
          <w:rFonts w:ascii="Times New Roman" w:hAnsi="Times New Roman" w:cs="Times New Roman"/>
          <w:sz w:val="24"/>
          <w:szCs w:val="24"/>
        </w:rPr>
        <w:t>hi</w:t>
      </w:r>
      <w:r>
        <w:rPr>
          <w:rFonts w:ascii="Times New Roman" w:hAnsi="Times New Roman" w:cs="Times New Roman"/>
          <w:sz w:val="24"/>
          <w:szCs w:val="24"/>
        </w:rPr>
        <w:t>s blanket, indifferent ruling</w:t>
      </w:r>
      <w:r w:rsidRPr="009A7817">
        <w:rPr>
          <w:rFonts w:ascii="Times New Roman" w:hAnsi="Times New Roman" w:cs="Times New Roman"/>
          <w:sz w:val="24"/>
          <w:szCs w:val="24"/>
        </w:rPr>
        <w:t xml:space="preserve"> amounts to an impover</w:t>
      </w:r>
      <w:r>
        <w:rPr>
          <w:rFonts w:ascii="Times New Roman" w:hAnsi="Times New Roman" w:cs="Times New Roman"/>
          <w:sz w:val="24"/>
          <w:szCs w:val="24"/>
        </w:rPr>
        <w:t>ished mistreatment that</w:t>
      </w:r>
      <w:r w:rsidRPr="009A7817">
        <w:rPr>
          <w:rFonts w:ascii="Times New Roman" w:hAnsi="Times New Roman" w:cs="Times New Roman"/>
          <w:sz w:val="24"/>
          <w:szCs w:val="24"/>
        </w:rPr>
        <w:t xml:space="preserve"> cont</w:t>
      </w:r>
      <w:r>
        <w:rPr>
          <w:rFonts w:ascii="Times New Roman" w:hAnsi="Times New Roman" w:cs="Times New Roman"/>
          <w:sz w:val="24"/>
          <w:szCs w:val="24"/>
        </w:rPr>
        <w:t>radicts the motivation that is</w:t>
      </w:r>
      <w:r w:rsidRPr="009A7817">
        <w:rPr>
          <w:rFonts w:ascii="Times New Roman" w:hAnsi="Times New Roman" w:cs="Times New Roman"/>
          <w:sz w:val="24"/>
          <w:szCs w:val="24"/>
        </w:rPr>
        <w:t xml:space="preserve"> at the h</w:t>
      </w:r>
      <w:r>
        <w:rPr>
          <w:rFonts w:ascii="Times New Roman" w:hAnsi="Times New Roman" w:cs="Times New Roman"/>
          <w:sz w:val="24"/>
          <w:szCs w:val="24"/>
        </w:rPr>
        <w:t xml:space="preserve">eart </w:t>
      </w:r>
      <w:r w:rsidRPr="009A7817">
        <w:rPr>
          <w:rFonts w:ascii="Times New Roman" w:hAnsi="Times New Roman" w:cs="Times New Roman"/>
          <w:sz w:val="24"/>
          <w:szCs w:val="24"/>
        </w:rPr>
        <w:t>of Deidre’s construction</w:t>
      </w:r>
      <w:r>
        <w:rPr>
          <w:rFonts w:ascii="Times New Roman" w:hAnsi="Times New Roman" w:cs="Times New Roman"/>
          <w:sz w:val="24"/>
          <w:szCs w:val="24"/>
        </w:rPr>
        <w:t xml:space="preserve"> of education i.e. the self-actual</w:t>
      </w:r>
      <w:r w:rsidR="00767022">
        <w:rPr>
          <w:rFonts w:ascii="Times New Roman" w:hAnsi="Times New Roman" w:cs="Times New Roman"/>
          <w:sz w:val="24"/>
          <w:szCs w:val="24"/>
        </w:rPr>
        <w:t>isation of other</w:t>
      </w:r>
      <w:r>
        <w:rPr>
          <w:rFonts w:ascii="Times New Roman" w:hAnsi="Times New Roman" w:cs="Times New Roman"/>
          <w:sz w:val="24"/>
          <w:szCs w:val="24"/>
        </w:rPr>
        <w:t>.</w:t>
      </w:r>
    </w:p>
    <w:p w:rsidR="00012905" w:rsidRPr="009A7817" w:rsidRDefault="00012905" w:rsidP="00012905">
      <w:pPr>
        <w:spacing w:line="360" w:lineRule="auto"/>
        <w:rPr>
          <w:rFonts w:ascii="Times New Roman" w:hAnsi="Times New Roman" w:cs="Times New Roman"/>
          <w:sz w:val="24"/>
          <w:szCs w:val="24"/>
        </w:rPr>
      </w:pPr>
    </w:p>
    <w:p w:rsidR="00BE3EC8" w:rsidRPr="009A7817" w:rsidRDefault="00012905" w:rsidP="00BE3EC8">
      <w:pPr>
        <w:spacing w:line="360" w:lineRule="auto"/>
        <w:rPr>
          <w:rFonts w:ascii="Times New Roman" w:hAnsi="Times New Roman" w:cs="Times New Roman"/>
          <w:sz w:val="24"/>
          <w:szCs w:val="24"/>
        </w:rPr>
      </w:pPr>
      <w:r>
        <w:rPr>
          <w:rFonts w:ascii="Times New Roman" w:hAnsi="Times New Roman" w:cs="Times New Roman"/>
          <w:sz w:val="24"/>
          <w:szCs w:val="24"/>
        </w:rPr>
        <w:t>T</w:t>
      </w:r>
      <w:r w:rsidRPr="009A7817">
        <w:rPr>
          <w:rFonts w:ascii="Times New Roman" w:hAnsi="Times New Roman" w:cs="Times New Roman"/>
          <w:sz w:val="24"/>
          <w:szCs w:val="24"/>
        </w:rPr>
        <w:t xml:space="preserve">he ‘precipitating event’ left several of Deidre’s lower needs </w:t>
      </w:r>
      <w:r>
        <w:rPr>
          <w:rFonts w:ascii="Times New Roman" w:hAnsi="Times New Roman" w:cs="Times New Roman"/>
          <w:sz w:val="24"/>
          <w:szCs w:val="24"/>
        </w:rPr>
        <w:t>vulnerable</w:t>
      </w:r>
      <w:r w:rsidRPr="009A7817">
        <w:rPr>
          <w:rFonts w:ascii="Times New Roman" w:hAnsi="Times New Roman" w:cs="Times New Roman"/>
          <w:sz w:val="24"/>
          <w:szCs w:val="24"/>
        </w:rPr>
        <w:t xml:space="preserve"> (Maslow, 1943</w:t>
      </w:r>
      <w:r>
        <w:rPr>
          <w:rFonts w:ascii="Times New Roman" w:hAnsi="Times New Roman" w:cs="Times New Roman"/>
          <w:sz w:val="24"/>
          <w:szCs w:val="24"/>
        </w:rPr>
        <w:t>; 1954</w:t>
      </w:r>
      <w:r w:rsidRPr="009A7817">
        <w:rPr>
          <w:rFonts w:ascii="Times New Roman" w:hAnsi="Times New Roman" w:cs="Times New Roman"/>
          <w:sz w:val="24"/>
          <w:szCs w:val="24"/>
        </w:rPr>
        <w:t>). Her physical wellbeing was threatened narrowing her focus upon recovery. However, recover</w:t>
      </w:r>
      <w:r>
        <w:rPr>
          <w:rFonts w:ascii="Times New Roman" w:hAnsi="Times New Roman" w:cs="Times New Roman"/>
          <w:sz w:val="24"/>
          <w:szCs w:val="24"/>
        </w:rPr>
        <w:t>y was interrupted by financial needs. Exhausted and demoralised</w:t>
      </w:r>
      <w:r w:rsidRPr="009A7817">
        <w:rPr>
          <w:rFonts w:ascii="Times New Roman" w:hAnsi="Times New Roman" w:cs="Times New Roman"/>
          <w:sz w:val="24"/>
          <w:szCs w:val="24"/>
        </w:rPr>
        <w:t xml:space="preserve"> but awakened to the paradox of being treated in a manner she would not treat her students, she adjusted her focus to areas of unfulfille</w:t>
      </w:r>
      <w:r>
        <w:rPr>
          <w:rFonts w:ascii="Times New Roman" w:hAnsi="Times New Roman" w:cs="Times New Roman"/>
          <w:sz w:val="24"/>
          <w:szCs w:val="24"/>
        </w:rPr>
        <w:t>d, aesthetic interests. The self-actualisation of other still drives</w:t>
      </w:r>
      <w:r w:rsidRPr="009A7817">
        <w:rPr>
          <w:rFonts w:ascii="Times New Roman" w:hAnsi="Times New Roman" w:cs="Times New Roman"/>
          <w:sz w:val="24"/>
          <w:szCs w:val="24"/>
        </w:rPr>
        <w:t xml:space="preserve"> her daily practice </w:t>
      </w:r>
      <w:r>
        <w:rPr>
          <w:rFonts w:ascii="Times New Roman" w:hAnsi="Times New Roman" w:cs="Times New Roman"/>
          <w:sz w:val="24"/>
          <w:szCs w:val="24"/>
        </w:rPr>
        <w:t>but it is no-longer the</w:t>
      </w:r>
      <w:r w:rsidRPr="009A7817">
        <w:rPr>
          <w:rFonts w:ascii="Times New Roman" w:hAnsi="Times New Roman" w:cs="Times New Roman"/>
          <w:sz w:val="24"/>
          <w:szCs w:val="24"/>
        </w:rPr>
        <w:t xml:space="preserve"> </w:t>
      </w:r>
      <w:r w:rsidRPr="009A7817">
        <w:rPr>
          <w:rFonts w:ascii="Times New Roman" w:hAnsi="Times New Roman" w:cs="Times New Roman"/>
          <w:sz w:val="24"/>
          <w:szCs w:val="24"/>
        </w:rPr>
        <w:lastRenderedPageBreak/>
        <w:t>dominant motivation. Instead, there i</w:t>
      </w:r>
      <w:r>
        <w:rPr>
          <w:rFonts w:ascii="Times New Roman" w:hAnsi="Times New Roman" w:cs="Times New Roman"/>
          <w:sz w:val="24"/>
          <w:szCs w:val="24"/>
        </w:rPr>
        <w:t>s disengagement and loss</w:t>
      </w:r>
      <w:r w:rsidR="00BE3EC8">
        <w:rPr>
          <w:rFonts w:ascii="Times New Roman" w:hAnsi="Times New Roman" w:cs="Times New Roman"/>
          <w:sz w:val="24"/>
          <w:szCs w:val="24"/>
        </w:rPr>
        <w:t xml:space="preserve"> of what Whitehead (2009: 103) describes as the flow of ‘life-affirming energy with values that carry hope for the future of humanity’.</w:t>
      </w:r>
    </w:p>
    <w:p w:rsidR="00012905" w:rsidRDefault="00012905" w:rsidP="00012905">
      <w:pPr>
        <w:spacing w:line="360" w:lineRule="auto"/>
        <w:rPr>
          <w:rFonts w:ascii="Times New Roman" w:hAnsi="Times New Roman" w:cs="Times New Roman"/>
          <w:sz w:val="24"/>
          <w:szCs w:val="24"/>
        </w:rPr>
      </w:pPr>
    </w:p>
    <w:p w:rsidR="00BE3EC8" w:rsidRDefault="00BE3EC8" w:rsidP="00BE3E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Story</w:t>
      </w:r>
    </w:p>
    <w:p w:rsidR="00BE3EC8" w:rsidRDefault="00BE3EC8" w:rsidP="00012905">
      <w:pPr>
        <w:spacing w:line="360" w:lineRule="auto"/>
        <w:rPr>
          <w:rFonts w:ascii="Times New Roman" w:hAnsi="Times New Roman" w:cs="Times New Roman"/>
          <w:sz w:val="24"/>
          <w:szCs w:val="24"/>
        </w:rPr>
      </w:pPr>
    </w:p>
    <w:p w:rsidR="00BE3EC8" w:rsidRPr="009A7817" w:rsidRDefault="00BE3EC8" w:rsidP="00BE3EC8">
      <w:pPr>
        <w:spacing w:line="360" w:lineRule="auto"/>
        <w:rPr>
          <w:rFonts w:ascii="Times New Roman" w:hAnsi="Times New Roman" w:cs="Times New Roman"/>
          <w:sz w:val="24"/>
          <w:szCs w:val="24"/>
        </w:rPr>
      </w:pPr>
      <w:r w:rsidRPr="009A7817">
        <w:rPr>
          <w:rFonts w:ascii="Times New Roman" w:hAnsi="Times New Roman" w:cs="Times New Roman"/>
          <w:sz w:val="24"/>
          <w:szCs w:val="24"/>
        </w:rPr>
        <w:t>Deidre is a teacher with more than thirty years</w:t>
      </w:r>
      <w:r>
        <w:rPr>
          <w:rFonts w:ascii="Times New Roman" w:hAnsi="Times New Roman" w:cs="Times New Roman"/>
          <w:sz w:val="24"/>
          <w:szCs w:val="24"/>
        </w:rPr>
        <w:t>’</w:t>
      </w:r>
      <w:r w:rsidRPr="009A7817">
        <w:rPr>
          <w:rFonts w:ascii="Times New Roman" w:hAnsi="Times New Roman" w:cs="Times New Roman"/>
          <w:sz w:val="24"/>
          <w:szCs w:val="24"/>
        </w:rPr>
        <w:t xml:space="preserve"> experience who sees childhood a</w:t>
      </w:r>
      <w:r>
        <w:rPr>
          <w:rFonts w:ascii="Times New Roman" w:hAnsi="Times New Roman" w:cs="Times New Roman"/>
          <w:sz w:val="24"/>
          <w:szCs w:val="24"/>
        </w:rPr>
        <w:t>s determining whether or not Maslow’s (1943; 1954) defined</w:t>
      </w:r>
      <w:r w:rsidRPr="009A7817">
        <w:rPr>
          <w:rFonts w:ascii="Times New Roman" w:hAnsi="Times New Roman" w:cs="Times New Roman"/>
          <w:sz w:val="24"/>
          <w:szCs w:val="24"/>
        </w:rPr>
        <w:t xml:space="preserve"> needs for safety, love/belonging, est</w:t>
      </w:r>
      <w:r>
        <w:rPr>
          <w:rFonts w:ascii="Times New Roman" w:hAnsi="Times New Roman" w:cs="Times New Roman"/>
          <w:sz w:val="24"/>
          <w:szCs w:val="24"/>
        </w:rPr>
        <w:t>eem and self-actualisation will</w:t>
      </w:r>
      <w:r w:rsidRPr="009A7817">
        <w:rPr>
          <w:rFonts w:ascii="Times New Roman" w:hAnsi="Times New Roman" w:cs="Times New Roman"/>
          <w:sz w:val="24"/>
          <w:szCs w:val="24"/>
        </w:rPr>
        <w:t xml:space="preserve"> be met. </w:t>
      </w:r>
      <w:r>
        <w:rPr>
          <w:rFonts w:ascii="Times New Roman" w:hAnsi="Times New Roman" w:cs="Times New Roman"/>
          <w:sz w:val="24"/>
          <w:szCs w:val="24"/>
        </w:rPr>
        <w:t>She argues that to be met</w:t>
      </w:r>
      <w:r w:rsidRPr="009A7817">
        <w:rPr>
          <w:rFonts w:ascii="Times New Roman" w:hAnsi="Times New Roman" w:cs="Times New Roman"/>
          <w:sz w:val="24"/>
          <w:szCs w:val="24"/>
        </w:rPr>
        <w:t xml:space="preserve"> children must ‘</w:t>
      </w:r>
      <w:r w:rsidRPr="002228DE">
        <w:rPr>
          <w:rFonts w:ascii="Times New Roman" w:hAnsi="Times New Roman" w:cs="Times New Roman"/>
          <w:i/>
          <w:sz w:val="24"/>
          <w:szCs w:val="24"/>
        </w:rPr>
        <w:t>experience love, tolerance, respect, gratitude, positivity, humour’</w:t>
      </w:r>
      <w:r>
        <w:rPr>
          <w:rFonts w:ascii="Times New Roman" w:hAnsi="Times New Roman" w:cs="Times New Roman"/>
          <w:sz w:val="24"/>
          <w:szCs w:val="24"/>
        </w:rPr>
        <w:t>; and that without these the</w:t>
      </w:r>
      <w:r w:rsidRPr="009A7817">
        <w:rPr>
          <w:rFonts w:ascii="Times New Roman" w:hAnsi="Times New Roman" w:cs="Times New Roman"/>
          <w:sz w:val="24"/>
          <w:szCs w:val="24"/>
        </w:rPr>
        <w:t xml:space="preserve"> unfulfilled adult cannot</w:t>
      </w:r>
      <w:r>
        <w:rPr>
          <w:rFonts w:ascii="Times New Roman" w:hAnsi="Times New Roman" w:cs="Times New Roman"/>
          <w:sz w:val="24"/>
          <w:szCs w:val="24"/>
        </w:rPr>
        <w:t xml:space="preserve"> assist the self-actualisation of children. Thus, she outlined</w:t>
      </w:r>
      <w:r w:rsidRPr="009A7817">
        <w:rPr>
          <w:rFonts w:ascii="Times New Roman" w:hAnsi="Times New Roman" w:cs="Times New Roman"/>
          <w:sz w:val="24"/>
          <w:szCs w:val="24"/>
        </w:rPr>
        <w:t xml:space="preserve"> a cycle of emotion</w:t>
      </w:r>
      <w:r>
        <w:rPr>
          <w:rFonts w:ascii="Times New Roman" w:hAnsi="Times New Roman" w:cs="Times New Roman"/>
          <w:sz w:val="24"/>
          <w:szCs w:val="24"/>
        </w:rPr>
        <w:t>al and spiritual impoverishment</w:t>
      </w:r>
      <w:r w:rsidRPr="009A7817">
        <w:rPr>
          <w:rFonts w:ascii="Times New Roman" w:hAnsi="Times New Roman" w:cs="Times New Roman"/>
          <w:sz w:val="24"/>
          <w:szCs w:val="24"/>
        </w:rPr>
        <w:t xml:space="preserve"> in </w:t>
      </w:r>
      <w:r>
        <w:rPr>
          <w:rFonts w:ascii="Times New Roman" w:hAnsi="Times New Roman" w:cs="Times New Roman"/>
          <w:sz w:val="24"/>
          <w:szCs w:val="24"/>
        </w:rPr>
        <w:t>which what had not been known</w:t>
      </w:r>
      <w:r w:rsidRPr="009A7817">
        <w:rPr>
          <w:rFonts w:ascii="Times New Roman" w:hAnsi="Times New Roman" w:cs="Times New Roman"/>
          <w:sz w:val="24"/>
          <w:szCs w:val="24"/>
        </w:rPr>
        <w:t xml:space="preserve"> could not be given </w:t>
      </w:r>
      <w:r w:rsidRPr="002228DE">
        <w:rPr>
          <w:rFonts w:ascii="Times New Roman" w:hAnsi="Times New Roman" w:cs="Times New Roman"/>
          <w:i/>
          <w:sz w:val="24"/>
          <w:szCs w:val="24"/>
        </w:rPr>
        <w:t>‘to kids - to other people’</w:t>
      </w:r>
      <w:r>
        <w:rPr>
          <w:rFonts w:ascii="Times New Roman" w:hAnsi="Times New Roman" w:cs="Times New Roman"/>
          <w:sz w:val="24"/>
          <w:szCs w:val="24"/>
        </w:rPr>
        <w:t xml:space="preserve">. Also, she implicitly </w:t>
      </w:r>
      <w:r w:rsidRPr="009A7817">
        <w:rPr>
          <w:rFonts w:ascii="Times New Roman" w:hAnsi="Times New Roman" w:cs="Times New Roman"/>
          <w:sz w:val="24"/>
          <w:szCs w:val="24"/>
        </w:rPr>
        <w:t xml:space="preserve">built </w:t>
      </w:r>
      <w:r>
        <w:rPr>
          <w:rFonts w:ascii="Times New Roman" w:hAnsi="Times New Roman" w:cs="Times New Roman"/>
          <w:sz w:val="24"/>
          <w:szCs w:val="24"/>
        </w:rPr>
        <w:t>Maslow’s (1970a) self-</w:t>
      </w:r>
      <w:r w:rsidRPr="009A7817">
        <w:rPr>
          <w:rFonts w:ascii="Times New Roman" w:hAnsi="Times New Roman" w:cs="Times New Roman"/>
          <w:sz w:val="24"/>
          <w:szCs w:val="24"/>
        </w:rPr>
        <w:t>transcendenc</w:t>
      </w:r>
      <w:r>
        <w:rPr>
          <w:rFonts w:ascii="Times New Roman" w:hAnsi="Times New Roman" w:cs="Times New Roman"/>
          <w:sz w:val="24"/>
          <w:szCs w:val="24"/>
        </w:rPr>
        <w:t xml:space="preserve">e construction into her view of education and the developmental </w:t>
      </w:r>
      <w:r w:rsidRPr="009A7817">
        <w:rPr>
          <w:rFonts w:ascii="Times New Roman" w:hAnsi="Times New Roman" w:cs="Times New Roman"/>
          <w:sz w:val="24"/>
          <w:szCs w:val="24"/>
        </w:rPr>
        <w:t>process i.e. assisting other to self-actualisation.</w:t>
      </w:r>
    </w:p>
    <w:p w:rsidR="00BE3EC8" w:rsidRPr="009A7817" w:rsidRDefault="00BE3EC8" w:rsidP="00BE3EC8">
      <w:pPr>
        <w:spacing w:line="360" w:lineRule="auto"/>
        <w:rPr>
          <w:rFonts w:ascii="Times New Roman" w:hAnsi="Times New Roman" w:cs="Times New Roman"/>
          <w:sz w:val="24"/>
          <w:szCs w:val="24"/>
        </w:rPr>
      </w:pPr>
    </w:p>
    <w:p w:rsidR="00BE3EC8" w:rsidRPr="009A7817" w:rsidRDefault="00BE3EC8" w:rsidP="00BE3EC8">
      <w:pPr>
        <w:spacing w:line="360" w:lineRule="auto"/>
        <w:rPr>
          <w:rFonts w:ascii="Times New Roman" w:hAnsi="Times New Roman" w:cs="Times New Roman"/>
          <w:sz w:val="24"/>
          <w:szCs w:val="24"/>
        </w:rPr>
      </w:pPr>
      <w:r>
        <w:rPr>
          <w:rFonts w:ascii="Times New Roman" w:hAnsi="Times New Roman" w:cs="Times New Roman"/>
          <w:sz w:val="24"/>
          <w:szCs w:val="24"/>
        </w:rPr>
        <w:t>Deidre was teaching for</w:t>
      </w:r>
      <w:r w:rsidRPr="009A7817">
        <w:rPr>
          <w:rFonts w:ascii="Times New Roman" w:hAnsi="Times New Roman" w:cs="Times New Roman"/>
          <w:sz w:val="24"/>
          <w:szCs w:val="24"/>
        </w:rPr>
        <w:t xml:space="preserve"> ‘</w:t>
      </w:r>
      <w:r w:rsidRPr="008F15C3">
        <w:rPr>
          <w:rFonts w:ascii="Times New Roman" w:hAnsi="Times New Roman" w:cs="Times New Roman"/>
          <w:i/>
          <w:sz w:val="24"/>
          <w:szCs w:val="24"/>
        </w:rPr>
        <w:t>si</w:t>
      </w:r>
      <w:r>
        <w:rPr>
          <w:rFonts w:ascii="Times New Roman" w:hAnsi="Times New Roman" w:cs="Times New Roman"/>
          <w:i/>
          <w:sz w:val="24"/>
          <w:szCs w:val="24"/>
        </w:rPr>
        <w:t>x months</w:t>
      </w:r>
      <w:r w:rsidRPr="008F15C3">
        <w:rPr>
          <w:rFonts w:ascii="Times New Roman" w:hAnsi="Times New Roman" w:cs="Times New Roman"/>
          <w:i/>
          <w:sz w:val="24"/>
          <w:szCs w:val="24"/>
        </w:rPr>
        <w:t>’</w:t>
      </w:r>
      <w:r>
        <w:rPr>
          <w:rFonts w:ascii="Times New Roman" w:hAnsi="Times New Roman" w:cs="Times New Roman"/>
          <w:sz w:val="24"/>
          <w:szCs w:val="24"/>
        </w:rPr>
        <w:t xml:space="preserve"> before she rea</w:t>
      </w:r>
      <w:r w:rsidR="005C5B9F">
        <w:rPr>
          <w:rFonts w:ascii="Times New Roman" w:hAnsi="Times New Roman" w:cs="Times New Roman"/>
          <w:sz w:val="24"/>
          <w:szCs w:val="24"/>
        </w:rPr>
        <w:t xml:space="preserve">lised she </w:t>
      </w:r>
      <w:r w:rsidR="006928B5">
        <w:rPr>
          <w:rFonts w:ascii="Times New Roman" w:hAnsi="Times New Roman" w:cs="Times New Roman"/>
          <w:sz w:val="24"/>
          <w:szCs w:val="24"/>
        </w:rPr>
        <w:t>was in the right job</w:t>
      </w:r>
      <w:r w:rsidRPr="009A7817">
        <w:rPr>
          <w:rFonts w:ascii="Times New Roman" w:hAnsi="Times New Roman" w:cs="Times New Roman"/>
          <w:sz w:val="24"/>
          <w:szCs w:val="24"/>
        </w:rPr>
        <w:t>:</w:t>
      </w:r>
    </w:p>
    <w:p w:rsidR="00BE3EC8" w:rsidRPr="009A7817" w:rsidRDefault="00BE3EC8" w:rsidP="00BE3EC8">
      <w:pPr>
        <w:spacing w:line="360" w:lineRule="auto"/>
        <w:rPr>
          <w:rFonts w:ascii="Times New Roman" w:hAnsi="Times New Roman" w:cs="Times New Roman"/>
          <w:sz w:val="24"/>
          <w:szCs w:val="24"/>
        </w:rPr>
      </w:pPr>
    </w:p>
    <w:p w:rsidR="00BE3EC8" w:rsidRPr="009A7817" w:rsidRDefault="00BE3EC8" w:rsidP="00BE3EC8">
      <w:pPr>
        <w:spacing w:line="360" w:lineRule="auto"/>
        <w:rPr>
          <w:rFonts w:ascii="Times New Roman" w:hAnsi="Times New Roman" w:cs="Times New Roman"/>
          <w:i/>
          <w:sz w:val="24"/>
          <w:szCs w:val="24"/>
        </w:rPr>
      </w:pPr>
      <w:r>
        <w:rPr>
          <w:rFonts w:ascii="Times New Roman" w:hAnsi="Times New Roman" w:cs="Times New Roman"/>
          <w:i/>
          <w:sz w:val="24"/>
          <w:szCs w:val="24"/>
        </w:rPr>
        <w:t>‘</w:t>
      </w:r>
      <w:r w:rsidRPr="009A7817">
        <w:rPr>
          <w:rFonts w:ascii="Times New Roman" w:hAnsi="Times New Roman" w:cs="Times New Roman"/>
          <w:i/>
          <w:sz w:val="24"/>
          <w:szCs w:val="24"/>
        </w:rPr>
        <w:t>I was</w:t>
      </w:r>
      <w:r w:rsidR="00AF050D">
        <w:rPr>
          <w:rFonts w:ascii="Times New Roman" w:hAnsi="Times New Roman" w:cs="Times New Roman"/>
          <w:i/>
          <w:sz w:val="24"/>
          <w:szCs w:val="24"/>
        </w:rPr>
        <w:t xml:space="preserve"> reading a story and all the [small]</w:t>
      </w:r>
      <w:r w:rsidRPr="009A7817">
        <w:rPr>
          <w:rFonts w:ascii="Times New Roman" w:hAnsi="Times New Roman" w:cs="Times New Roman"/>
          <w:i/>
          <w:sz w:val="24"/>
          <w:szCs w:val="24"/>
        </w:rPr>
        <w:t xml:space="preserve"> faces were there a</w:t>
      </w:r>
      <w:r>
        <w:rPr>
          <w:rFonts w:ascii="Times New Roman" w:hAnsi="Times New Roman" w:cs="Times New Roman"/>
          <w:i/>
          <w:sz w:val="24"/>
          <w:szCs w:val="24"/>
        </w:rPr>
        <w:t xml:space="preserve">nd then I thought, oh, my God, </w:t>
      </w:r>
      <w:r w:rsidRPr="009A7817">
        <w:rPr>
          <w:rFonts w:ascii="Times New Roman" w:hAnsi="Times New Roman" w:cs="Times New Roman"/>
          <w:i/>
          <w:sz w:val="24"/>
          <w:szCs w:val="24"/>
        </w:rPr>
        <w:t>I’m in the right job!</w:t>
      </w:r>
      <w:r>
        <w:rPr>
          <w:rFonts w:ascii="Times New Roman" w:hAnsi="Times New Roman" w:cs="Times New Roman"/>
          <w:i/>
          <w:sz w:val="24"/>
          <w:szCs w:val="24"/>
        </w:rPr>
        <w:t xml:space="preserve"> </w:t>
      </w:r>
      <w:r w:rsidRPr="009A7817">
        <w:rPr>
          <w:rFonts w:ascii="Times New Roman" w:hAnsi="Times New Roman" w:cs="Times New Roman"/>
          <w:i/>
          <w:sz w:val="24"/>
          <w:szCs w:val="24"/>
        </w:rPr>
        <w:t xml:space="preserve">It was a lovely moment. It’s </w:t>
      </w:r>
      <w:r>
        <w:rPr>
          <w:rFonts w:ascii="Times New Roman" w:hAnsi="Times New Roman" w:cs="Times New Roman"/>
          <w:i/>
          <w:sz w:val="24"/>
          <w:szCs w:val="24"/>
        </w:rPr>
        <w:t>one I’ve had . . .</w:t>
      </w:r>
      <w:r w:rsidRPr="009A7817">
        <w:rPr>
          <w:rFonts w:ascii="Times New Roman" w:hAnsi="Times New Roman" w:cs="Times New Roman"/>
          <w:i/>
          <w:sz w:val="24"/>
          <w:szCs w:val="24"/>
        </w:rPr>
        <w:t xml:space="preserve"> only maybe a handful of times where you get that clarity of, yeah, this is where I’m meant to be-’</w:t>
      </w:r>
    </w:p>
    <w:p w:rsidR="00BE3EC8" w:rsidRDefault="00BE3EC8" w:rsidP="00BE3EC8">
      <w:pPr>
        <w:spacing w:line="360" w:lineRule="auto"/>
        <w:rPr>
          <w:rFonts w:ascii="Times New Roman" w:hAnsi="Times New Roman" w:cs="Times New Roman"/>
          <w:sz w:val="24"/>
          <w:szCs w:val="24"/>
        </w:rPr>
      </w:pPr>
    </w:p>
    <w:p w:rsidR="00BE3EC8" w:rsidRDefault="00BE3EC8" w:rsidP="00BE3EC8">
      <w:pPr>
        <w:spacing w:line="360" w:lineRule="auto"/>
        <w:rPr>
          <w:rFonts w:ascii="Times New Roman" w:hAnsi="Times New Roman" w:cs="Times New Roman"/>
          <w:sz w:val="24"/>
          <w:szCs w:val="24"/>
        </w:rPr>
      </w:pPr>
      <w:r w:rsidRPr="009A7817">
        <w:rPr>
          <w:rFonts w:ascii="Times New Roman" w:hAnsi="Times New Roman" w:cs="Times New Roman"/>
          <w:sz w:val="24"/>
          <w:szCs w:val="24"/>
        </w:rPr>
        <w:t>Following this she ‘</w:t>
      </w:r>
      <w:r>
        <w:rPr>
          <w:rFonts w:ascii="Times New Roman" w:hAnsi="Times New Roman" w:cs="Times New Roman"/>
          <w:i/>
          <w:sz w:val="24"/>
          <w:szCs w:val="24"/>
        </w:rPr>
        <w:t xml:space="preserve">went off . . </w:t>
      </w:r>
      <w:r w:rsidRPr="002228DE">
        <w:rPr>
          <w:rFonts w:ascii="Times New Roman" w:hAnsi="Times New Roman" w:cs="Times New Roman"/>
          <w:i/>
          <w:sz w:val="24"/>
          <w:szCs w:val="24"/>
        </w:rPr>
        <w:t>and worked in</w:t>
      </w:r>
      <w:r>
        <w:rPr>
          <w:rFonts w:ascii="Times New Roman" w:hAnsi="Times New Roman" w:cs="Times New Roman"/>
          <w:i/>
          <w:sz w:val="24"/>
          <w:szCs w:val="24"/>
        </w:rPr>
        <w:t xml:space="preserve"> </w:t>
      </w:r>
      <w:r>
        <w:rPr>
          <w:rFonts w:ascii="Times New Roman" w:hAnsi="Times New Roman" w:cs="Times New Roman"/>
          <w:sz w:val="24"/>
          <w:szCs w:val="24"/>
        </w:rPr>
        <w:t>[a]</w:t>
      </w:r>
      <w:r w:rsidRPr="002228DE">
        <w:rPr>
          <w:rFonts w:ascii="Times New Roman" w:hAnsi="Times New Roman" w:cs="Times New Roman"/>
          <w:i/>
          <w:sz w:val="24"/>
          <w:szCs w:val="24"/>
        </w:rPr>
        <w:t xml:space="preserve"> secondary school’</w:t>
      </w:r>
      <w:r w:rsidRPr="009A7817">
        <w:rPr>
          <w:rFonts w:ascii="Times New Roman" w:hAnsi="Times New Roman" w:cs="Times New Roman"/>
          <w:sz w:val="24"/>
          <w:szCs w:val="24"/>
        </w:rPr>
        <w:t xml:space="preserve"> abroad. This was a life-enriching experience but ‘</w:t>
      </w:r>
      <w:r w:rsidRPr="002228DE">
        <w:rPr>
          <w:rFonts w:ascii="Times New Roman" w:hAnsi="Times New Roman" w:cs="Times New Roman"/>
          <w:i/>
          <w:sz w:val="24"/>
          <w:szCs w:val="24"/>
        </w:rPr>
        <w:t>it made it really hard to settle into primary school again’</w:t>
      </w:r>
      <w:r w:rsidRPr="009A7817">
        <w:rPr>
          <w:rFonts w:ascii="Times New Roman" w:hAnsi="Times New Roman" w:cs="Times New Roman"/>
          <w:sz w:val="24"/>
          <w:szCs w:val="24"/>
        </w:rPr>
        <w:t xml:space="preserve"> because she had to adjust from ‘</w:t>
      </w:r>
      <w:r w:rsidRPr="002228DE">
        <w:rPr>
          <w:rFonts w:ascii="Times New Roman" w:hAnsi="Times New Roman" w:cs="Times New Roman"/>
          <w:i/>
          <w:sz w:val="24"/>
          <w:szCs w:val="24"/>
        </w:rPr>
        <w:t>talking about the big issues to’</w:t>
      </w:r>
      <w:r w:rsidRPr="009A7817">
        <w:rPr>
          <w:rFonts w:ascii="Times New Roman" w:hAnsi="Times New Roman" w:cs="Times New Roman"/>
          <w:sz w:val="24"/>
          <w:szCs w:val="24"/>
        </w:rPr>
        <w:t xml:space="preserve"> ex-soldiers to the care needs o</w:t>
      </w:r>
      <w:r>
        <w:rPr>
          <w:rFonts w:ascii="Times New Roman" w:hAnsi="Times New Roman" w:cs="Times New Roman"/>
          <w:sz w:val="24"/>
          <w:szCs w:val="24"/>
        </w:rPr>
        <w:t>f infants. H</w:t>
      </w:r>
      <w:r w:rsidRPr="009A7817">
        <w:rPr>
          <w:rFonts w:ascii="Times New Roman" w:hAnsi="Times New Roman" w:cs="Times New Roman"/>
          <w:sz w:val="24"/>
          <w:szCs w:val="24"/>
        </w:rPr>
        <w:t xml:space="preserve">er manager recognised that she was struggling and moved her into junior classes. New challenges revitalised her </w:t>
      </w:r>
      <w:r>
        <w:rPr>
          <w:rFonts w:ascii="Times New Roman" w:hAnsi="Times New Roman" w:cs="Times New Roman"/>
          <w:sz w:val="24"/>
          <w:szCs w:val="24"/>
        </w:rPr>
        <w:t>‘</w:t>
      </w:r>
      <w:r w:rsidRPr="008F15C3">
        <w:rPr>
          <w:rFonts w:ascii="Times New Roman" w:hAnsi="Times New Roman" w:cs="Times New Roman"/>
          <w:i/>
          <w:sz w:val="24"/>
          <w:szCs w:val="24"/>
        </w:rPr>
        <w:t>love</w:t>
      </w:r>
      <w:r>
        <w:rPr>
          <w:rFonts w:ascii="Times New Roman" w:hAnsi="Times New Roman" w:cs="Times New Roman"/>
          <w:i/>
          <w:sz w:val="24"/>
          <w:szCs w:val="24"/>
        </w:rPr>
        <w:t>’</w:t>
      </w:r>
      <w:r w:rsidRPr="008F15C3">
        <w:rPr>
          <w:rFonts w:ascii="Times New Roman" w:hAnsi="Times New Roman" w:cs="Times New Roman"/>
          <w:i/>
          <w:sz w:val="24"/>
          <w:szCs w:val="24"/>
        </w:rPr>
        <w:t xml:space="preserve"> </w:t>
      </w:r>
      <w:r>
        <w:rPr>
          <w:rFonts w:ascii="Times New Roman" w:hAnsi="Times New Roman" w:cs="Times New Roman"/>
          <w:sz w:val="24"/>
          <w:szCs w:val="24"/>
        </w:rPr>
        <w:t>for teaching with revival becoming</w:t>
      </w:r>
      <w:r w:rsidRPr="009A7817">
        <w:rPr>
          <w:rFonts w:ascii="Times New Roman" w:hAnsi="Times New Roman" w:cs="Times New Roman"/>
          <w:sz w:val="24"/>
          <w:szCs w:val="24"/>
        </w:rPr>
        <w:t xml:space="preserve"> a theme of her narrative.</w:t>
      </w:r>
      <w:r>
        <w:rPr>
          <w:rFonts w:ascii="Times New Roman" w:hAnsi="Times New Roman" w:cs="Times New Roman"/>
          <w:sz w:val="24"/>
          <w:szCs w:val="24"/>
        </w:rPr>
        <w:t xml:space="preserve">  It was expressed as a cycle in which</w:t>
      </w:r>
      <w:r w:rsidRPr="009A7817">
        <w:rPr>
          <w:rFonts w:ascii="Times New Roman" w:hAnsi="Times New Roman" w:cs="Times New Roman"/>
          <w:sz w:val="24"/>
          <w:szCs w:val="24"/>
        </w:rPr>
        <w:t xml:space="preserve"> new challenge</w:t>
      </w:r>
      <w:r>
        <w:rPr>
          <w:rFonts w:ascii="Times New Roman" w:hAnsi="Times New Roman" w:cs="Times New Roman"/>
          <w:sz w:val="24"/>
          <w:szCs w:val="24"/>
        </w:rPr>
        <w:t>s were</w:t>
      </w:r>
      <w:r w:rsidRPr="009A7817">
        <w:rPr>
          <w:rFonts w:ascii="Times New Roman" w:hAnsi="Times New Roman" w:cs="Times New Roman"/>
          <w:sz w:val="24"/>
          <w:szCs w:val="24"/>
        </w:rPr>
        <w:t xml:space="preserve"> </w:t>
      </w:r>
      <w:r>
        <w:rPr>
          <w:rFonts w:ascii="Times New Roman" w:hAnsi="Times New Roman" w:cs="Times New Roman"/>
          <w:sz w:val="24"/>
          <w:szCs w:val="24"/>
        </w:rPr>
        <w:t>associated with youthful energy and enthusiasm that ebbed away into faded</w:t>
      </w:r>
      <w:r w:rsidRPr="009A7817">
        <w:rPr>
          <w:rFonts w:ascii="Times New Roman" w:hAnsi="Times New Roman" w:cs="Times New Roman"/>
          <w:sz w:val="24"/>
          <w:szCs w:val="24"/>
        </w:rPr>
        <w:t xml:space="preserve"> interest, ‘har</w:t>
      </w:r>
      <w:r>
        <w:rPr>
          <w:rFonts w:ascii="Times New Roman" w:hAnsi="Times New Roman" w:cs="Times New Roman"/>
          <w:sz w:val="24"/>
          <w:szCs w:val="24"/>
        </w:rPr>
        <w:t>d’ struggle and exhaustion. Also, it established a</w:t>
      </w:r>
      <w:r w:rsidRPr="009A7817">
        <w:rPr>
          <w:rFonts w:ascii="Times New Roman" w:hAnsi="Times New Roman" w:cs="Times New Roman"/>
          <w:sz w:val="24"/>
          <w:szCs w:val="24"/>
        </w:rPr>
        <w:t xml:space="preserve"> bipolar</w:t>
      </w:r>
      <w:r>
        <w:rPr>
          <w:rFonts w:ascii="Times New Roman" w:hAnsi="Times New Roman" w:cs="Times New Roman"/>
          <w:sz w:val="24"/>
          <w:szCs w:val="24"/>
        </w:rPr>
        <w:t>,</w:t>
      </w:r>
      <w:r w:rsidRPr="009A7817">
        <w:rPr>
          <w:rFonts w:ascii="Times New Roman" w:hAnsi="Times New Roman" w:cs="Times New Roman"/>
          <w:sz w:val="24"/>
          <w:szCs w:val="24"/>
        </w:rPr>
        <w:t xml:space="preserve"> </w:t>
      </w:r>
      <w:r w:rsidRPr="009A7817">
        <w:rPr>
          <w:rFonts w:ascii="Times New Roman" w:hAnsi="Times New Roman" w:cs="Times New Roman"/>
          <w:sz w:val="24"/>
          <w:szCs w:val="24"/>
        </w:rPr>
        <w:lastRenderedPageBreak/>
        <w:t>personal c</w:t>
      </w:r>
      <w:r>
        <w:rPr>
          <w:rFonts w:ascii="Times New Roman" w:hAnsi="Times New Roman" w:cs="Times New Roman"/>
          <w:sz w:val="24"/>
          <w:szCs w:val="24"/>
        </w:rPr>
        <w:t>onstruction (Kelly, 1969) of energy/</w:t>
      </w:r>
      <w:r w:rsidRPr="009A7817">
        <w:rPr>
          <w:rFonts w:ascii="Times New Roman" w:hAnsi="Times New Roman" w:cs="Times New Roman"/>
          <w:sz w:val="24"/>
          <w:szCs w:val="24"/>
        </w:rPr>
        <w:t>e</w:t>
      </w:r>
      <w:r>
        <w:rPr>
          <w:rFonts w:ascii="Times New Roman" w:hAnsi="Times New Roman" w:cs="Times New Roman"/>
          <w:sz w:val="24"/>
          <w:szCs w:val="24"/>
        </w:rPr>
        <w:t>nthusiasm versus exhaustion/failing interest that permeated her narrative.</w:t>
      </w:r>
    </w:p>
    <w:p w:rsidR="00AF050D" w:rsidRDefault="00AF050D" w:rsidP="00BE3EC8">
      <w:pPr>
        <w:spacing w:line="360" w:lineRule="auto"/>
        <w:rPr>
          <w:rFonts w:ascii="Times New Roman" w:hAnsi="Times New Roman" w:cs="Times New Roman"/>
          <w:sz w:val="24"/>
          <w:szCs w:val="24"/>
        </w:rPr>
      </w:pPr>
    </w:p>
    <w:p w:rsidR="00AF050D" w:rsidRPr="009A7817" w:rsidRDefault="00AF050D" w:rsidP="00AF050D">
      <w:pPr>
        <w:spacing w:line="360" w:lineRule="auto"/>
        <w:rPr>
          <w:rFonts w:ascii="Times New Roman" w:hAnsi="Times New Roman" w:cs="Times New Roman"/>
          <w:sz w:val="24"/>
          <w:szCs w:val="24"/>
        </w:rPr>
      </w:pPr>
      <w:r>
        <w:rPr>
          <w:rFonts w:ascii="Times New Roman" w:hAnsi="Times New Roman" w:cs="Times New Roman"/>
          <w:sz w:val="24"/>
          <w:szCs w:val="24"/>
        </w:rPr>
        <w:t xml:space="preserve">Some years on over the summer holidays Deidre </w:t>
      </w:r>
      <w:r w:rsidRPr="009A7817">
        <w:rPr>
          <w:rFonts w:ascii="Times New Roman" w:hAnsi="Times New Roman" w:cs="Times New Roman"/>
          <w:sz w:val="24"/>
          <w:szCs w:val="24"/>
        </w:rPr>
        <w:t>work</w:t>
      </w:r>
      <w:r>
        <w:rPr>
          <w:rFonts w:ascii="Times New Roman" w:hAnsi="Times New Roman" w:cs="Times New Roman"/>
          <w:sz w:val="24"/>
          <w:szCs w:val="24"/>
        </w:rPr>
        <w:t>ed</w:t>
      </w:r>
      <w:r w:rsidRPr="009A7817">
        <w:rPr>
          <w:rFonts w:ascii="Times New Roman" w:hAnsi="Times New Roman" w:cs="Times New Roman"/>
          <w:sz w:val="24"/>
          <w:szCs w:val="24"/>
        </w:rPr>
        <w:t xml:space="preserve"> with second languag</w:t>
      </w:r>
      <w:r>
        <w:rPr>
          <w:rFonts w:ascii="Times New Roman" w:hAnsi="Times New Roman" w:cs="Times New Roman"/>
          <w:sz w:val="24"/>
          <w:szCs w:val="24"/>
        </w:rPr>
        <w:t xml:space="preserve">e learners, but this left her exhausted and unenthusiastic by September. Having </w:t>
      </w:r>
      <w:r w:rsidRPr="009A7817">
        <w:rPr>
          <w:rFonts w:ascii="Times New Roman" w:hAnsi="Times New Roman" w:cs="Times New Roman"/>
          <w:sz w:val="24"/>
          <w:szCs w:val="24"/>
        </w:rPr>
        <w:t>experienced teaching as ‘fu</w:t>
      </w:r>
      <w:r>
        <w:rPr>
          <w:rFonts w:ascii="Times New Roman" w:hAnsi="Times New Roman" w:cs="Times New Roman"/>
          <w:sz w:val="24"/>
          <w:szCs w:val="24"/>
        </w:rPr>
        <w:t>n’ and believing</w:t>
      </w:r>
      <w:r w:rsidRPr="009A7817">
        <w:rPr>
          <w:rFonts w:ascii="Times New Roman" w:hAnsi="Times New Roman" w:cs="Times New Roman"/>
          <w:sz w:val="24"/>
          <w:szCs w:val="24"/>
        </w:rPr>
        <w:t xml:space="preserve"> that children must experience </w:t>
      </w:r>
      <w:r w:rsidRPr="002228DE">
        <w:rPr>
          <w:rFonts w:ascii="Times New Roman" w:hAnsi="Times New Roman" w:cs="Times New Roman"/>
          <w:i/>
          <w:sz w:val="24"/>
          <w:szCs w:val="24"/>
        </w:rPr>
        <w:t>‘positivity’</w:t>
      </w:r>
      <w:r w:rsidRPr="009A7817">
        <w:rPr>
          <w:rFonts w:ascii="Times New Roman" w:hAnsi="Times New Roman" w:cs="Times New Roman"/>
          <w:sz w:val="24"/>
          <w:szCs w:val="24"/>
        </w:rPr>
        <w:t xml:space="preserve"> and </w:t>
      </w:r>
      <w:r w:rsidRPr="002228DE">
        <w:rPr>
          <w:rFonts w:ascii="Times New Roman" w:hAnsi="Times New Roman" w:cs="Times New Roman"/>
          <w:i/>
          <w:sz w:val="24"/>
          <w:szCs w:val="24"/>
        </w:rPr>
        <w:t>‘humour’</w:t>
      </w:r>
      <w:r>
        <w:rPr>
          <w:rFonts w:ascii="Times New Roman" w:hAnsi="Times New Roman" w:cs="Times New Roman"/>
          <w:sz w:val="24"/>
          <w:szCs w:val="24"/>
        </w:rPr>
        <w:t xml:space="preserve"> to enjoy</w:t>
      </w:r>
      <w:r w:rsidRPr="009A7817">
        <w:rPr>
          <w:rFonts w:ascii="Times New Roman" w:hAnsi="Times New Roman" w:cs="Times New Roman"/>
          <w:sz w:val="24"/>
          <w:szCs w:val="24"/>
        </w:rPr>
        <w:t xml:space="preserve"> ‘</w:t>
      </w:r>
      <w:r w:rsidRPr="002228DE">
        <w:rPr>
          <w:rFonts w:ascii="Times New Roman" w:hAnsi="Times New Roman" w:cs="Times New Roman"/>
          <w:i/>
          <w:sz w:val="24"/>
          <w:szCs w:val="24"/>
        </w:rPr>
        <w:t>future security’</w:t>
      </w:r>
      <w:r>
        <w:rPr>
          <w:rFonts w:ascii="Times New Roman" w:hAnsi="Times New Roman" w:cs="Times New Roman"/>
          <w:sz w:val="24"/>
          <w:szCs w:val="24"/>
        </w:rPr>
        <w:t xml:space="preserve">, she looked </w:t>
      </w:r>
      <w:r w:rsidRPr="009A7817">
        <w:rPr>
          <w:rFonts w:ascii="Times New Roman" w:hAnsi="Times New Roman" w:cs="Times New Roman"/>
          <w:sz w:val="24"/>
          <w:szCs w:val="24"/>
        </w:rPr>
        <w:t>for the revital</w:t>
      </w:r>
      <w:r>
        <w:rPr>
          <w:rFonts w:ascii="Times New Roman" w:hAnsi="Times New Roman" w:cs="Times New Roman"/>
          <w:sz w:val="24"/>
          <w:szCs w:val="24"/>
        </w:rPr>
        <w:t>isation of new challenges. W</w:t>
      </w:r>
      <w:r w:rsidRPr="009A7817">
        <w:rPr>
          <w:rFonts w:ascii="Times New Roman" w:hAnsi="Times New Roman" w:cs="Times New Roman"/>
          <w:sz w:val="24"/>
          <w:szCs w:val="24"/>
        </w:rPr>
        <w:t>hen an opportun</w:t>
      </w:r>
      <w:r>
        <w:rPr>
          <w:rFonts w:ascii="Times New Roman" w:hAnsi="Times New Roman" w:cs="Times New Roman"/>
          <w:sz w:val="24"/>
          <w:szCs w:val="24"/>
        </w:rPr>
        <w:t>ity to work in SEN came she</w:t>
      </w:r>
      <w:r w:rsidRPr="009A7817">
        <w:rPr>
          <w:rFonts w:ascii="Times New Roman" w:hAnsi="Times New Roman" w:cs="Times New Roman"/>
          <w:sz w:val="24"/>
          <w:szCs w:val="24"/>
        </w:rPr>
        <w:t xml:space="preserve"> </w:t>
      </w:r>
      <w:r w:rsidRPr="002228DE">
        <w:rPr>
          <w:rFonts w:ascii="Times New Roman" w:hAnsi="Times New Roman" w:cs="Times New Roman"/>
          <w:i/>
          <w:sz w:val="24"/>
          <w:szCs w:val="24"/>
        </w:rPr>
        <w:t>‘jumped at it’</w:t>
      </w:r>
      <w:r w:rsidRPr="009A7817">
        <w:rPr>
          <w:rFonts w:ascii="Times New Roman" w:hAnsi="Times New Roman" w:cs="Times New Roman"/>
          <w:sz w:val="24"/>
          <w:szCs w:val="24"/>
        </w:rPr>
        <w:t>.</w:t>
      </w:r>
    </w:p>
    <w:p w:rsidR="006928B5" w:rsidRDefault="006928B5" w:rsidP="00AF050D">
      <w:pPr>
        <w:spacing w:line="360" w:lineRule="auto"/>
        <w:rPr>
          <w:rFonts w:ascii="Times New Roman" w:hAnsi="Times New Roman" w:cs="Times New Roman"/>
          <w:sz w:val="24"/>
          <w:szCs w:val="24"/>
        </w:rPr>
      </w:pPr>
    </w:p>
    <w:p w:rsidR="00AF050D" w:rsidRPr="009A7817" w:rsidRDefault="00AF050D" w:rsidP="00AF050D">
      <w:pPr>
        <w:spacing w:line="360" w:lineRule="auto"/>
        <w:rPr>
          <w:rFonts w:ascii="Times New Roman" w:hAnsi="Times New Roman" w:cs="Times New Roman"/>
          <w:sz w:val="24"/>
          <w:szCs w:val="24"/>
        </w:rPr>
      </w:pPr>
      <w:r>
        <w:rPr>
          <w:rFonts w:ascii="Times New Roman" w:hAnsi="Times New Roman" w:cs="Times New Roman"/>
          <w:sz w:val="24"/>
          <w:szCs w:val="24"/>
        </w:rPr>
        <w:t>Initially this move invigorated and perplexed Deidre</w:t>
      </w:r>
      <w:r w:rsidRPr="009A7817">
        <w:rPr>
          <w:rFonts w:ascii="Times New Roman" w:hAnsi="Times New Roman" w:cs="Times New Roman"/>
          <w:sz w:val="24"/>
          <w:szCs w:val="24"/>
        </w:rPr>
        <w:t>. Despite accessing government definitions of her role she was left ‘</w:t>
      </w:r>
      <w:r w:rsidRPr="002228DE">
        <w:rPr>
          <w:rFonts w:ascii="Times New Roman" w:hAnsi="Times New Roman" w:cs="Times New Roman"/>
          <w:i/>
          <w:sz w:val="24"/>
          <w:szCs w:val="24"/>
        </w:rPr>
        <w:t xml:space="preserve">more unsure than in’ </w:t>
      </w:r>
      <w:r w:rsidRPr="00EF257E">
        <w:rPr>
          <w:rFonts w:ascii="Times New Roman" w:hAnsi="Times New Roman" w:cs="Times New Roman"/>
          <w:sz w:val="24"/>
          <w:szCs w:val="24"/>
        </w:rPr>
        <w:t>her</w:t>
      </w:r>
      <w:r w:rsidRPr="002228DE">
        <w:rPr>
          <w:rFonts w:ascii="Times New Roman" w:hAnsi="Times New Roman" w:cs="Times New Roman"/>
          <w:i/>
          <w:sz w:val="24"/>
          <w:szCs w:val="24"/>
        </w:rPr>
        <w:t xml:space="preserve"> ‘first year of teaching’</w:t>
      </w:r>
      <w:r>
        <w:rPr>
          <w:rFonts w:ascii="Times New Roman" w:hAnsi="Times New Roman" w:cs="Times New Roman"/>
          <w:sz w:val="24"/>
          <w:szCs w:val="24"/>
        </w:rPr>
        <w:t xml:space="preserve">. To overcome her confusion she visited </w:t>
      </w:r>
      <w:r w:rsidRPr="009A7817">
        <w:rPr>
          <w:rFonts w:ascii="Times New Roman" w:hAnsi="Times New Roman" w:cs="Times New Roman"/>
          <w:sz w:val="24"/>
          <w:szCs w:val="24"/>
        </w:rPr>
        <w:t xml:space="preserve">established </w:t>
      </w:r>
      <w:r>
        <w:rPr>
          <w:rFonts w:ascii="Times New Roman" w:hAnsi="Times New Roman" w:cs="Times New Roman"/>
          <w:sz w:val="24"/>
          <w:szCs w:val="24"/>
        </w:rPr>
        <w:t xml:space="preserve">SEN </w:t>
      </w:r>
      <w:r w:rsidRPr="009A7817">
        <w:rPr>
          <w:rFonts w:ascii="Times New Roman" w:hAnsi="Times New Roman" w:cs="Times New Roman"/>
          <w:sz w:val="24"/>
          <w:szCs w:val="24"/>
        </w:rPr>
        <w:t>practitione</w:t>
      </w:r>
      <w:r>
        <w:rPr>
          <w:rFonts w:ascii="Times New Roman" w:hAnsi="Times New Roman" w:cs="Times New Roman"/>
          <w:sz w:val="24"/>
          <w:szCs w:val="24"/>
        </w:rPr>
        <w:t>rs and undertook</w:t>
      </w:r>
      <w:r w:rsidRPr="009A7817">
        <w:rPr>
          <w:rFonts w:ascii="Times New Roman" w:hAnsi="Times New Roman" w:cs="Times New Roman"/>
          <w:sz w:val="24"/>
          <w:szCs w:val="24"/>
        </w:rPr>
        <w:t xml:space="preserve"> a Hig</w:t>
      </w:r>
      <w:r>
        <w:rPr>
          <w:rFonts w:ascii="Times New Roman" w:hAnsi="Times New Roman" w:cs="Times New Roman"/>
          <w:sz w:val="24"/>
          <w:szCs w:val="24"/>
        </w:rPr>
        <w:t>her Diploma in SEN</w:t>
      </w:r>
      <w:r w:rsidRPr="009A7817">
        <w:rPr>
          <w:rFonts w:ascii="Times New Roman" w:hAnsi="Times New Roman" w:cs="Times New Roman"/>
          <w:sz w:val="24"/>
          <w:szCs w:val="24"/>
        </w:rPr>
        <w:t>. The latter was ‘</w:t>
      </w:r>
      <w:r w:rsidRPr="002228DE">
        <w:rPr>
          <w:rFonts w:ascii="Times New Roman" w:hAnsi="Times New Roman" w:cs="Times New Roman"/>
          <w:i/>
          <w:sz w:val="24"/>
          <w:szCs w:val="24"/>
        </w:rPr>
        <w:t>brilliant’</w:t>
      </w:r>
      <w:r w:rsidRPr="009A7817">
        <w:rPr>
          <w:rFonts w:ascii="Times New Roman" w:hAnsi="Times New Roman" w:cs="Times New Roman"/>
          <w:sz w:val="24"/>
          <w:szCs w:val="24"/>
        </w:rPr>
        <w:t>:</w:t>
      </w:r>
    </w:p>
    <w:p w:rsidR="00AF050D" w:rsidRPr="009A7817" w:rsidRDefault="00AF050D" w:rsidP="00AF050D">
      <w:pPr>
        <w:spacing w:line="360" w:lineRule="auto"/>
        <w:rPr>
          <w:rFonts w:ascii="Times New Roman" w:hAnsi="Times New Roman" w:cs="Times New Roman"/>
          <w:sz w:val="24"/>
          <w:szCs w:val="24"/>
        </w:rPr>
      </w:pPr>
    </w:p>
    <w:p w:rsidR="00AF050D" w:rsidRPr="009A7817" w:rsidRDefault="00AF050D" w:rsidP="00AF050D">
      <w:pPr>
        <w:spacing w:line="360" w:lineRule="auto"/>
        <w:jc w:val="center"/>
        <w:rPr>
          <w:rFonts w:ascii="Times New Roman" w:hAnsi="Times New Roman" w:cs="Times New Roman"/>
          <w:i/>
          <w:sz w:val="24"/>
          <w:szCs w:val="24"/>
        </w:rPr>
      </w:pPr>
      <w:r w:rsidRPr="009A7817">
        <w:rPr>
          <w:rFonts w:ascii="Times New Roman" w:hAnsi="Times New Roman" w:cs="Times New Roman"/>
          <w:i/>
          <w:sz w:val="24"/>
          <w:szCs w:val="24"/>
        </w:rPr>
        <w:t>‘It was a year out of school where you talked to adults.’</w:t>
      </w:r>
    </w:p>
    <w:p w:rsidR="00AF050D" w:rsidRPr="009A7817" w:rsidRDefault="00AF050D" w:rsidP="00AF050D">
      <w:pPr>
        <w:spacing w:line="360" w:lineRule="auto"/>
        <w:rPr>
          <w:rFonts w:ascii="Times New Roman" w:hAnsi="Times New Roman" w:cs="Times New Roman"/>
          <w:sz w:val="24"/>
          <w:szCs w:val="24"/>
        </w:rPr>
      </w:pPr>
    </w:p>
    <w:p w:rsidR="00AF050D" w:rsidRPr="009A7817" w:rsidRDefault="00AF050D" w:rsidP="00AF050D">
      <w:pPr>
        <w:spacing w:line="360" w:lineRule="auto"/>
        <w:rPr>
          <w:rFonts w:ascii="Times New Roman" w:hAnsi="Times New Roman" w:cs="Times New Roman"/>
          <w:sz w:val="24"/>
          <w:szCs w:val="24"/>
        </w:rPr>
      </w:pPr>
      <w:r>
        <w:rPr>
          <w:rFonts w:ascii="Times New Roman" w:hAnsi="Times New Roman" w:cs="Times New Roman"/>
          <w:sz w:val="24"/>
          <w:szCs w:val="24"/>
        </w:rPr>
        <w:t xml:space="preserve">As a result of her </w:t>
      </w:r>
      <w:r w:rsidRPr="009A7817">
        <w:rPr>
          <w:rFonts w:ascii="Times New Roman" w:hAnsi="Times New Roman" w:cs="Times New Roman"/>
          <w:sz w:val="24"/>
          <w:szCs w:val="24"/>
        </w:rPr>
        <w:t>study a</w:t>
      </w:r>
      <w:r>
        <w:rPr>
          <w:rFonts w:ascii="Times New Roman" w:hAnsi="Times New Roman" w:cs="Times New Roman"/>
          <w:sz w:val="24"/>
          <w:szCs w:val="24"/>
        </w:rPr>
        <w:t xml:space="preserve">nd reflection alongside </w:t>
      </w:r>
      <w:r w:rsidRPr="009A7817">
        <w:rPr>
          <w:rFonts w:ascii="Times New Roman" w:hAnsi="Times New Roman" w:cs="Times New Roman"/>
          <w:sz w:val="24"/>
          <w:szCs w:val="24"/>
        </w:rPr>
        <w:t>like-minded adults, Deidre spent ‘</w:t>
      </w:r>
      <w:r w:rsidRPr="002228DE">
        <w:rPr>
          <w:rFonts w:ascii="Times New Roman" w:hAnsi="Times New Roman" w:cs="Times New Roman"/>
          <w:i/>
          <w:sz w:val="24"/>
          <w:szCs w:val="24"/>
        </w:rPr>
        <w:t>the next three years . . . energised again and delighted with life’</w:t>
      </w:r>
      <w:r w:rsidRPr="009A7817">
        <w:rPr>
          <w:rFonts w:ascii="Times New Roman" w:hAnsi="Times New Roman" w:cs="Times New Roman"/>
          <w:sz w:val="24"/>
          <w:szCs w:val="24"/>
        </w:rPr>
        <w:t>.</w:t>
      </w:r>
    </w:p>
    <w:p w:rsidR="00AF050D" w:rsidRPr="009A7817" w:rsidRDefault="00AF050D" w:rsidP="00AF050D">
      <w:pPr>
        <w:spacing w:line="360" w:lineRule="auto"/>
        <w:rPr>
          <w:rFonts w:ascii="Times New Roman" w:hAnsi="Times New Roman" w:cs="Times New Roman"/>
          <w:sz w:val="24"/>
          <w:szCs w:val="24"/>
        </w:rPr>
      </w:pPr>
    </w:p>
    <w:p w:rsidR="00AF050D" w:rsidRDefault="00AF050D" w:rsidP="00AF050D">
      <w:pPr>
        <w:spacing w:line="360" w:lineRule="auto"/>
        <w:rPr>
          <w:rFonts w:ascii="Times New Roman" w:hAnsi="Times New Roman" w:cs="Times New Roman"/>
          <w:sz w:val="24"/>
          <w:szCs w:val="24"/>
        </w:rPr>
      </w:pPr>
      <w:r w:rsidRPr="009A7817">
        <w:rPr>
          <w:rFonts w:ascii="Times New Roman" w:hAnsi="Times New Roman" w:cs="Times New Roman"/>
          <w:sz w:val="24"/>
          <w:szCs w:val="24"/>
        </w:rPr>
        <w:t>Unfortun</w:t>
      </w:r>
      <w:r>
        <w:rPr>
          <w:rFonts w:ascii="Times New Roman" w:hAnsi="Times New Roman" w:cs="Times New Roman"/>
          <w:sz w:val="24"/>
          <w:szCs w:val="24"/>
        </w:rPr>
        <w:t xml:space="preserve">ately, </w:t>
      </w:r>
      <w:r w:rsidRPr="009A7817">
        <w:rPr>
          <w:rFonts w:ascii="Times New Roman" w:hAnsi="Times New Roman" w:cs="Times New Roman"/>
          <w:sz w:val="24"/>
          <w:szCs w:val="24"/>
        </w:rPr>
        <w:t xml:space="preserve">Deidre was </w:t>
      </w:r>
      <w:r>
        <w:rPr>
          <w:rFonts w:ascii="Times New Roman" w:hAnsi="Times New Roman" w:cs="Times New Roman"/>
          <w:sz w:val="24"/>
          <w:szCs w:val="24"/>
        </w:rPr>
        <w:t xml:space="preserve">then </w:t>
      </w:r>
      <w:r w:rsidRPr="009A7817">
        <w:rPr>
          <w:rFonts w:ascii="Times New Roman" w:hAnsi="Times New Roman" w:cs="Times New Roman"/>
          <w:sz w:val="24"/>
          <w:szCs w:val="24"/>
        </w:rPr>
        <w:t>diagnos</w:t>
      </w:r>
      <w:r>
        <w:rPr>
          <w:rFonts w:ascii="Times New Roman" w:hAnsi="Times New Roman" w:cs="Times New Roman"/>
          <w:sz w:val="24"/>
          <w:szCs w:val="24"/>
        </w:rPr>
        <w:t xml:space="preserve">ed with cancer and had a year away from work. However, </w:t>
      </w:r>
      <w:r w:rsidRPr="009A7817">
        <w:rPr>
          <w:rFonts w:ascii="Times New Roman" w:hAnsi="Times New Roman" w:cs="Times New Roman"/>
          <w:sz w:val="24"/>
          <w:szCs w:val="24"/>
        </w:rPr>
        <w:t>it was her return to work, rather</w:t>
      </w:r>
      <w:r>
        <w:rPr>
          <w:rFonts w:ascii="Times New Roman" w:hAnsi="Times New Roman" w:cs="Times New Roman"/>
          <w:sz w:val="24"/>
          <w:szCs w:val="24"/>
        </w:rPr>
        <w:t xml:space="preserve"> than the cancer that became the</w:t>
      </w:r>
      <w:r w:rsidRPr="009A7817">
        <w:rPr>
          <w:rFonts w:ascii="Times New Roman" w:hAnsi="Times New Roman" w:cs="Times New Roman"/>
          <w:sz w:val="24"/>
          <w:szCs w:val="24"/>
        </w:rPr>
        <w:t xml:space="preserve"> </w:t>
      </w:r>
      <w:r>
        <w:rPr>
          <w:rFonts w:ascii="Times New Roman" w:hAnsi="Times New Roman" w:cs="Times New Roman"/>
          <w:sz w:val="24"/>
          <w:szCs w:val="24"/>
        </w:rPr>
        <w:t>‘</w:t>
      </w:r>
      <w:r w:rsidRPr="009A7817">
        <w:rPr>
          <w:rFonts w:ascii="Times New Roman" w:hAnsi="Times New Roman" w:cs="Times New Roman"/>
          <w:sz w:val="24"/>
          <w:szCs w:val="24"/>
        </w:rPr>
        <w:t>precipitating event’ t</w:t>
      </w:r>
      <w:r>
        <w:rPr>
          <w:rFonts w:ascii="Times New Roman" w:hAnsi="Times New Roman" w:cs="Times New Roman"/>
          <w:sz w:val="24"/>
          <w:szCs w:val="24"/>
        </w:rPr>
        <w:t>hat altered her attitude</w:t>
      </w:r>
      <w:r w:rsidRPr="009A7817">
        <w:rPr>
          <w:rFonts w:ascii="Times New Roman" w:hAnsi="Times New Roman" w:cs="Times New Roman"/>
          <w:sz w:val="24"/>
          <w:szCs w:val="24"/>
        </w:rPr>
        <w:t xml:space="preserve"> (Planalp &amp; Surra, 1992; Dallos, 1996). She returned to work </w:t>
      </w:r>
      <w:r w:rsidRPr="002228DE">
        <w:rPr>
          <w:rFonts w:ascii="Times New Roman" w:hAnsi="Times New Roman" w:cs="Times New Roman"/>
          <w:i/>
          <w:sz w:val="24"/>
          <w:szCs w:val="24"/>
        </w:rPr>
        <w:t>‘exhausted’</w:t>
      </w:r>
      <w:r w:rsidRPr="009A7817">
        <w:rPr>
          <w:rFonts w:ascii="Times New Roman" w:hAnsi="Times New Roman" w:cs="Times New Roman"/>
          <w:sz w:val="24"/>
          <w:szCs w:val="24"/>
        </w:rPr>
        <w:t xml:space="preserve"> and </w:t>
      </w:r>
      <w:r w:rsidRPr="002228DE">
        <w:rPr>
          <w:rFonts w:ascii="Times New Roman" w:hAnsi="Times New Roman" w:cs="Times New Roman"/>
          <w:i/>
          <w:sz w:val="24"/>
          <w:szCs w:val="24"/>
        </w:rPr>
        <w:t>‘angry’</w:t>
      </w:r>
      <w:r w:rsidRPr="009A7817">
        <w:rPr>
          <w:rFonts w:ascii="Times New Roman" w:hAnsi="Times New Roman" w:cs="Times New Roman"/>
          <w:sz w:val="24"/>
          <w:szCs w:val="24"/>
        </w:rPr>
        <w:t>. Exhaustion she had encountered bef</w:t>
      </w:r>
      <w:r>
        <w:rPr>
          <w:rFonts w:ascii="Times New Roman" w:hAnsi="Times New Roman" w:cs="Times New Roman"/>
          <w:sz w:val="24"/>
          <w:szCs w:val="24"/>
        </w:rPr>
        <w:t>ore but anger had been absent until this point. Significantly, it was directed at the indifferent employment regulations of a</w:t>
      </w:r>
      <w:r w:rsidRPr="009A7817">
        <w:rPr>
          <w:rFonts w:ascii="Times New Roman" w:hAnsi="Times New Roman" w:cs="Times New Roman"/>
          <w:sz w:val="24"/>
          <w:szCs w:val="24"/>
        </w:rPr>
        <w:t xml:space="preserve"> faceless bureaucracy outside the microco</w:t>
      </w:r>
      <w:r>
        <w:rPr>
          <w:rFonts w:ascii="Times New Roman" w:hAnsi="Times New Roman" w:cs="Times New Roman"/>
          <w:sz w:val="24"/>
          <w:szCs w:val="24"/>
        </w:rPr>
        <w:t>sm of her workplace that left her for financial reasons</w:t>
      </w:r>
      <w:r w:rsidRPr="009A7817">
        <w:rPr>
          <w:rFonts w:ascii="Times New Roman" w:hAnsi="Times New Roman" w:cs="Times New Roman"/>
          <w:sz w:val="24"/>
          <w:szCs w:val="24"/>
        </w:rPr>
        <w:t xml:space="preserve"> unable to take extended leave:</w:t>
      </w:r>
    </w:p>
    <w:p w:rsidR="00AF050D" w:rsidRPr="009A7817" w:rsidRDefault="00AF050D" w:rsidP="00AF050D">
      <w:pPr>
        <w:spacing w:line="360" w:lineRule="auto"/>
        <w:rPr>
          <w:rFonts w:ascii="Times New Roman" w:hAnsi="Times New Roman" w:cs="Times New Roman"/>
          <w:sz w:val="24"/>
          <w:szCs w:val="24"/>
        </w:rPr>
      </w:pPr>
    </w:p>
    <w:p w:rsidR="00AF050D" w:rsidRPr="009A7817" w:rsidRDefault="00AF050D" w:rsidP="00AF050D">
      <w:pPr>
        <w:spacing w:line="360" w:lineRule="auto"/>
        <w:rPr>
          <w:rFonts w:ascii="Times New Roman" w:hAnsi="Times New Roman" w:cs="Times New Roman"/>
          <w:i/>
          <w:sz w:val="24"/>
          <w:szCs w:val="24"/>
        </w:rPr>
      </w:pPr>
      <w:r w:rsidRPr="009A7817">
        <w:rPr>
          <w:rFonts w:ascii="Times New Roman" w:hAnsi="Times New Roman" w:cs="Times New Roman"/>
          <w:i/>
          <w:sz w:val="24"/>
          <w:szCs w:val="24"/>
        </w:rPr>
        <w:lastRenderedPageBreak/>
        <w:t>‘the department of education made me go bac</w:t>
      </w:r>
      <w:r w:rsidR="006928B5">
        <w:rPr>
          <w:rFonts w:ascii="Times New Roman" w:hAnsi="Times New Roman" w:cs="Times New Roman"/>
          <w:i/>
          <w:sz w:val="24"/>
          <w:szCs w:val="24"/>
        </w:rPr>
        <w:t>k to work really . . .</w:t>
      </w:r>
      <w:r w:rsidRPr="009A7817">
        <w:rPr>
          <w:rFonts w:ascii="Times New Roman" w:hAnsi="Times New Roman" w:cs="Times New Roman"/>
          <w:i/>
          <w:sz w:val="24"/>
          <w:szCs w:val="24"/>
        </w:rPr>
        <w:t xml:space="preserve"> I felt that you got so much sick leave but I wasn’t well and I had to go back</w:t>
      </w:r>
      <w:r w:rsidR="006928B5">
        <w:rPr>
          <w:rFonts w:ascii="Times New Roman" w:hAnsi="Times New Roman" w:cs="Times New Roman"/>
          <w:i/>
          <w:sz w:val="24"/>
          <w:szCs w:val="24"/>
        </w:rPr>
        <w:t xml:space="preserve"> and I was very angry . . </w:t>
      </w:r>
      <w:r w:rsidRPr="009A7817">
        <w:rPr>
          <w:rFonts w:ascii="Times New Roman" w:hAnsi="Times New Roman" w:cs="Times New Roman"/>
          <w:i/>
          <w:sz w:val="24"/>
          <w:szCs w:val="24"/>
        </w:rPr>
        <w:t>’</w:t>
      </w:r>
    </w:p>
    <w:p w:rsidR="00AF050D" w:rsidRDefault="00AF050D" w:rsidP="00AF050D">
      <w:pPr>
        <w:spacing w:line="360" w:lineRule="auto"/>
        <w:rPr>
          <w:rFonts w:ascii="Times New Roman" w:hAnsi="Times New Roman" w:cs="Times New Roman"/>
          <w:sz w:val="24"/>
          <w:szCs w:val="24"/>
        </w:rPr>
      </w:pPr>
      <w:r w:rsidRPr="009A7817">
        <w:rPr>
          <w:rFonts w:ascii="Times New Roman" w:hAnsi="Times New Roman" w:cs="Times New Roman"/>
          <w:sz w:val="24"/>
          <w:szCs w:val="24"/>
        </w:rPr>
        <w:t xml:space="preserve"> </w:t>
      </w:r>
    </w:p>
    <w:p w:rsidR="00AF050D" w:rsidRPr="009A7817" w:rsidRDefault="00AF050D" w:rsidP="00AF050D">
      <w:pPr>
        <w:spacing w:line="360" w:lineRule="auto"/>
        <w:rPr>
          <w:rFonts w:ascii="Times New Roman" w:hAnsi="Times New Roman" w:cs="Times New Roman"/>
          <w:sz w:val="24"/>
          <w:szCs w:val="24"/>
        </w:rPr>
      </w:pPr>
      <w:r w:rsidRPr="009A7817">
        <w:rPr>
          <w:rFonts w:ascii="Times New Roman" w:hAnsi="Times New Roman" w:cs="Times New Roman"/>
          <w:sz w:val="24"/>
          <w:szCs w:val="24"/>
        </w:rPr>
        <w:t>Years on, her anger and pain still churn below her relentless work-ethic:</w:t>
      </w:r>
    </w:p>
    <w:p w:rsidR="00AF050D" w:rsidRPr="009A7817" w:rsidRDefault="00AF050D" w:rsidP="00BE3EC8">
      <w:pPr>
        <w:spacing w:line="360" w:lineRule="auto"/>
        <w:rPr>
          <w:rFonts w:ascii="Times New Roman" w:hAnsi="Times New Roman" w:cs="Times New Roman"/>
          <w:sz w:val="24"/>
          <w:szCs w:val="24"/>
        </w:rPr>
      </w:pPr>
    </w:p>
    <w:p w:rsidR="00AF050D" w:rsidRPr="009A7817" w:rsidRDefault="00AF050D" w:rsidP="00AF050D">
      <w:pPr>
        <w:spacing w:line="360" w:lineRule="auto"/>
        <w:rPr>
          <w:rFonts w:ascii="Times New Roman" w:hAnsi="Times New Roman" w:cs="Times New Roman"/>
          <w:i/>
          <w:sz w:val="24"/>
          <w:szCs w:val="24"/>
        </w:rPr>
      </w:pPr>
      <w:r>
        <w:rPr>
          <w:rFonts w:ascii="Times New Roman" w:hAnsi="Times New Roman" w:cs="Times New Roman"/>
          <w:i/>
          <w:sz w:val="24"/>
          <w:szCs w:val="24"/>
        </w:rPr>
        <w:t>‘</w:t>
      </w:r>
      <w:r w:rsidRPr="009A7817">
        <w:rPr>
          <w:rFonts w:ascii="Times New Roman" w:hAnsi="Times New Roman" w:cs="Times New Roman"/>
          <w:i/>
          <w:sz w:val="24"/>
          <w:szCs w:val="24"/>
        </w:rPr>
        <w:t>And I don’t think I stopped being angry. So, I think it changed my attitude to my job in a way</w:t>
      </w:r>
      <w:r>
        <w:rPr>
          <w:rFonts w:ascii="Times New Roman" w:hAnsi="Times New Roman" w:cs="Times New Roman"/>
          <w:i/>
          <w:sz w:val="24"/>
          <w:szCs w:val="24"/>
        </w:rPr>
        <w:t xml:space="preserve"> </w:t>
      </w:r>
      <w:r w:rsidRPr="009A7817">
        <w:rPr>
          <w:rFonts w:ascii="Times New Roman" w:hAnsi="Times New Roman" w:cs="Times New Roman"/>
          <w:i/>
          <w:sz w:val="24"/>
          <w:szCs w:val="24"/>
        </w:rPr>
        <w:t>I lost</w:t>
      </w:r>
      <w:r>
        <w:rPr>
          <w:rFonts w:ascii="Times New Roman" w:hAnsi="Times New Roman" w:cs="Times New Roman"/>
          <w:i/>
          <w:sz w:val="24"/>
          <w:szCs w:val="24"/>
        </w:rPr>
        <w:t xml:space="preserve"> a lot of the joy out of it. . . I am still hard working but</w:t>
      </w:r>
      <w:r w:rsidRPr="009A7817">
        <w:rPr>
          <w:rFonts w:ascii="Times New Roman" w:hAnsi="Times New Roman" w:cs="Times New Roman"/>
          <w:i/>
          <w:sz w:val="24"/>
          <w:szCs w:val="24"/>
        </w:rPr>
        <w:t xml:space="preserve"> my w</w:t>
      </w:r>
      <w:r>
        <w:rPr>
          <w:rFonts w:ascii="Times New Roman" w:hAnsi="Times New Roman" w:cs="Times New Roman"/>
          <w:i/>
          <w:sz w:val="24"/>
          <w:szCs w:val="24"/>
        </w:rPr>
        <w:t>ork takes a lot more out of me . . .</w:t>
      </w:r>
      <w:r w:rsidRPr="009A7817">
        <w:rPr>
          <w:rFonts w:ascii="Times New Roman" w:hAnsi="Times New Roman" w:cs="Times New Roman"/>
          <w:i/>
          <w:sz w:val="24"/>
          <w:szCs w:val="24"/>
        </w:rPr>
        <w:t xml:space="preserve"> than it did before</w:t>
      </w:r>
      <w:r>
        <w:rPr>
          <w:rFonts w:ascii="Times New Roman" w:hAnsi="Times New Roman" w:cs="Times New Roman"/>
          <w:i/>
          <w:sz w:val="24"/>
          <w:szCs w:val="24"/>
        </w:rPr>
        <w:t>. I don’t know why I’m crying.’</w:t>
      </w:r>
    </w:p>
    <w:p w:rsidR="00AF050D" w:rsidRPr="009A7817" w:rsidRDefault="00AF050D" w:rsidP="00AF050D">
      <w:pPr>
        <w:spacing w:line="360" w:lineRule="auto"/>
        <w:rPr>
          <w:rFonts w:ascii="Times New Roman" w:hAnsi="Times New Roman" w:cs="Times New Roman"/>
          <w:i/>
          <w:sz w:val="24"/>
          <w:szCs w:val="24"/>
        </w:rPr>
      </w:pPr>
      <w:r w:rsidRPr="009A7817">
        <w:rPr>
          <w:rFonts w:ascii="Times New Roman" w:hAnsi="Times New Roman" w:cs="Times New Roman"/>
          <w:i/>
          <w:sz w:val="24"/>
          <w:szCs w:val="24"/>
        </w:rPr>
        <w:t>‘I’d say the next two years every morning; this is from a girl who loved her job who would have her P.E lesson ready from before she got her legs out of the bed; I used to wake up to the sound of the alarm and burst into tears. It was a terrible way to be and I don’t think I ever got the joy of my job fully back.’</w:t>
      </w:r>
    </w:p>
    <w:p w:rsidR="00AF050D" w:rsidRPr="009A7817" w:rsidRDefault="00AF050D" w:rsidP="00AF050D">
      <w:pPr>
        <w:spacing w:line="360" w:lineRule="auto"/>
        <w:rPr>
          <w:rFonts w:ascii="Times New Roman" w:hAnsi="Times New Roman" w:cs="Times New Roman"/>
          <w:sz w:val="24"/>
          <w:szCs w:val="24"/>
        </w:rPr>
      </w:pPr>
    </w:p>
    <w:p w:rsidR="00AF050D" w:rsidRPr="009A7817" w:rsidRDefault="00AF050D" w:rsidP="00AF050D">
      <w:pPr>
        <w:spacing w:line="360" w:lineRule="auto"/>
        <w:rPr>
          <w:rFonts w:ascii="Times New Roman" w:hAnsi="Times New Roman" w:cs="Times New Roman"/>
          <w:sz w:val="24"/>
          <w:szCs w:val="24"/>
        </w:rPr>
      </w:pPr>
      <w:r>
        <w:rPr>
          <w:rFonts w:ascii="Times New Roman" w:hAnsi="Times New Roman" w:cs="Times New Roman"/>
          <w:sz w:val="24"/>
          <w:szCs w:val="24"/>
        </w:rPr>
        <w:t xml:space="preserve">It seemed to originate from </w:t>
      </w:r>
      <w:r w:rsidRPr="009A7817">
        <w:rPr>
          <w:rFonts w:ascii="Times New Roman" w:hAnsi="Times New Roman" w:cs="Times New Roman"/>
          <w:sz w:val="24"/>
          <w:szCs w:val="24"/>
        </w:rPr>
        <w:t xml:space="preserve">a </w:t>
      </w:r>
      <w:r>
        <w:rPr>
          <w:rFonts w:ascii="Times New Roman" w:hAnsi="Times New Roman" w:cs="Times New Roman"/>
          <w:sz w:val="24"/>
          <w:szCs w:val="24"/>
        </w:rPr>
        <w:t>loss of faith in the system’s fairness. Within her SEN post</w:t>
      </w:r>
      <w:r w:rsidRPr="009A7817">
        <w:rPr>
          <w:rFonts w:ascii="Times New Roman" w:hAnsi="Times New Roman" w:cs="Times New Roman"/>
          <w:sz w:val="24"/>
          <w:szCs w:val="24"/>
        </w:rPr>
        <w:t xml:space="preserve"> </w:t>
      </w:r>
      <w:r>
        <w:rPr>
          <w:rFonts w:ascii="Times New Roman" w:hAnsi="Times New Roman" w:cs="Times New Roman"/>
          <w:sz w:val="24"/>
          <w:szCs w:val="24"/>
        </w:rPr>
        <w:t xml:space="preserve">she is required </w:t>
      </w:r>
      <w:r w:rsidRPr="009A7817">
        <w:rPr>
          <w:rFonts w:ascii="Times New Roman" w:hAnsi="Times New Roman" w:cs="Times New Roman"/>
          <w:sz w:val="24"/>
          <w:szCs w:val="24"/>
        </w:rPr>
        <w:t>to deliver a differentiated curriculum with individualised educational programmes</w:t>
      </w:r>
      <w:r>
        <w:rPr>
          <w:rFonts w:ascii="Times New Roman" w:hAnsi="Times New Roman" w:cs="Times New Roman"/>
          <w:sz w:val="24"/>
          <w:szCs w:val="24"/>
        </w:rPr>
        <w:t>, but</w:t>
      </w:r>
      <w:r w:rsidRPr="009A7817">
        <w:rPr>
          <w:rFonts w:ascii="Times New Roman" w:hAnsi="Times New Roman" w:cs="Times New Roman"/>
          <w:sz w:val="24"/>
          <w:szCs w:val="24"/>
        </w:rPr>
        <w:t xml:space="preserve"> whe</w:t>
      </w:r>
      <w:r>
        <w:rPr>
          <w:rFonts w:ascii="Times New Roman" w:hAnsi="Times New Roman" w:cs="Times New Roman"/>
          <w:sz w:val="24"/>
          <w:szCs w:val="24"/>
        </w:rPr>
        <w:t>n she needed to feel</w:t>
      </w:r>
      <w:r w:rsidRPr="009A7817">
        <w:rPr>
          <w:rFonts w:ascii="Times New Roman" w:hAnsi="Times New Roman" w:cs="Times New Roman"/>
          <w:sz w:val="24"/>
          <w:szCs w:val="24"/>
        </w:rPr>
        <w:t xml:space="preserve"> </w:t>
      </w:r>
      <w:r>
        <w:rPr>
          <w:rFonts w:ascii="Times New Roman" w:hAnsi="Times New Roman" w:cs="Times New Roman"/>
          <w:sz w:val="24"/>
          <w:szCs w:val="24"/>
        </w:rPr>
        <w:t xml:space="preserve">valued and be </w:t>
      </w:r>
      <w:r w:rsidRPr="009A7817">
        <w:rPr>
          <w:rFonts w:ascii="Times New Roman" w:hAnsi="Times New Roman" w:cs="Times New Roman"/>
          <w:sz w:val="24"/>
          <w:szCs w:val="24"/>
        </w:rPr>
        <w:t>given personalised considera</w:t>
      </w:r>
      <w:r>
        <w:rPr>
          <w:rFonts w:ascii="Times New Roman" w:hAnsi="Times New Roman" w:cs="Times New Roman"/>
          <w:sz w:val="24"/>
          <w:szCs w:val="24"/>
        </w:rPr>
        <w:t>tion she was treated objectively</w:t>
      </w:r>
      <w:r w:rsidRPr="009A7817">
        <w:rPr>
          <w:rFonts w:ascii="Times New Roman" w:hAnsi="Times New Roman" w:cs="Times New Roman"/>
          <w:sz w:val="24"/>
          <w:szCs w:val="24"/>
        </w:rPr>
        <w:t xml:space="preserve">. </w:t>
      </w:r>
      <w:r>
        <w:rPr>
          <w:rFonts w:ascii="Times New Roman" w:hAnsi="Times New Roman" w:cs="Times New Roman"/>
          <w:sz w:val="24"/>
          <w:szCs w:val="24"/>
        </w:rPr>
        <w:t xml:space="preserve">I believe Deidre was experiencing </w:t>
      </w:r>
      <w:r w:rsidRPr="009A7817">
        <w:rPr>
          <w:rFonts w:ascii="Times New Roman" w:hAnsi="Times New Roman" w:cs="Times New Roman"/>
          <w:sz w:val="24"/>
          <w:szCs w:val="24"/>
        </w:rPr>
        <w:t>fear and anxiety evoked by the threat to the security of her safety and esteem needs (Maslow, 1943</w:t>
      </w:r>
      <w:r>
        <w:rPr>
          <w:rFonts w:ascii="Times New Roman" w:hAnsi="Times New Roman" w:cs="Times New Roman"/>
          <w:sz w:val="24"/>
          <w:szCs w:val="24"/>
        </w:rPr>
        <w:t>; 1954</w:t>
      </w:r>
      <w:r w:rsidRPr="009A7817">
        <w:rPr>
          <w:rFonts w:ascii="Times New Roman" w:hAnsi="Times New Roman" w:cs="Times New Roman"/>
          <w:sz w:val="24"/>
          <w:szCs w:val="24"/>
        </w:rPr>
        <w:t xml:space="preserve">). Cancer threatened her existence, but her slow recovery destabilised her ability to provide for herself. She returned to work motivated by her safety needs: </w:t>
      </w:r>
    </w:p>
    <w:p w:rsidR="00AF050D" w:rsidRPr="009A7817" w:rsidRDefault="00AF050D" w:rsidP="00AF050D">
      <w:pPr>
        <w:spacing w:line="360" w:lineRule="auto"/>
        <w:rPr>
          <w:rFonts w:ascii="Times New Roman" w:hAnsi="Times New Roman" w:cs="Times New Roman"/>
          <w:sz w:val="24"/>
          <w:szCs w:val="24"/>
        </w:rPr>
      </w:pPr>
    </w:p>
    <w:p w:rsidR="00AF050D" w:rsidRPr="002228DE" w:rsidRDefault="00AF050D" w:rsidP="00AF050D">
      <w:pPr>
        <w:spacing w:line="360" w:lineRule="auto"/>
        <w:rPr>
          <w:rFonts w:ascii="Times New Roman" w:hAnsi="Times New Roman" w:cs="Times New Roman"/>
          <w:i/>
          <w:sz w:val="24"/>
          <w:szCs w:val="24"/>
        </w:rPr>
      </w:pPr>
      <w:r w:rsidRPr="002228DE">
        <w:rPr>
          <w:rFonts w:ascii="Times New Roman" w:hAnsi="Times New Roman" w:cs="Times New Roman"/>
          <w:i/>
          <w:sz w:val="24"/>
          <w:szCs w:val="24"/>
        </w:rPr>
        <w:t>‘I was resentful about the system that says if you’</w:t>
      </w:r>
      <w:r>
        <w:rPr>
          <w:rFonts w:ascii="Times New Roman" w:hAnsi="Times New Roman" w:cs="Times New Roman"/>
          <w:i/>
          <w:sz w:val="24"/>
          <w:szCs w:val="24"/>
        </w:rPr>
        <w:t>re off a year of work that</w:t>
      </w:r>
      <w:r w:rsidRPr="002228DE">
        <w:rPr>
          <w:rFonts w:ascii="Times New Roman" w:hAnsi="Times New Roman" w:cs="Times New Roman"/>
          <w:i/>
          <w:sz w:val="24"/>
          <w:szCs w:val="24"/>
        </w:rPr>
        <w:t xml:space="preserve"> you’re</w:t>
      </w:r>
      <w:r>
        <w:rPr>
          <w:rFonts w:ascii="Times New Roman" w:hAnsi="Times New Roman" w:cs="Times New Roman"/>
          <w:i/>
          <w:sz w:val="24"/>
          <w:szCs w:val="24"/>
        </w:rPr>
        <w:t xml:space="preserve"> on no pay  . . </w:t>
      </w:r>
      <w:r w:rsidRPr="002228DE">
        <w:rPr>
          <w:rFonts w:ascii="Times New Roman" w:hAnsi="Times New Roman" w:cs="Times New Roman"/>
          <w:i/>
          <w:sz w:val="24"/>
          <w:szCs w:val="24"/>
        </w:rPr>
        <w:t xml:space="preserve">. I have </w:t>
      </w:r>
      <w:r>
        <w:rPr>
          <w:rFonts w:ascii="Times New Roman" w:hAnsi="Times New Roman" w:cs="Times New Roman"/>
          <w:i/>
          <w:sz w:val="24"/>
          <w:szCs w:val="24"/>
        </w:rPr>
        <w:t>no other form of income and</w:t>
      </w:r>
      <w:r w:rsidRPr="002228DE">
        <w:rPr>
          <w:rFonts w:ascii="Times New Roman" w:hAnsi="Times New Roman" w:cs="Times New Roman"/>
          <w:i/>
          <w:sz w:val="24"/>
          <w:szCs w:val="24"/>
        </w:rPr>
        <w:t xml:space="preserve"> I went back to work because I had to, not because I was ready to.’</w:t>
      </w:r>
    </w:p>
    <w:p w:rsidR="00AF050D" w:rsidRPr="009A7817" w:rsidRDefault="00AF050D" w:rsidP="00AF050D">
      <w:pPr>
        <w:spacing w:line="360" w:lineRule="auto"/>
        <w:rPr>
          <w:rFonts w:ascii="Times New Roman" w:hAnsi="Times New Roman" w:cs="Times New Roman"/>
          <w:sz w:val="24"/>
          <w:szCs w:val="24"/>
        </w:rPr>
      </w:pPr>
    </w:p>
    <w:p w:rsidR="00AF050D" w:rsidRPr="009A7817" w:rsidRDefault="00AF050D" w:rsidP="00AF050D">
      <w:pPr>
        <w:spacing w:line="360" w:lineRule="auto"/>
        <w:rPr>
          <w:rFonts w:ascii="Times New Roman" w:hAnsi="Times New Roman" w:cs="Times New Roman"/>
          <w:i/>
          <w:sz w:val="24"/>
          <w:szCs w:val="24"/>
        </w:rPr>
      </w:pPr>
      <w:r>
        <w:rPr>
          <w:rFonts w:ascii="Times New Roman" w:hAnsi="Times New Roman" w:cs="Times New Roman"/>
          <w:sz w:val="24"/>
          <w:szCs w:val="24"/>
        </w:rPr>
        <w:t>In my opinion, whilst Maslow (</w:t>
      </w:r>
      <w:r w:rsidRPr="009A7817">
        <w:rPr>
          <w:rFonts w:ascii="Times New Roman" w:hAnsi="Times New Roman" w:cs="Times New Roman"/>
          <w:sz w:val="24"/>
          <w:szCs w:val="24"/>
        </w:rPr>
        <w:t>1968) differentiated esteem needs into reputation and self-r</w:t>
      </w:r>
      <w:r>
        <w:rPr>
          <w:rFonts w:ascii="Times New Roman" w:hAnsi="Times New Roman" w:cs="Times New Roman"/>
          <w:sz w:val="24"/>
          <w:szCs w:val="24"/>
        </w:rPr>
        <w:t>espect they can be</w:t>
      </w:r>
      <w:r w:rsidRPr="009A7817">
        <w:rPr>
          <w:rFonts w:ascii="Times New Roman" w:hAnsi="Times New Roman" w:cs="Times New Roman"/>
          <w:sz w:val="24"/>
          <w:szCs w:val="24"/>
        </w:rPr>
        <w:t xml:space="preserve"> interwoven.</w:t>
      </w:r>
      <w:r>
        <w:rPr>
          <w:rFonts w:ascii="Times New Roman" w:hAnsi="Times New Roman" w:cs="Times New Roman"/>
          <w:sz w:val="24"/>
          <w:szCs w:val="24"/>
        </w:rPr>
        <w:t xml:space="preserve"> For example, </w:t>
      </w:r>
      <w:r w:rsidRPr="009A7817">
        <w:rPr>
          <w:rFonts w:ascii="Times New Roman" w:hAnsi="Times New Roman" w:cs="Times New Roman"/>
          <w:sz w:val="24"/>
          <w:szCs w:val="24"/>
        </w:rPr>
        <w:t>when my profes</w:t>
      </w:r>
      <w:r>
        <w:rPr>
          <w:rFonts w:ascii="Times New Roman" w:hAnsi="Times New Roman" w:cs="Times New Roman"/>
          <w:sz w:val="24"/>
          <w:szCs w:val="24"/>
        </w:rPr>
        <w:t xml:space="preserve">sional reputation </w:t>
      </w:r>
      <w:r>
        <w:rPr>
          <w:rFonts w:ascii="Times New Roman" w:hAnsi="Times New Roman" w:cs="Times New Roman"/>
          <w:sz w:val="24"/>
          <w:szCs w:val="24"/>
        </w:rPr>
        <w:lastRenderedPageBreak/>
        <w:t>felt attacked</w:t>
      </w:r>
      <w:r w:rsidRPr="009A7817">
        <w:rPr>
          <w:rFonts w:ascii="Times New Roman" w:hAnsi="Times New Roman" w:cs="Times New Roman"/>
          <w:sz w:val="24"/>
          <w:szCs w:val="24"/>
        </w:rPr>
        <w:t xml:space="preserve"> my self-esteem was jeopardised. I suspect that this is true for Deidre because of the</w:t>
      </w:r>
      <w:r>
        <w:rPr>
          <w:rFonts w:ascii="Times New Roman" w:hAnsi="Times New Roman" w:cs="Times New Roman"/>
          <w:sz w:val="24"/>
          <w:szCs w:val="24"/>
        </w:rPr>
        <w:t xml:space="preserve"> </w:t>
      </w:r>
      <w:r w:rsidRPr="009A7817">
        <w:rPr>
          <w:rFonts w:ascii="Times New Roman" w:hAnsi="Times New Roman" w:cs="Times New Roman"/>
          <w:sz w:val="24"/>
          <w:szCs w:val="24"/>
        </w:rPr>
        <w:t>unresolved anger and resentment she still harbou</w:t>
      </w:r>
      <w:r>
        <w:rPr>
          <w:rFonts w:ascii="Times New Roman" w:hAnsi="Times New Roman" w:cs="Times New Roman"/>
          <w:sz w:val="24"/>
          <w:szCs w:val="24"/>
        </w:rPr>
        <w:t>rs;</w:t>
      </w:r>
      <w:r w:rsidRPr="009A7817">
        <w:rPr>
          <w:rFonts w:ascii="Times New Roman" w:hAnsi="Times New Roman" w:cs="Times New Roman"/>
          <w:sz w:val="24"/>
          <w:szCs w:val="24"/>
        </w:rPr>
        <w:t xml:space="preserve"> her safety needs are once again secure but there is some other unfinished business.</w:t>
      </w:r>
    </w:p>
    <w:p w:rsidR="00AF050D" w:rsidRPr="009A7817" w:rsidRDefault="00AF050D" w:rsidP="00AF050D">
      <w:pPr>
        <w:spacing w:line="360" w:lineRule="auto"/>
        <w:rPr>
          <w:rFonts w:ascii="Times New Roman" w:hAnsi="Times New Roman" w:cs="Times New Roman"/>
          <w:sz w:val="24"/>
          <w:szCs w:val="24"/>
        </w:rPr>
      </w:pPr>
    </w:p>
    <w:p w:rsidR="00AF050D" w:rsidRPr="009A7817" w:rsidRDefault="00AF050D" w:rsidP="00AF050D">
      <w:pPr>
        <w:spacing w:line="360" w:lineRule="auto"/>
        <w:rPr>
          <w:rFonts w:ascii="Times New Roman" w:hAnsi="Times New Roman" w:cs="Times New Roman"/>
          <w:sz w:val="24"/>
          <w:szCs w:val="24"/>
        </w:rPr>
      </w:pPr>
      <w:r>
        <w:rPr>
          <w:rFonts w:ascii="Times New Roman" w:hAnsi="Times New Roman" w:cs="Times New Roman"/>
          <w:sz w:val="24"/>
          <w:szCs w:val="24"/>
        </w:rPr>
        <w:t>Deidre returned to teaching</w:t>
      </w:r>
      <w:r w:rsidRPr="009A7817">
        <w:rPr>
          <w:rFonts w:ascii="Times New Roman" w:hAnsi="Times New Roman" w:cs="Times New Roman"/>
          <w:sz w:val="24"/>
          <w:szCs w:val="24"/>
        </w:rPr>
        <w:t xml:space="preserve"> and worked through </w:t>
      </w:r>
      <w:r>
        <w:rPr>
          <w:rFonts w:ascii="Times New Roman" w:hAnsi="Times New Roman" w:cs="Times New Roman"/>
          <w:sz w:val="24"/>
          <w:szCs w:val="24"/>
        </w:rPr>
        <w:t>her exhaustion and lethargy but</w:t>
      </w:r>
      <w:r w:rsidRPr="009A7817">
        <w:rPr>
          <w:rFonts w:ascii="Times New Roman" w:hAnsi="Times New Roman" w:cs="Times New Roman"/>
          <w:sz w:val="24"/>
          <w:szCs w:val="24"/>
        </w:rPr>
        <w:t xml:space="preserve"> </w:t>
      </w:r>
      <w:r>
        <w:rPr>
          <w:rFonts w:ascii="Times New Roman" w:hAnsi="Times New Roman" w:cs="Times New Roman"/>
          <w:sz w:val="24"/>
          <w:szCs w:val="24"/>
        </w:rPr>
        <w:t>it is clear that they have not</w:t>
      </w:r>
      <w:r w:rsidRPr="009A7817">
        <w:rPr>
          <w:rFonts w:ascii="Times New Roman" w:hAnsi="Times New Roman" w:cs="Times New Roman"/>
          <w:sz w:val="24"/>
          <w:szCs w:val="24"/>
        </w:rPr>
        <w:t xml:space="preserve"> completely lifted. Something significant was lost. Deidre described it as a diminished creativity and increased, ‘</w:t>
      </w:r>
      <w:r w:rsidRPr="002228DE">
        <w:rPr>
          <w:rFonts w:ascii="Times New Roman" w:hAnsi="Times New Roman" w:cs="Times New Roman"/>
          <w:i/>
          <w:sz w:val="24"/>
          <w:szCs w:val="24"/>
        </w:rPr>
        <w:t>end-orientated’</w:t>
      </w:r>
      <w:r w:rsidRPr="009A7817">
        <w:rPr>
          <w:rFonts w:ascii="Times New Roman" w:hAnsi="Times New Roman" w:cs="Times New Roman"/>
          <w:sz w:val="24"/>
          <w:szCs w:val="24"/>
        </w:rPr>
        <w:t xml:space="preserve"> pragmatism that ultimately make her work ‘</w:t>
      </w:r>
      <w:r>
        <w:rPr>
          <w:rFonts w:ascii="Times New Roman" w:hAnsi="Times New Roman" w:cs="Times New Roman"/>
          <w:i/>
          <w:sz w:val="24"/>
          <w:szCs w:val="24"/>
        </w:rPr>
        <w:t xml:space="preserve">less engrossing . . . </w:t>
      </w:r>
      <w:r w:rsidRPr="002228DE">
        <w:rPr>
          <w:rFonts w:ascii="Times New Roman" w:hAnsi="Times New Roman" w:cs="Times New Roman"/>
          <w:i/>
          <w:sz w:val="24"/>
          <w:szCs w:val="24"/>
        </w:rPr>
        <w:t>and less fulfilling’</w:t>
      </w:r>
      <w:r w:rsidRPr="009A7817">
        <w:rPr>
          <w:rFonts w:ascii="Times New Roman" w:hAnsi="Times New Roman" w:cs="Times New Roman"/>
          <w:sz w:val="24"/>
          <w:szCs w:val="24"/>
        </w:rPr>
        <w:t>. I consider it the unfinis</w:t>
      </w:r>
      <w:r>
        <w:rPr>
          <w:rFonts w:ascii="Times New Roman" w:hAnsi="Times New Roman" w:cs="Times New Roman"/>
          <w:sz w:val="24"/>
          <w:szCs w:val="24"/>
        </w:rPr>
        <w:t>hed business expressed in an ebbing of Whitehead’s (2009; 2011) ‘life-affirming’ ‘</w:t>
      </w:r>
      <w:r w:rsidRPr="009A7817">
        <w:rPr>
          <w:rFonts w:ascii="Times New Roman" w:hAnsi="Times New Roman" w:cs="Times New Roman"/>
          <w:sz w:val="24"/>
          <w:szCs w:val="24"/>
        </w:rPr>
        <w:t>grace</w:t>
      </w:r>
      <w:r>
        <w:rPr>
          <w:rFonts w:ascii="Times New Roman" w:hAnsi="Times New Roman" w:cs="Times New Roman"/>
          <w:sz w:val="24"/>
          <w:szCs w:val="24"/>
        </w:rPr>
        <w:t>’</w:t>
      </w:r>
      <w:r w:rsidRPr="009A7817">
        <w:rPr>
          <w:rFonts w:ascii="Times New Roman" w:hAnsi="Times New Roman" w:cs="Times New Roman"/>
          <w:sz w:val="24"/>
          <w:szCs w:val="24"/>
        </w:rPr>
        <w:t xml:space="preserve"> i.e. the source of </w:t>
      </w:r>
      <w:r>
        <w:rPr>
          <w:rFonts w:ascii="Times New Roman" w:hAnsi="Times New Roman" w:cs="Times New Roman"/>
          <w:sz w:val="24"/>
          <w:szCs w:val="24"/>
        </w:rPr>
        <w:t xml:space="preserve">inspiration within her practice. </w:t>
      </w:r>
    </w:p>
    <w:p w:rsidR="006928B5" w:rsidRDefault="006928B5" w:rsidP="00AF050D">
      <w:pPr>
        <w:spacing w:line="360" w:lineRule="auto"/>
        <w:rPr>
          <w:rFonts w:ascii="Times New Roman" w:hAnsi="Times New Roman" w:cs="Times New Roman"/>
          <w:sz w:val="24"/>
          <w:szCs w:val="24"/>
        </w:rPr>
      </w:pPr>
    </w:p>
    <w:p w:rsidR="00AF050D" w:rsidRPr="009A7817" w:rsidRDefault="00AF050D" w:rsidP="00AF050D">
      <w:pPr>
        <w:spacing w:line="360" w:lineRule="auto"/>
        <w:rPr>
          <w:rFonts w:ascii="Times New Roman" w:hAnsi="Times New Roman" w:cs="Times New Roman"/>
          <w:sz w:val="24"/>
          <w:szCs w:val="24"/>
        </w:rPr>
      </w:pPr>
      <w:r w:rsidRPr="009A7817">
        <w:rPr>
          <w:rFonts w:ascii="Times New Roman" w:hAnsi="Times New Roman" w:cs="Times New Roman"/>
          <w:sz w:val="24"/>
          <w:szCs w:val="24"/>
        </w:rPr>
        <w:t>Moreover, after the ‘p</w:t>
      </w:r>
      <w:r>
        <w:rPr>
          <w:rFonts w:ascii="Times New Roman" w:hAnsi="Times New Roman" w:cs="Times New Roman"/>
          <w:sz w:val="24"/>
          <w:szCs w:val="24"/>
        </w:rPr>
        <w:t xml:space="preserve">recipitating event’ </w:t>
      </w:r>
      <w:r w:rsidRPr="009A7817">
        <w:rPr>
          <w:rFonts w:ascii="Times New Roman" w:hAnsi="Times New Roman" w:cs="Times New Roman"/>
          <w:sz w:val="24"/>
          <w:szCs w:val="24"/>
        </w:rPr>
        <w:t xml:space="preserve">the </w:t>
      </w:r>
      <w:r>
        <w:rPr>
          <w:rFonts w:ascii="Times New Roman" w:hAnsi="Times New Roman" w:cs="Times New Roman"/>
          <w:sz w:val="24"/>
          <w:szCs w:val="24"/>
        </w:rPr>
        <w:t>previously, lively discourse was</w:t>
      </w:r>
      <w:r w:rsidRPr="009A7817">
        <w:rPr>
          <w:rFonts w:ascii="Times New Roman" w:hAnsi="Times New Roman" w:cs="Times New Roman"/>
          <w:sz w:val="24"/>
          <w:szCs w:val="24"/>
        </w:rPr>
        <w:t xml:space="preserve"> weighted</w:t>
      </w:r>
      <w:r>
        <w:rPr>
          <w:rFonts w:ascii="Times New Roman" w:hAnsi="Times New Roman" w:cs="Times New Roman"/>
          <w:sz w:val="24"/>
          <w:szCs w:val="24"/>
        </w:rPr>
        <w:t xml:space="preserve"> with</w:t>
      </w:r>
      <w:r w:rsidRPr="009A7817">
        <w:rPr>
          <w:rFonts w:ascii="Times New Roman" w:hAnsi="Times New Roman" w:cs="Times New Roman"/>
          <w:sz w:val="24"/>
          <w:szCs w:val="24"/>
        </w:rPr>
        <w:t xml:space="preserve"> </w:t>
      </w:r>
      <w:r w:rsidRPr="002228DE">
        <w:rPr>
          <w:rFonts w:ascii="Times New Roman" w:hAnsi="Times New Roman" w:cs="Times New Roman"/>
          <w:i/>
          <w:sz w:val="24"/>
          <w:szCs w:val="24"/>
        </w:rPr>
        <w:t>‘resentment’</w:t>
      </w:r>
      <w:r w:rsidRPr="009A7817">
        <w:rPr>
          <w:rFonts w:ascii="Times New Roman" w:hAnsi="Times New Roman" w:cs="Times New Roman"/>
          <w:sz w:val="24"/>
          <w:szCs w:val="24"/>
        </w:rPr>
        <w:t xml:space="preserve"> pa</w:t>
      </w:r>
      <w:r>
        <w:rPr>
          <w:rFonts w:ascii="Times New Roman" w:hAnsi="Times New Roman" w:cs="Times New Roman"/>
          <w:sz w:val="24"/>
          <w:szCs w:val="24"/>
        </w:rPr>
        <w:t>rticularly expressed</w:t>
      </w:r>
      <w:r w:rsidRPr="009A7817">
        <w:rPr>
          <w:rFonts w:ascii="Times New Roman" w:hAnsi="Times New Roman" w:cs="Times New Roman"/>
          <w:sz w:val="24"/>
          <w:szCs w:val="24"/>
        </w:rPr>
        <w:t xml:space="preserve"> to</w:t>
      </w:r>
      <w:r>
        <w:rPr>
          <w:rFonts w:ascii="Times New Roman" w:hAnsi="Times New Roman" w:cs="Times New Roman"/>
          <w:sz w:val="24"/>
          <w:szCs w:val="24"/>
        </w:rPr>
        <w:t>wards</w:t>
      </w:r>
      <w:r w:rsidRPr="009A7817">
        <w:rPr>
          <w:rFonts w:ascii="Times New Roman" w:hAnsi="Times New Roman" w:cs="Times New Roman"/>
          <w:sz w:val="24"/>
          <w:szCs w:val="24"/>
        </w:rPr>
        <w:t xml:space="preserve"> </w:t>
      </w:r>
      <w:r w:rsidRPr="002228DE">
        <w:rPr>
          <w:rFonts w:ascii="Times New Roman" w:hAnsi="Times New Roman" w:cs="Times New Roman"/>
          <w:i/>
          <w:sz w:val="24"/>
          <w:szCs w:val="24"/>
        </w:rPr>
        <w:t>‘preparation’</w:t>
      </w:r>
      <w:r>
        <w:rPr>
          <w:rFonts w:ascii="Times New Roman" w:hAnsi="Times New Roman" w:cs="Times New Roman"/>
          <w:sz w:val="24"/>
          <w:szCs w:val="24"/>
        </w:rPr>
        <w:t>. Deidre felt this, too, and said</w:t>
      </w:r>
      <w:r w:rsidRPr="009A7817">
        <w:rPr>
          <w:rFonts w:ascii="Times New Roman" w:hAnsi="Times New Roman" w:cs="Times New Roman"/>
          <w:sz w:val="24"/>
          <w:szCs w:val="24"/>
        </w:rPr>
        <w:t>:</w:t>
      </w:r>
    </w:p>
    <w:p w:rsidR="00AF050D" w:rsidRPr="009A7817" w:rsidRDefault="00AF050D" w:rsidP="00AF050D">
      <w:pPr>
        <w:spacing w:line="360" w:lineRule="auto"/>
        <w:rPr>
          <w:rFonts w:ascii="Times New Roman" w:hAnsi="Times New Roman" w:cs="Times New Roman"/>
          <w:sz w:val="24"/>
          <w:szCs w:val="24"/>
        </w:rPr>
      </w:pPr>
    </w:p>
    <w:p w:rsidR="00AF050D" w:rsidRPr="009A7817" w:rsidRDefault="00AF050D" w:rsidP="00AF050D">
      <w:pPr>
        <w:spacing w:line="360" w:lineRule="auto"/>
        <w:jc w:val="center"/>
        <w:rPr>
          <w:rFonts w:ascii="Times New Roman" w:hAnsi="Times New Roman" w:cs="Times New Roman"/>
          <w:i/>
          <w:sz w:val="24"/>
          <w:szCs w:val="24"/>
        </w:rPr>
      </w:pPr>
      <w:r w:rsidRPr="009A7817">
        <w:rPr>
          <w:rFonts w:ascii="Times New Roman" w:hAnsi="Times New Roman" w:cs="Times New Roman"/>
          <w:sz w:val="24"/>
          <w:szCs w:val="24"/>
        </w:rPr>
        <w:t>‘</w:t>
      </w:r>
      <w:r w:rsidRPr="009A7817">
        <w:rPr>
          <w:rFonts w:ascii="Times New Roman" w:hAnsi="Times New Roman" w:cs="Times New Roman"/>
          <w:i/>
          <w:sz w:val="24"/>
          <w:szCs w:val="24"/>
        </w:rPr>
        <w:t>Now, having said that it sounds all very negative. That shouldn’t be true.’</w:t>
      </w:r>
    </w:p>
    <w:p w:rsidR="00AF050D" w:rsidRPr="009A7817" w:rsidRDefault="00AF050D" w:rsidP="00AF050D">
      <w:pPr>
        <w:spacing w:line="360" w:lineRule="auto"/>
        <w:rPr>
          <w:rFonts w:ascii="Times New Roman" w:hAnsi="Times New Roman" w:cs="Times New Roman"/>
          <w:i/>
          <w:sz w:val="24"/>
          <w:szCs w:val="24"/>
        </w:rPr>
      </w:pPr>
    </w:p>
    <w:p w:rsidR="00AF050D" w:rsidRDefault="00AF050D" w:rsidP="00AF050D">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Thereafter, she </w:t>
      </w:r>
      <w:r w:rsidRPr="009A7817">
        <w:rPr>
          <w:rFonts w:ascii="Times New Roman" w:hAnsi="Times New Roman" w:cs="Times New Roman"/>
          <w:sz w:val="24"/>
          <w:szCs w:val="24"/>
        </w:rPr>
        <w:t xml:space="preserve">pulled her story towards a ‘smoother story of self’ </w:t>
      </w:r>
      <w:r>
        <w:rPr>
          <w:rFonts w:ascii="Times New Roman" w:hAnsi="Times New Roman" w:cs="Times New Roman"/>
          <w:sz w:val="24"/>
          <w:szCs w:val="24"/>
        </w:rPr>
        <w:t xml:space="preserve">(MacLure, 1996) and </w:t>
      </w:r>
      <w:r w:rsidRPr="009A7817">
        <w:rPr>
          <w:rFonts w:ascii="Times New Roman" w:hAnsi="Times New Roman" w:cs="Times New Roman"/>
          <w:sz w:val="24"/>
          <w:szCs w:val="24"/>
        </w:rPr>
        <w:t xml:space="preserve">the </w:t>
      </w:r>
      <w:r>
        <w:rPr>
          <w:rFonts w:ascii="Times New Roman" w:hAnsi="Times New Roman" w:cs="Times New Roman"/>
          <w:sz w:val="24"/>
          <w:szCs w:val="24"/>
        </w:rPr>
        <w:t xml:space="preserve">perceived </w:t>
      </w:r>
      <w:r w:rsidRPr="009A7817">
        <w:rPr>
          <w:rFonts w:ascii="Times New Roman" w:hAnsi="Times New Roman" w:cs="Times New Roman"/>
          <w:sz w:val="24"/>
          <w:szCs w:val="24"/>
        </w:rPr>
        <w:t>source of her resentment, ‘</w:t>
      </w:r>
      <w:r w:rsidRPr="002228DE">
        <w:rPr>
          <w:rFonts w:ascii="Times New Roman" w:hAnsi="Times New Roman" w:cs="Times New Roman"/>
          <w:i/>
          <w:sz w:val="24"/>
          <w:szCs w:val="24"/>
        </w:rPr>
        <w:t>preparation</w:t>
      </w:r>
      <w:r w:rsidRPr="009A7817">
        <w:rPr>
          <w:rFonts w:ascii="Times New Roman" w:hAnsi="Times New Roman" w:cs="Times New Roman"/>
          <w:sz w:val="24"/>
          <w:szCs w:val="24"/>
        </w:rPr>
        <w:t>’, became the same source as her ‘</w:t>
      </w:r>
      <w:r w:rsidRPr="002228DE">
        <w:rPr>
          <w:rFonts w:ascii="Times New Roman" w:hAnsi="Times New Roman" w:cs="Times New Roman"/>
          <w:i/>
          <w:sz w:val="24"/>
          <w:szCs w:val="24"/>
        </w:rPr>
        <w:t>success’</w:t>
      </w:r>
      <w:r w:rsidRPr="002228DE">
        <w:rPr>
          <w:rFonts w:ascii="Times New Roman" w:hAnsi="Times New Roman" w:cs="Times New Roman"/>
          <w:sz w:val="24"/>
          <w:szCs w:val="24"/>
        </w:rPr>
        <w:t>:</w:t>
      </w:r>
    </w:p>
    <w:p w:rsidR="00AF050D" w:rsidRPr="002228DE" w:rsidRDefault="00AF050D" w:rsidP="00AF050D">
      <w:pPr>
        <w:spacing w:line="360" w:lineRule="auto"/>
        <w:rPr>
          <w:rFonts w:ascii="Times New Roman" w:hAnsi="Times New Roman" w:cs="Times New Roman"/>
          <w:i/>
          <w:sz w:val="24"/>
          <w:szCs w:val="24"/>
        </w:rPr>
      </w:pPr>
    </w:p>
    <w:p w:rsidR="00AF050D" w:rsidRPr="002228DE" w:rsidRDefault="00AF050D" w:rsidP="00AF050D">
      <w:pPr>
        <w:spacing w:line="360" w:lineRule="auto"/>
        <w:rPr>
          <w:rFonts w:ascii="Times New Roman" w:hAnsi="Times New Roman" w:cs="Times New Roman"/>
          <w:i/>
          <w:sz w:val="24"/>
          <w:szCs w:val="24"/>
        </w:rPr>
      </w:pPr>
      <w:r w:rsidRPr="002228DE">
        <w:rPr>
          <w:rFonts w:ascii="Times New Roman" w:hAnsi="Times New Roman" w:cs="Times New Roman"/>
          <w:i/>
          <w:sz w:val="24"/>
          <w:szCs w:val="24"/>
        </w:rPr>
        <w:t>‘The other thing is I keep doing it because it works. At the end of the year the children have books made for them. Their standard goes visually up. So, I’m trapped by my own success.’</w:t>
      </w:r>
    </w:p>
    <w:p w:rsidR="00AF050D" w:rsidRPr="009A7817" w:rsidRDefault="00AF050D" w:rsidP="00AF050D">
      <w:pPr>
        <w:spacing w:line="360" w:lineRule="auto"/>
        <w:rPr>
          <w:rFonts w:ascii="Times New Roman" w:hAnsi="Times New Roman" w:cs="Times New Roman"/>
          <w:sz w:val="24"/>
          <w:szCs w:val="24"/>
        </w:rPr>
      </w:pPr>
    </w:p>
    <w:p w:rsidR="00CB2BB1" w:rsidRDefault="00AF050D" w:rsidP="00417272">
      <w:pPr>
        <w:spacing w:line="360" w:lineRule="auto"/>
        <w:rPr>
          <w:rFonts w:ascii="Times New Roman" w:hAnsi="Times New Roman" w:cs="Times New Roman"/>
          <w:sz w:val="24"/>
          <w:szCs w:val="24"/>
        </w:rPr>
      </w:pPr>
      <w:r w:rsidRPr="009A7817">
        <w:rPr>
          <w:rFonts w:ascii="Times New Roman" w:hAnsi="Times New Roman" w:cs="Times New Roman"/>
          <w:sz w:val="24"/>
          <w:szCs w:val="24"/>
        </w:rPr>
        <w:t>Her exhaustion was ‘</w:t>
      </w:r>
      <w:r w:rsidRPr="00417272">
        <w:rPr>
          <w:rFonts w:ascii="Times New Roman" w:hAnsi="Times New Roman" w:cs="Times New Roman"/>
          <w:i/>
          <w:sz w:val="24"/>
          <w:szCs w:val="24"/>
        </w:rPr>
        <w:t>pragmatically</w:t>
      </w:r>
      <w:r w:rsidRPr="009A7817">
        <w:rPr>
          <w:rFonts w:ascii="Times New Roman" w:hAnsi="Times New Roman" w:cs="Times New Roman"/>
          <w:sz w:val="24"/>
          <w:szCs w:val="24"/>
        </w:rPr>
        <w:t xml:space="preserve">’ reasoned into the coping strategy of </w:t>
      </w:r>
      <w:r w:rsidR="006928B5">
        <w:rPr>
          <w:rFonts w:ascii="Times New Roman" w:hAnsi="Times New Roman" w:cs="Times New Roman"/>
          <w:sz w:val="24"/>
          <w:szCs w:val="24"/>
        </w:rPr>
        <w:t>moving eventually into job-sharing</w:t>
      </w:r>
      <w:r w:rsidRPr="001517DA">
        <w:rPr>
          <w:rFonts w:ascii="Times New Roman" w:hAnsi="Times New Roman" w:cs="Times New Roman"/>
          <w:i/>
          <w:sz w:val="24"/>
          <w:szCs w:val="24"/>
        </w:rPr>
        <w:t xml:space="preserve"> </w:t>
      </w:r>
      <w:r w:rsidR="006928B5">
        <w:rPr>
          <w:rFonts w:ascii="Times New Roman" w:hAnsi="Times New Roman" w:cs="Times New Roman"/>
          <w:i/>
          <w:sz w:val="24"/>
          <w:szCs w:val="24"/>
        </w:rPr>
        <w:t>‘</w:t>
      </w:r>
      <w:r w:rsidRPr="001517DA">
        <w:rPr>
          <w:rFonts w:ascii="Times New Roman" w:hAnsi="Times New Roman" w:cs="Times New Roman"/>
          <w:i/>
          <w:sz w:val="24"/>
          <w:szCs w:val="24"/>
        </w:rPr>
        <w:t>wi</w:t>
      </w:r>
      <w:r w:rsidR="006928B5">
        <w:rPr>
          <w:rFonts w:ascii="Times New Roman" w:hAnsi="Times New Roman" w:cs="Times New Roman"/>
          <w:i/>
          <w:sz w:val="24"/>
          <w:szCs w:val="24"/>
        </w:rPr>
        <w:t xml:space="preserve">th </w:t>
      </w:r>
      <w:r w:rsidR="006928B5" w:rsidRPr="006928B5">
        <w:rPr>
          <w:rFonts w:ascii="Times New Roman" w:hAnsi="Times New Roman" w:cs="Times New Roman"/>
          <w:i/>
          <w:sz w:val="24"/>
          <w:szCs w:val="24"/>
        </w:rPr>
        <w:t>somebody</w:t>
      </w:r>
      <w:r w:rsidR="006928B5">
        <w:rPr>
          <w:rFonts w:ascii="Times New Roman" w:hAnsi="Times New Roman" w:cs="Times New Roman"/>
          <w:i/>
          <w:sz w:val="24"/>
          <w:szCs w:val="24"/>
        </w:rPr>
        <w:t xml:space="preserve"> that </w:t>
      </w:r>
      <w:r w:rsidR="006928B5">
        <w:rPr>
          <w:rFonts w:ascii="Times New Roman" w:hAnsi="Times New Roman" w:cs="Times New Roman"/>
          <w:sz w:val="24"/>
          <w:szCs w:val="24"/>
        </w:rPr>
        <w:t>[she]</w:t>
      </w:r>
      <w:r>
        <w:rPr>
          <w:rFonts w:ascii="Times New Roman" w:hAnsi="Times New Roman" w:cs="Times New Roman"/>
          <w:i/>
          <w:sz w:val="24"/>
          <w:szCs w:val="24"/>
        </w:rPr>
        <w:t xml:space="preserve"> would be</w:t>
      </w:r>
      <w:r w:rsidR="006928B5">
        <w:rPr>
          <w:rFonts w:ascii="Times New Roman" w:hAnsi="Times New Roman" w:cs="Times New Roman"/>
          <w:i/>
          <w:sz w:val="24"/>
          <w:szCs w:val="24"/>
        </w:rPr>
        <w:t xml:space="preserve"> amenable with’. </w:t>
      </w:r>
      <w:r w:rsidR="006928B5">
        <w:rPr>
          <w:rFonts w:ascii="Times New Roman" w:hAnsi="Times New Roman" w:cs="Times New Roman"/>
          <w:sz w:val="24"/>
          <w:szCs w:val="24"/>
        </w:rPr>
        <w:t xml:space="preserve">Meanwhile </w:t>
      </w:r>
      <w:r w:rsidRPr="009A7817">
        <w:rPr>
          <w:rFonts w:ascii="Times New Roman" w:hAnsi="Times New Roman" w:cs="Times New Roman"/>
          <w:sz w:val="24"/>
          <w:szCs w:val="24"/>
        </w:rPr>
        <w:t>her pain and anger were</w:t>
      </w:r>
      <w:r w:rsidR="006928B5">
        <w:rPr>
          <w:rFonts w:ascii="Times New Roman" w:hAnsi="Times New Roman" w:cs="Times New Roman"/>
          <w:sz w:val="24"/>
          <w:szCs w:val="24"/>
        </w:rPr>
        <w:t xml:space="preserve"> subjugated to her unrelenting passion f</w:t>
      </w:r>
      <w:r w:rsidR="00CB2BB1">
        <w:rPr>
          <w:rFonts w:ascii="Times New Roman" w:hAnsi="Times New Roman" w:cs="Times New Roman"/>
          <w:sz w:val="24"/>
          <w:szCs w:val="24"/>
        </w:rPr>
        <w:t xml:space="preserve">or her </w:t>
      </w:r>
      <w:r w:rsidR="00CB2BB1">
        <w:rPr>
          <w:rFonts w:ascii="Times New Roman" w:hAnsi="Times New Roman" w:cs="Times New Roman"/>
          <w:sz w:val="24"/>
          <w:szCs w:val="24"/>
        </w:rPr>
        <w:lastRenderedPageBreak/>
        <w:t>practice as she admitted that ‘</w:t>
      </w:r>
      <w:r w:rsidR="00CB2BB1">
        <w:rPr>
          <w:rFonts w:ascii="Times New Roman" w:hAnsi="Times New Roman" w:cs="Times New Roman"/>
          <w:i/>
          <w:sz w:val="24"/>
          <w:szCs w:val="24"/>
        </w:rPr>
        <w:t>underneath all the exhaustion’</w:t>
      </w:r>
      <w:r w:rsidR="00417272" w:rsidRPr="001517DA">
        <w:rPr>
          <w:rFonts w:ascii="Times New Roman" w:hAnsi="Times New Roman" w:cs="Times New Roman"/>
          <w:i/>
          <w:sz w:val="24"/>
          <w:szCs w:val="24"/>
        </w:rPr>
        <w:t xml:space="preserve"> </w:t>
      </w:r>
      <w:r w:rsidR="00CB2BB1">
        <w:rPr>
          <w:rFonts w:ascii="Times New Roman" w:hAnsi="Times New Roman" w:cs="Times New Roman"/>
          <w:sz w:val="24"/>
          <w:szCs w:val="24"/>
        </w:rPr>
        <w:t>she ‘</w:t>
      </w:r>
      <w:r w:rsidR="00CB2BB1" w:rsidRPr="00CB2BB1">
        <w:rPr>
          <w:rFonts w:ascii="Times New Roman" w:hAnsi="Times New Roman" w:cs="Times New Roman"/>
          <w:i/>
          <w:sz w:val="24"/>
          <w:szCs w:val="24"/>
        </w:rPr>
        <w:t xml:space="preserve">still </w:t>
      </w:r>
      <w:r w:rsidR="00CB2BB1" w:rsidRPr="00CB2BB1">
        <w:rPr>
          <w:rFonts w:ascii="Times New Roman" w:hAnsi="Times New Roman" w:cs="Times New Roman"/>
          <w:sz w:val="24"/>
          <w:szCs w:val="24"/>
        </w:rPr>
        <w:t>love</w:t>
      </w:r>
      <w:r w:rsidR="00CB2BB1">
        <w:rPr>
          <w:rFonts w:ascii="Times New Roman" w:hAnsi="Times New Roman" w:cs="Times New Roman"/>
          <w:sz w:val="24"/>
          <w:szCs w:val="24"/>
        </w:rPr>
        <w:t>[</w:t>
      </w:r>
      <w:r w:rsidR="00CB2BB1" w:rsidRPr="00CB2BB1">
        <w:rPr>
          <w:rFonts w:ascii="Times New Roman" w:hAnsi="Times New Roman" w:cs="Times New Roman"/>
          <w:sz w:val="24"/>
          <w:szCs w:val="24"/>
        </w:rPr>
        <w:t>d</w:t>
      </w:r>
      <w:r w:rsidR="00CB2BB1">
        <w:rPr>
          <w:rFonts w:ascii="Times New Roman" w:hAnsi="Times New Roman" w:cs="Times New Roman"/>
          <w:sz w:val="24"/>
          <w:szCs w:val="24"/>
        </w:rPr>
        <w:t>]</w:t>
      </w:r>
      <w:r w:rsidR="00CB2BB1">
        <w:rPr>
          <w:rFonts w:ascii="Times New Roman" w:hAnsi="Times New Roman" w:cs="Times New Roman"/>
          <w:i/>
          <w:sz w:val="24"/>
          <w:szCs w:val="24"/>
        </w:rPr>
        <w:t>’</w:t>
      </w:r>
      <w:r w:rsidR="00CB2BB1">
        <w:rPr>
          <w:rFonts w:ascii="Times New Roman" w:hAnsi="Times New Roman" w:cs="Times New Roman"/>
          <w:sz w:val="24"/>
          <w:szCs w:val="24"/>
        </w:rPr>
        <w:t xml:space="preserve"> her work and found it </w:t>
      </w:r>
      <w:r w:rsidR="00CB2BB1">
        <w:rPr>
          <w:rFonts w:ascii="Times New Roman" w:hAnsi="Times New Roman" w:cs="Times New Roman"/>
          <w:i/>
          <w:sz w:val="24"/>
          <w:szCs w:val="24"/>
        </w:rPr>
        <w:t>‘good fun</w:t>
      </w:r>
      <w:r w:rsidR="00417272" w:rsidRPr="009A7817">
        <w:rPr>
          <w:rFonts w:ascii="Times New Roman" w:hAnsi="Times New Roman" w:cs="Times New Roman"/>
          <w:sz w:val="24"/>
          <w:szCs w:val="24"/>
        </w:rPr>
        <w:t>’</w:t>
      </w:r>
      <w:r w:rsidR="00CB2BB1">
        <w:rPr>
          <w:rFonts w:ascii="Times New Roman" w:hAnsi="Times New Roman" w:cs="Times New Roman"/>
          <w:sz w:val="24"/>
          <w:szCs w:val="24"/>
        </w:rPr>
        <w:t xml:space="preserve">. </w:t>
      </w:r>
    </w:p>
    <w:p w:rsidR="00CB2BB1" w:rsidRDefault="00CB2BB1" w:rsidP="00417272">
      <w:pPr>
        <w:spacing w:line="360" w:lineRule="auto"/>
        <w:rPr>
          <w:rFonts w:ascii="Times New Roman" w:hAnsi="Times New Roman" w:cs="Times New Roman"/>
          <w:sz w:val="24"/>
          <w:szCs w:val="24"/>
        </w:rPr>
      </w:pPr>
    </w:p>
    <w:p w:rsidR="00417272" w:rsidRPr="009A7817" w:rsidRDefault="00CB2BB1" w:rsidP="00417272">
      <w:pPr>
        <w:spacing w:line="360" w:lineRule="auto"/>
        <w:rPr>
          <w:rFonts w:ascii="Times New Roman" w:hAnsi="Times New Roman" w:cs="Times New Roman"/>
          <w:sz w:val="24"/>
          <w:szCs w:val="24"/>
        </w:rPr>
      </w:pPr>
      <w:r>
        <w:rPr>
          <w:rFonts w:ascii="Times New Roman" w:hAnsi="Times New Roman" w:cs="Times New Roman"/>
          <w:sz w:val="24"/>
          <w:szCs w:val="24"/>
        </w:rPr>
        <w:t>However, in this</w:t>
      </w:r>
      <w:r w:rsidR="00417272" w:rsidRPr="009A7817">
        <w:rPr>
          <w:rFonts w:ascii="Times New Roman" w:hAnsi="Times New Roman" w:cs="Times New Roman"/>
          <w:sz w:val="24"/>
          <w:szCs w:val="24"/>
        </w:rPr>
        <w:t xml:space="preserve"> future in which she </w:t>
      </w:r>
      <w:r>
        <w:rPr>
          <w:rFonts w:ascii="Times New Roman" w:hAnsi="Times New Roman" w:cs="Times New Roman"/>
          <w:sz w:val="24"/>
          <w:szCs w:val="24"/>
        </w:rPr>
        <w:t xml:space="preserve">only </w:t>
      </w:r>
      <w:r w:rsidR="00417272" w:rsidRPr="009A7817">
        <w:rPr>
          <w:rFonts w:ascii="Times New Roman" w:hAnsi="Times New Roman" w:cs="Times New Roman"/>
          <w:sz w:val="24"/>
          <w:szCs w:val="24"/>
        </w:rPr>
        <w:t>works part-time, she envisages developing interests that further her personal aesthetic and self-actualisation needs. Although many of her old hobbies are now closed to her due to health issues, it</w:t>
      </w:r>
      <w:r w:rsidR="00417272">
        <w:rPr>
          <w:rFonts w:ascii="Times New Roman" w:hAnsi="Times New Roman" w:cs="Times New Roman"/>
          <w:sz w:val="24"/>
          <w:szCs w:val="24"/>
        </w:rPr>
        <w:t xml:space="preserve"> is still to personal interests outside of education</w:t>
      </w:r>
      <w:r w:rsidR="00417272" w:rsidRPr="009A7817">
        <w:rPr>
          <w:rFonts w:ascii="Times New Roman" w:hAnsi="Times New Roman" w:cs="Times New Roman"/>
          <w:sz w:val="24"/>
          <w:szCs w:val="24"/>
        </w:rPr>
        <w:t xml:space="preserve"> that she is looking. Guillemand (1982: 223) in her description of the ‘typology of social practices in the retirement situation’ outlined the mechanism of ‘reinsertion into social organisations’ as a ‘substitute for professional on</w:t>
      </w:r>
      <w:r w:rsidR="00417272">
        <w:rPr>
          <w:rFonts w:ascii="Times New Roman" w:hAnsi="Times New Roman" w:cs="Times New Roman"/>
          <w:sz w:val="24"/>
          <w:szCs w:val="24"/>
        </w:rPr>
        <w:t xml:space="preserve">e’. Although Deidre is still </w:t>
      </w:r>
      <w:r w:rsidR="00417272" w:rsidRPr="009A7817">
        <w:rPr>
          <w:rFonts w:ascii="Times New Roman" w:hAnsi="Times New Roman" w:cs="Times New Roman"/>
          <w:sz w:val="24"/>
          <w:szCs w:val="24"/>
        </w:rPr>
        <w:t>work</w:t>
      </w:r>
      <w:r w:rsidR="00417272">
        <w:rPr>
          <w:rFonts w:ascii="Times New Roman" w:hAnsi="Times New Roman" w:cs="Times New Roman"/>
          <w:sz w:val="24"/>
          <w:szCs w:val="24"/>
        </w:rPr>
        <w:t xml:space="preserve">ing, there is a </w:t>
      </w:r>
      <w:r w:rsidR="00417272" w:rsidRPr="009A7817">
        <w:rPr>
          <w:rFonts w:ascii="Times New Roman" w:hAnsi="Times New Roman" w:cs="Times New Roman"/>
          <w:sz w:val="24"/>
          <w:szCs w:val="24"/>
        </w:rPr>
        <w:t>sense of a</w:t>
      </w:r>
      <w:r w:rsidR="00417272">
        <w:rPr>
          <w:rFonts w:ascii="Times New Roman" w:hAnsi="Times New Roman" w:cs="Times New Roman"/>
          <w:sz w:val="24"/>
          <w:szCs w:val="24"/>
        </w:rPr>
        <w:t xml:space="preserve"> shift</w:t>
      </w:r>
      <w:r w:rsidR="00417272" w:rsidRPr="009A7817">
        <w:rPr>
          <w:rFonts w:ascii="Times New Roman" w:hAnsi="Times New Roman" w:cs="Times New Roman"/>
          <w:sz w:val="24"/>
          <w:szCs w:val="24"/>
        </w:rPr>
        <w:t xml:space="preserve"> of energy and enthusiasm away from professional practice into her personal interests</w:t>
      </w:r>
      <w:r w:rsidR="00417272">
        <w:rPr>
          <w:rFonts w:ascii="Times New Roman" w:hAnsi="Times New Roman" w:cs="Times New Roman"/>
          <w:sz w:val="24"/>
          <w:szCs w:val="24"/>
        </w:rPr>
        <w:t>,</w:t>
      </w:r>
      <w:r w:rsidR="00417272" w:rsidRPr="009A7817">
        <w:rPr>
          <w:rFonts w:ascii="Times New Roman" w:hAnsi="Times New Roman" w:cs="Times New Roman"/>
          <w:sz w:val="24"/>
          <w:szCs w:val="24"/>
        </w:rPr>
        <w:t xml:space="preserve"> signifying a disengagement from work. Cumming &amp; Henry (1961) proposed a theory of ‘disengagement’ in which they saw aging as equating with withdrawal from society and a surrender</w:t>
      </w:r>
      <w:r w:rsidR="00417272">
        <w:rPr>
          <w:rFonts w:ascii="Times New Roman" w:hAnsi="Times New Roman" w:cs="Times New Roman"/>
          <w:sz w:val="24"/>
          <w:szCs w:val="24"/>
        </w:rPr>
        <w:t>ing of social roles. T</w:t>
      </w:r>
      <w:r w:rsidR="00417272" w:rsidRPr="009A7817">
        <w:rPr>
          <w:rFonts w:ascii="Times New Roman" w:hAnsi="Times New Roman" w:cs="Times New Roman"/>
          <w:sz w:val="24"/>
          <w:szCs w:val="24"/>
        </w:rPr>
        <w:t>hey</w:t>
      </w:r>
      <w:r w:rsidR="00417272">
        <w:rPr>
          <w:rFonts w:ascii="Times New Roman" w:hAnsi="Times New Roman" w:cs="Times New Roman"/>
          <w:sz w:val="24"/>
          <w:szCs w:val="24"/>
        </w:rPr>
        <w:t>, also,</w:t>
      </w:r>
      <w:r w:rsidR="00417272" w:rsidRPr="009A7817">
        <w:rPr>
          <w:rFonts w:ascii="Times New Roman" w:hAnsi="Times New Roman" w:cs="Times New Roman"/>
          <w:sz w:val="24"/>
          <w:szCs w:val="24"/>
        </w:rPr>
        <w:t xml:space="preserve"> proposed that ‘disengagement’ is accelerated by declining health an</w:t>
      </w:r>
      <w:r w:rsidR="00417272">
        <w:rPr>
          <w:rFonts w:ascii="Times New Roman" w:hAnsi="Times New Roman" w:cs="Times New Roman"/>
          <w:sz w:val="24"/>
          <w:szCs w:val="24"/>
        </w:rPr>
        <w:t xml:space="preserve">d mobility, and that once </w:t>
      </w:r>
      <w:r w:rsidR="00417272" w:rsidRPr="009A7817">
        <w:rPr>
          <w:rFonts w:ascii="Times New Roman" w:hAnsi="Times New Roman" w:cs="Times New Roman"/>
          <w:sz w:val="24"/>
          <w:szCs w:val="24"/>
        </w:rPr>
        <w:t>begun it was self-perpetuati</w:t>
      </w:r>
      <w:r w:rsidR="00417272">
        <w:rPr>
          <w:rFonts w:ascii="Times New Roman" w:hAnsi="Times New Roman" w:cs="Times New Roman"/>
          <w:sz w:val="24"/>
          <w:szCs w:val="24"/>
        </w:rPr>
        <w:t>ng. Recognising that in her</w:t>
      </w:r>
      <w:r w:rsidR="00417272" w:rsidRPr="009A7817">
        <w:rPr>
          <w:rFonts w:ascii="Times New Roman" w:hAnsi="Times New Roman" w:cs="Times New Roman"/>
          <w:sz w:val="24"/>
          <w:szCs w:val="24"/>
        </w:rPr>
        <w:t xml:space="preserve"> story there is a rift </w:t>
      </w:r>
      <w:r w:rsidR="00417272">
        <w:rPr>
          <w:rFonts w:ascii="Times New Roman" w:hAnsi="Times New Roman" w:cs="Times New Roman"/>
          <w:sz w:val="24"/>
          <w:szCs w:val="24"/>
        </w:rPr>
        <w:t>between Deidre before and after cancer</w:t>
      </w:r>
      <w:r w:rsidR="00417272" w:rsidRPr="009A7817">
        <w:rPr>
          <w:rFonts w:ascii="Times New Roman" w:hAnsi="Times New Roman" w:cs="Times New Roman"/>
          <w:sz w:val="24"/>
          <w:szCs w:val="24"/>
        </w:rPr>
        <w:t xml:space="preserve"> I believe that</w:t>
      </w:r>
      <w:r w:rsidR="00417272">
        <w:rPr>
          <w:rFonts w:ascii="Times New Roman" w:hAnsi="Times New Roman" w:cs="Times New Roman"/>
          <w:sz w:val="24"/>
          <w:szCs w:val="24"/>
        </w:rPr>
        <w:t xml:space="preserve"> although</w:t>
      </w:r>
      <w:r w:rsidR="00417272" w:rsidRPr="009A7817">
        <w:rPr>
          <w:rFonts w:ascii="Times New Roman" w:hAnsi="Times New Roman" w:cs="Times New Roman"/>
          <w:sz w:val="24"/>
          <w:szCs w:val="24"/>
        </w:rPr>
        <w:t xml:space="preserve"> the ‘precipitating event’ of this disengagement was her premature return to work, there is an association between her life-threatening illness and her ongoing detachment. A life-threatening illness may remove the veil between virtual and actual awareness of mortality. The diagnosis of cancer is a status changer. Having to return to demanding normality before the process of the psychic integration of events had begun to bring</w:t>
      </w:r>
      <w:r w:rsidR="00417272">
        <w:rPr>
          <w:rFonts w:ascii="Times New Roman" w:hAnsi="Times New Roman" w:cs="Times New Roman"/>
          <w:sz w:val="24"/>
          <w:szCs w:val="24"/>
        </w:rPr>
        <w:t xml:space="preserve"> resolution</w:t>
      </w:r>
      <w:r w:rsidR="00417272" w:rsidRPr="009A7817">
        <w:rPr>
          <w:rFonts w:ascii="Times New Roman" w:hAnsi="Times New Roman" w:cs="Times New Roman"/>
          <w:sz w:val="24"/>
          <w:szCs w:val="24"/>
        </w:rPr>
        <w:t xml:space="preserve"> may be at the core of Deidre’s anger, resentment and verbalised disengagement. Sadly, if Cumming’s and Henry’s (1961) proposal is accurate, Deidre’s process of disengagement from her practice, now begun</w:t>
      </w:r>
      <w:r w:rsidR="00417272">
        <w:rPr>
          <w:rFonts w:ascii="Times New Roman" w:hAnsi="Times New Roman" w:cs="Times New Roman"/>
          <w:sz w:val="24"/>
          <w:szCs w:val="24"/>
        </w:rPr>
        <w:t>,</w:t>
      </w:r>
      <w:r w:rsidR="00417272" w:rsidRPr="009A7817">
        <w:rPr>
          <w:rFonts w:ascii="Times New Roman" w:hAnsi="Times New Roman" w:cs="Times New Roman"/>
          <w:sz w:val="24"/>
          <w:szCs w:val="24"/>
        </w:rPr>
        <w:t xml:space="preserve"> is unstoppable.</w:t>
      </w:r>
    </w:p>
    <w:p w:rsidR="00417272" w:rsidRPr="009A7817" w:rsidRDefault="00417272" w:rsidP="00417272">
      <w:pPr>
        <w:spacing w:line="360" w:lineRule="auto"/>
        <w:rPr>
          <w:rFonts w:ascii="Times New Roman" w:hAnsi="Times New Roman" w:cs="Times New Roman"/>
          <w:sz w:val="24"/>
          <w:szCs w:val="24"/>
        </w:rPr>
      </w:pPr>
    </w:p>
    <w:p w:rsidR="00417272" w:rsidRPr="009A7817" w:rsidRDefault="00417272" w:rsidP="00417272">
      <w:pPr>
        <w:spacing w:line="360" w:lineRule="auto"/>
        <w:rPr>
          <w:rFonts w:ascii="Times New Roman" w:hAnsi="Times New Roman" w:cs="Times New Roman"/>
          <w:sz w:val="24"/>
          <w:szCs w:val="24"/>
        </w:rPr>
      </w:pPr>
      <w:r>
        <w:rPr>
          <w:rFonts w:ascii="Times New Roman" w:hAnsi="Times New Roman" w:cs="Times New Roman"/>
          <w:sz w:val="24"/>
          <w:szCs w:val="24"/>
        </w:rPr>
        <w:t>Herei</w:t>
      </w:r>
      <w:r w:rsidRPr="009A7817">
        <w:rPr>
          <w:rFonts w:ascii="Times New Roman" w:hAnsi="Times New Roman" w:cs="Times New Roman"/>
          <w:sz w:val="24"/>
          <w:szCs w:val="24"/>
        </w:rPr>
        <w:t>n Deidre’s story</w:t>
      </w:r>
      <w:r>
        <w:rPr>
          <w:rFonts w:ascii="Times New Roman" w:hAnsi="Times New Roman" w:cs="Times New Roman"/>
          <w:sz w:val="24"/>
          <w:szCs w:val="24"/>
        </w:rPr>
        <w:t xml:space="preserve"> alone</w:t>
      </w:r>
      <w:r w:rsidRPr="009A7817">
        <w:rPr>
          <w:rFonts w:ascii="Times New Roman" w:hAnsi="Times New Roman" w:cs="Times New Roman"/>
          <w:sz w:val="24"/>
          <w:szCs w:val="24"/>
        </w:rPr>
        <w:t xml:space="preserve"> is a poignant and powerful argument for living legacies. For Deidre</w:t>
      </w:r>
      <w:r>
        <w:rPr>
          <w:rFonts w:ascii="Times New Roman" w:hAnsi="Times New Roman" w:cs="Times New Roman"/>
          <w:sz w:val="24"/>
          <w:szCs w:val="24"/>
        </w:rPr>
        <w:t>,</w:t>
      </w:r>
      <w:r w:rsidRPr="009A7817">
        <w:rPr>
          <w:rFonts w:ascii="Times New Roman" w:hAnsi="Times New Roman" w:cs="Times New Roman"/>
          <w:sz w:val="24"/>
          <w:szCs w:val="24"/>
        </w:rPr>
        <w:t xml:space="preserve"> as she falls like Icarus from the sky</w:t>
      </w:r>
      <w:r>
        <w:rPr>
          <w:rFonts w:ascii="Times New Roman" w:hAnsi="Times New Roman" w:cs="Times New Roman"/>
          <w:sz w:val="24"/>
          <w:szCs w:val="24"/>
        </w:rPr>
        <w:t>,</w:t>
      </w:r>
      <w:r w:rsidRPr="009A7817">
        <w:rPr>
          <w:rFonts w:ascii="Times New Roman" w:hAnsi="Times New Roman" w:cs="Times New Roman"/>
          <w:sz w:val="24"/>
          <w:szCs w:val="24"/>
        </w:rPr>
        <w:t xml:space="preserve"> there </w:t>
      </w:r>
      <w:r>
        <w:rPr>
          <w:rFonts w:ascii="Times New Roman" w:hAnsi="Times New Roman" w:cs="Times New Roman"/>
          <w:sz w:val="24"/>
          <w:szCs w:val="24"/>
        </w:rPr>
        <w:t>is the ebbing of ‘grace’ that is</w:t>
      </w:r>
      <w:r w:rsidRPr="009A7817">
        <w:rPr>
          <w:rFonts w:ascii="Times New Roman" w:hAnsi="Times New Roman" w:cs="Times New Roman"/>
          <w:sz w:val="24"/>
          <w:szCs w:val="24"/>
        </w:rPr>
        <w:t xml:space="preserve"> per</w:t>
      </w:r>
      <w:r>
        <w:rPr>
          <w:rFonts w:ascii="Times New Roman" w:hAnsi="Times New Roman" w:cs="Times New Roman"/>
          <w:sz w:val="24"/>
          <w:szCs w:val="24"/>
        </w:rPr>
        <w:t>haps</w:t>
      </w:r>
      <w:r w:rsidRPr="009A7817">
        <w:rPr>
          <w:rFonts w:ascii="Times New Roman" w:hAnsi="Times New Roman" w:cs="Times New Roman"/>
          <w:sz w:val="24"/>
          <w:szCs w:val="24"/>
        </w:rPr>
        <w:t xml:space="preserve"> easily dismissed</w:t>
      </w:r>
      <w:r>
        <w:rPr>
          <w:rFonts w:ascii="Times New Roman" w:hAnsi="Times New Roman" w:cs="Times New Roman"/>
          <w:sz w:val="24"/>
          <w:szCs w:val="24"/>
        </w:rPr>
        <w:t xml:space="preserve"> one human-being at a time, but what of interpersonal loss, </w:t>
      </w:r>
      <w:r w:rsidRPr="009A7817">
        <w:rPr>
          <w:rFonts w:ascii="Times New Roman" w:hAnsi="Times New Roman" w:cs="Times New Roman"/>
          <w:sz w:val="24"/>
          <w:szCs w:val="24"/>
        </w:rPr>
        <w:t>pro</w:t>
      </w:r>
      <w:r>
        <w:rPr>
          <w:rFonts w:ascii="Times New Roman" w:hAnsi="Times New Roman" w:cs="Times New Roman"/>
          <w:sz w:val="24"/>
          <w:szCs w:val="24"/>
        </w:rPr>
        <w:t>fessional loss and</w:t>
      </w:r>
      <w:r w:rsidRPr="009A7817">
        <w:rPr>
          <w:rFonts w:ascii="Times New Roman" w:hAnsi="Times New Roman" w:cs="Times New Roman"/>
          <w:sz w:val="24"/>
          <w:szCs w:val="24"/>
        </w:rPr>
        <w:t xml:space="preserve"> possible loss of academic contribution? Deidre enjoyed academic study and the adult interaction it brought. </w:t>
      </w:r>
      <w:r>
        <w:rPr>
          <w:rFonts w:ascii="Times New Roman" w:hAnsi="Times New Roman" w:cs="Times New Roman"/>
          <w:sz w:val="24"/>
          <w:szCs w:val="24"/>
        </w:rPr>
        <w:t>Indeed, one</w:t>
      </w:r>
      <w:r w:rsidRPr="009A7817">
        <w:rPr>
          <w:rFonts w:ascii="Times New Roman" w:hAnsi="Times New Roman" w:cs="Times New Roman"/>
          <w:sz w:val="24"/>
          <w:szCs w:val="24"/>
        </w:rPr>
        <w:t xml:space="preserve"> year of post-grad</w:t>
      </w:r>
      <w:r>
        <w:rPr>
          <w:rFonts w:ascii="Times New Roman" w:hAnsi="Times New Roman" w:cs="Times New Roman"/>
          <w:sz w:val="24"/>
          <w:szCs w:val="24"/>
        </w:rPr>
        <w:t>uate study inspired her for three</w:t>
      </w:r>
      <w:r w:rsidRPr="009A7817">
        <w:rPr>
          <w:rFonts w:ascii="Times New Roman" w:hAnsi="Times New Roman" w:cs="Times New Roman"/>
          <w:sz w:val="24"/>
          <w:szCs w:val="24"/>
        </w:rPr>
        <w:t xml:space="preserve">. However, I intuited from her rejection of </w:t>
      </w:r>
      <w:r w:rsidRPr="009A7817">
        <w:rPr>
          <w:rFonts w:ascii="Times New Roman" w:hAnsi="Times New Roman" w:cs="Times New Roman"/>
          <w:sz w:val="24"/>
          <w:szCs w:val="24"/>
        </w:rPr>
        <w:lastRenderedPageBreak/>
        <w:t>further study on the grounds of an ‘</w:t>
      </w:r>
      <w:r w:rsidRPr="005201F6">
        <w:rPr>
          <w:rFonts w:ascii="Times New Roman" w:hAnsi="Times New Roman" w:cs="Times New Roman"/>
          <w:i/>
          <w:sz w:val="24"/>
          <w:szCs w:val="24"/>
        </w:rPr>
        <w:t>addled</w:t>
      </w:r>
      <w:r w:rsidRPr="009A7817">
        <w:rPr>
          <w:rFonts w:ascii="Times New Roman" w:hAnsi="Times New Roman" w:cs="Times New Roman"/>
          <w:sz w:val="24"/>
          <w:szCs w:val="24"/>
        </w:rPr>
        <w:t xml:space="preserve">’ </w:t>
      </w:r>
      <w:r>
        <w:rPr>
          <w:rFonts w:ascii="Times New Roman" w:hAnsi="Times New Roman" w:cs="Times New Roman"/>
          <w:sz w:val="24"/>
          <w:szCs w:val="24"/>
        </w:rPr>
        <w:t>‘</w:t>
      </w:r>
      <w:r w:rsidRPr="005201F6">
        <w:rPr>
          <w:rFonts w:ascii="Times New Roman" w:hAnsi="Times New Roman" w:cs="Times New Roman"/>
          <w:i/>
          <w:sz w:val="24"/>
          <w:szCs w:val="24"/>
        </w:rPr>
        <w:t>memory</w:t>
      </w:r>
      <w:r>
        <w:rPr>
          <w:rFonts w:ascii="Times New Roman" w:hAnsi="Times New Roman" w:cs="Times New Roman"/>
          <w:sz w:val="24"/>
          <w:szCs w:val="24"/>
        </w:rPr>
        <w:t xml:space="preserve">’ that </w:t>
      </w:r>
      <w:r w:rsidRPr="009A7817">
        <w:rPr>
          <w:rFonts w:ascii="Times New Roman" w:hAnsi="Times New Roman" w:cs="Times New Roman"/>
          <w:sz w:val="24"/>
          <w:szCs w:val="24"/>
        </w:rPr>
        <w:t>she constructs academic study as a one-way road of internalisi</w:t>
      </w:r>
      <w:r>
        <w:rPr>
          <w:rFonts w:ascii="Times New Roman" w:hAnsi="Times New Roman" w:cs="Times New Roman"/>
          <w:sz w:val="24"/>
          <w:szCs w:val="24"/>
        </w:rPr>
        <w:t>ng information/knowledge. Like me</w:t>
      </w:r>
      <w:r w:rsidRPr="009A7817">
        <w:rPr>
          <w:rFonts w:ascii="Times New Roman" w:hAnsi="Times New Roman" w:cs="Times New Roman"/>
          <w:sz w:val="24"/>
          <w:szCs w:val="24"/>
        </w:rPr>
        <w:t xml:space="preserve"> befor</w:t>
      </w:r>
      <w:r>
        <w:rPr>
          <w:rFonts w:ascii="Times New Roman" w:hAnsi="Times New Roman" w:cs="Times New Roman"/>
          <w:sz w:val="24"/>
          <w:szCs w:val="24"/>
        </w:rPr>
        <w:t>e my doctorate journey</w:t>
      </w:r>
      <w:r w:rsidRPr="009A7817">
        <w:rPr>
          <w:rFonts w:ascii="Times New Roman" w:hAnsi="Times New Roman" w:cs="Times New Roman"/>
          <w:sz w:val="24"/>
          <w:szCs w:val="24"/>
        </w:rPr>
        <w:t xml:space="preserve"> Deidre showed no construction of the val</w:t>
      </w:r>
      <w:r w:rsidR="006A2918">
        <w:rPr>
          <w:rFonts w:ascii="Times New Roman" w:hAnsi="Times New Roman" w:cs="Times New Roman"/>
          <w:sz w:val="24"/>
          <w:szCs w:val="24"/>
        </w:rPr>
        <w:t>ue of experiential knowing and knowledge</w:t>
      </w:r>
      <w:r w:rsidRPr="009A7817">
        <w:rPr>
          <w:rFonts w:ascii="Times New Roman" w:hAnsi="Times New Roman" w:cs="Times New Roman"/>
          <w:sz w:val="24"/>
          <w:szCs w:val="24"/>
        </w:rPr>
        <w:t>. Yet, her ‘</w:t>
      </w:r>
      <w:r w:rsidRPr="001517DA">
        <w:rPr>
          <w:rFonts w:ascii="Times New Roman" w:hAnsi="Times New Roman" w:cs="Times New Roman"/>
          <w:i/>
          <w:sz w:val="24"/>
          <w:szCs w:val="24"/>
        </w:rPr>
        <w:t>legacy</w:t>
      </w:r>
      <w:r>
        <w:rPr>
          <w:rFonts w:ascii="Times New Roman" w:hAnsi="Times New Roman" w:cs="Times New Roman"/>
          <w:sz w:val="24"/>
          <w:szCs w:val="24"/>
        </w:rPr>
        <w:t xml:space="preserve">’ is </w:t>
      </w:r>
      <w:r w:rsidRPr="009A7817">
        <w:rPr>
          <w:rFonts w:ascii="Times New Roman" w:hAnsi="Times New Roman" w:cs="Times New Roman"/>
          <w:sz w:val="24"/>
          <w:szCs w:val="24"/>
        </w:rPr>
        <w:t xml:space="preserve">rich with the ingredients of </w:t>
      </w:r>
      <w:r>
        <w:rPr>
          <w:rFonts w:ascii="Times New Roman" w:hAnsi="Times New Roman" w:cs="Times New Roman"/>
          <w:sz w:val="24"/>
          <w:szCs w:val="24"/>
        </w:rPr>
        <w:t>a profound love for learning that includes, enjoyment, safety, ‘</w:t>
      </w:r>
      <w:r w:rsidRPr="00780DCB">
        <w:rPr>
          <w:rFonts w:ascii="Times New Roman" w:hAnsi="Times New Roman" w:cs="Times New Roman"/>
          <w:i/>
          <w:sz w:val="24"/>
          <w:szCs w:val="24"/>
        </w:rPr>
        <w:t>fun</w:t>
      </w:r>
      <w:r>
        <w:rPr>
          <w:rFonts w:ascii="Times New Roman" w:hAnsi="Times New Roman" w:cs="Times New Roman"/>
          <w:i/>
          <w:sz w:val="24"/>
          <w:szCs w:val="24"/>
        </w:rPr>
        <w:t>’</w:t>
      </w:r>
      <w:r w:rsidRPr="009A7817">
        <w:rPr>
          <w:rFonts w:ascii="Times New Roman" w:hAnsi="Times New Roman" w:cs="Times New Roman"/>
          <w:sz w:val="24"/>
          <w:szCs w:val="24"/>
        </w:rPr>
        <w:t xml:space="preserve">, </w:t>
      </w:r>
      <w:r>
        <w:rPr>
          <w:rFonts w:ascii="Times New Roman" w:hAnsi="Times New Roman" w:cs="Times New Roman"/>
          <w:sz w:val="24"/>
          <w:szCs w:val="24"/>
        </w:rPr>
        <w:t>‘</w:t>
      </w:r>
      <w:r w:rsidRPr="00780DCB">
        <w:rPr>
          <w:rFonts w:ascii="Times New Roman" w:hAnsi="Times New Roman" w:cs="Times New Roman"/>
          <w:i/>
          <w:sz w:val="24"/>
          <w:szCs w:val="24"/>
        </w:rPr>
        <w:t>positivity</w:t>
      </w:r>
      <w:r>
        <w:rPr>
          <w:rFonts w:ascii="Times New Roman" w:hAnsi="Times New Roman" w:cs="Times New Roman"/>
          <w:i/>
          <w:sz w:val="24"/>
          <w:szCs w:val="24"/>
        </w:rPr>
        <w:t>’</w:t>
      </w:r>
      <w:r w:rsidRPr="00780DCB">
        <w:rPr>
          <w:rFonts w:ascii="Times New Roman" w:hAnsi="Times New Roman" w:cs="Times New Roman"/>
          <w:i/>
          <w:sz w:val="24"/>
          <w:szCs w:val="24"/>
        </w:rPr>
        <w:t>,</w:t>
      </w:r>
      <w:r w:rsidRPr="009A7817">
        <w:rPr>
          <w:rFonts w:ascii="Times New Roman" w:hAnsi="Times New Roman" w:cs="Times New Roman"/>
          <w:sz w:val="24"/>
          <w:szCs w:val="24"/>
        </w:rPr>
        <w:t xml:space="preserve"> </w:t>
      </w:r>
      <w:r>
        <w:rPr>
          <w:rFonts w:ascii="Times New Roman" w:hAnsi="Times New Roman" w:cs="Times New Roman"/>
          <w:sz w:val="24"/>
          <w:szCs w:val="24"/>
        </w:rPr>
        <w:t>‘</w:t>
      </w:r>
      <w:r w:rsidRPr="00780DCB">
        <w:rPr>
          <w:rFonts w:ascii="Times New Roman" w:hAnsi="Times New Roman" w:cs="Times New Roman"/>
          <w:i/>
          <w:sz w:val="24"/>
          <w:szCs w:val="24"/>
        </w:rPr>
        <w:t>enthusiasm</w:t>
      </w:r>
      <w:r>
        <w:rPr>
          <w:rFonts w:ascii="Times New Roman" w:hAnsi="Times New Roman" w:cs="Times New Roman"/>
          <w:i/>
          <w:sz w:val="24"/>
          <w:szCs w:val="24"/>
        </w:rPr>
        <w:t>’</w:t>
      </w:r>
      <w:r>
        <w:rPr>
          <w:rFonts w:ascii="Times New Roman" w:hAnsi="Times New Roman" w:cs="Times New Roman"/>
          <w:sz w:val="24"/>
          <w:szCs w:val="24"/>
        </w:rPr>
        <w:t xml:space="preserve"> and an ever-</w:t>
      </w:r>
      <w:r w:rsidRPr="009A7817">
        <w:rPr>
          <w:rFonts w:ascii="Times New Roman" w:hAnsi="Times New Roman" w:cs="Times New Roman"/>
          <w:sz w:val="24"/>
          <w:szCs w:val="24"/>
        </w:rPr>
        <w:t>expanding world-view:</w:t>
      </w:r>
    </w:p>
    <w:p w:rsidR="00417272" w:rsidRPr="009A7817" w:rsidRDefault="00417272" w:rsidP="00417272">
      <w:pPr>
        <w:spacing w:line="360" w:lineRule="auto"/>
        <w:rPr>
          <w:rFonts w:ascii="Times New Roman" w:hAnsi="Times New Roman" w:cs="Times New Roman"/>
          <w:sz w:val="24"/>
          <w:szCs w:val="24"/>
        </w:rPr>
      </w:pPr>
    </w:p>
    <w:p w:rsidR="00417272" w:rsidRDefault="00417272" w:rsidP="00417272">
      <w:pPr>
        <w:spacing w:line="360" w:lineRule="auto"/>
        <w:rPr>
          <w:rFonts w:ascii="Times New Roman" w:hAnsi="Times New Roman" w:cs="Times New Roman"/>
          <w:i/>
          <w:sz w:val="24"/>
          <w:szCs w:val="24"/>
        </w:rPr>
      </w:pPr>
      <w:r>
        <w:rPr>
          <w:rFonts w:ascii="Times New Roman" w:hAnsi="Times New Roman" w:cs="Times New Roman"/>
          <w:i/>
          <w:sz w:val="24"/>
          <w:szCs w:val="24"/>
        </w:rPr>
        <w:t>‘</w:t>
      </w:r>
      <w:r w:rsidRPr="001517DA">
        <w:rPr>
          <w:rFonts w:ascii="Times New Roman" w:hAnsi="Times New Roman" w:cs="Times New Roman"/>
          <w:i/>
          <w:sz w:val="24"/>
          <w:szCs w:val="24"/>
        </w:rPr>
        <w:t>I would love that the children enjoyed their time at school, that they felt safe, that they had fun and that they learnt to</w:t>
      </w:r>
      <w:r>
        <w:rPr>
          <w:rFonts w:ascii="Times New Roman" w:hAnsi="Times New Roman" w:cs="Times New Roman"/>
          <w:i/>
          <w:sz w:val="24"/>
          <w:szCs w:val="24"/>
        </w:rPr>
        <w:t xml:space="preserve"> see the positive side of life </w:t>
      </w:r>
      <w:r w:rsidRPr="001517DA">
        <w:rPr>
          <w:rFonts w:ascii="Times New Roman" w:hAnsi="Times New Roman" w:cs="Times New Roman"/>
          <w:i/>
          <w:sz w:val="24"/>
          <w:szCs w:val="24"/>
        </w:rPr>
        <w:t>and that they loved learning. I would love to see children loving learning. When I’ve caught children being enthusiastic about reading that just does my heart good because it opens a world to them.’</w:t>
      </w:r>
    </w:p>
    <w:p w:rsidR="00417272" w:rsidRPr="006A2918" w:rsidRDefault="00417272" w:rsidP="00417272">
      <w:pPr>
        <w:spacing w:line="360" w:lineRule="auto"/>
        <w:rPr>
          <w:rFonts w:ascii="Times New Roman" w:hAnsi="Times New Roman" w:cs="Times New Roman"/>
          <w:sz w:val="24"/>
          <w:szCs w:val="24"/>
        </w:rPr>
      </w:pPr>
    </w:p>
    <w:p w:rsidR="00417272" w:rsidRDefault="00417272" w:rsidP="00417272">
      <w:pPr>
        <w:spacing w:line="360" w:lineRule="auto"/>
        <w:rPr>
          <w:rFonts w:ascii="Times New Roman" w:hAnsi="Times New Roman" w:cs="Times New Roman"/>
          <w:sz w:val="24"/>
          <w:szCs w:val="24"/>
        </w:rPr>
      </w:pPr>
      <w:r>
        <w:rPr>
          <w:rFonts w:ascii="Times New Roman" w:hAnsi="Times New Roman" w:cs="Times New Roman"/>
          <w:sz w:val="24"/>
          <w:szCs w:val="24"/>
        </w:rPr>
        <w:t>Its</w:t>
      </w:r>
      <w:r w:rsidRPr="009A7817">
        <w:rPr>
          <w:rFonts w:ascii="Times New Roman" w:hAnsi="Times New Roman" w:cs="Times New Roman"/>
          <w:sz w:val="24"/>
          <w:szCs w:val="24"/>
        </w:rPr>
        <w:t xml:space="preserve"> ontology is of </w:t>
      </w:r>
      <w:r>
        <w:rPr>
          <w:rFonts w:ascii="Times New Roman" w:hAnsi="Times New Roman" w:cs="Times New Roman"/>
          <w:sz w:val="24"/>
          <w:szCs w:val="24"/>
        </w:rPr>
        <w:t xml:space="preserve">a </w:t>
      </w:r>
      <w:r w:rsidRPr="009A7817">
        <w:rPr>
          <w:rFonts w:ascii="Times New Roman" w:hAnsi="Times New Roman" w:cs="Times New Roman"/>
          <w:sz w:val="24"/>
          <w:szCs w:val="24"/>
        </w:rPr>
        <w:t>qualitative, evolving, relational truth:</w:t>
      </w:r>
    </w:p>
    <w:p w:rsidR="00417272" w:rsidRPr="009A7817" w:rsidRDefault="00417272" w:rsidP="00417272">
      <w:pPr>
        <w:spacing w:line="360" w:lineRule="auto"/>
        <w:rPr>
          <w:rFonts w:ascii="Times New Roman" w:hAnsi="Times New Roman" w:cs="Times New Roman"/>
          <w:sz w:val="24"/>
          <w:szCs w:val="24"/>
        </w:rPr>
      </w:pPr>
    </w:p>
    <w:p w:rsidR="00417272" w:rsidRPr="001517DA" w:rsidRDefault="00417272" w:rsidP="00417272">
      <w:pPr>
        <w:spacing w:line="360" w:lineRule="auto"/>
        <w:rPr>
          <w:rFonts w:ascii="Times New Roman" w:hAnsi="Times New Roman" w:cs="Times New Roman"/>
          <w:i/>
          <w:sz w:val="24"/>
          <w:szCs w:val="24"/>
        </w:rPr>
      </w:pPr>
      <w:r>
        <w:rPr>
          <w:rFonts w:ascii="Times New Roman" w:hAnsi="Times New Roman" w:cs="Times New Roman"/>
          <w:i/>
          <w:sz w:val="24"/>
          <w:szCs w:val="24"/>
        </w:rPr>
        <w:t>‘</w:t>
      </w:r>
      <w:r w:rsidRPr="001517DA">
        <w:rPr>
          <w:rFonts w:ascii="Times New Roman" w:hAnsi="Times New Roman" w:cs="Times New Roman"/>
          <w:i/>
          <w:sz w:val="24"/>
          <w:szCs w:val="24"/>
        </w:rPr>
        <w:t>I like to explain that I might have tried something else that didn’t work either. We all meet with that.</w:t>
      </w:r>
      <w:r>
        <w:rPr>
          <w:rFonts w:ascii="Times New Roman" w:hAnsi="Times New Roman" w:cs="Times New Roman"/>
          <w:i/>
          <w:sz w:val="24"/>
          <w:szCs w:val="24"/>
        </w:rPr>
        <w:t xml:space="preserve"> </w:t>
      </w:r>
      <w:r w:rsidRPr="001517DA">
        <w:rPr>
          <w:rFonts w:ascii="Times New Roman" w:hAnsi="Times New Roman" w:cs="Times New Roman"/>
          <w:i/>
          <w:sz w:val="24"/>
          <w:szCs w:val="24"/>
        </w:rPr>
        <w:t>Nobody knows it all.</w:t>
      </w:r>
      <w:r>
        <w:rPr>
          <w:rFonts w:ascii="Times New Roman" w:hAnsi="Times New Roman" w:cs="Times New Roman"/>
          <w:i/>
          <w:sz w:val="24"/>
          <w:szCs w:val="24"/>
        </w:rPr>
        <w:t xml:space="preserve"> </w:t>
      </w:r>
      <w:r w:rsidRPr="001517DA">
        <w:rPr>
          <w:rFonts w:ascii="Times New Roman" w:hAnsi="Times New Roman" w:cs="Times New Roman"/>
          <w:i/>
          <w:sz w:val="24"/>
          <w:szCs w:val="24"/>
        </w:rPr>
        <w:t>And just keep going forward.’</w:t>
      </w:r>
    </w:p>
    <w:p w:rsidR="00417272" w:rsidRPr="009A7817" w:rsidRDefault="00417272" w:rsidP="00417272">
      <w:pPr>
        <w:spacing w:line="360" w:lineRule="auto"/>
        <w:rPr>
          <w:rFonts w:ascii="Times New Roman" w:hAnsi="Times New Roman" w:cs="Times New Roman"/>
          <w:sz w:val="24"/>
          <w:szCs w:val="24"/>
        </w:rPr>
      </w:pPr>
    </w:p>
    <w:p w:rsidR="00417272" w:rsidRPr="009A7817" w:rsidRDefault="00417272" w:rsidP="00417272">
      <w:pPr>
        <w:spacing w:line="360" w:lineRule="auto"/>
        <w:rPr>
          <w:rFonts w:ascii="Times New Roman" w:hAnsi="Times New Roman" w:cs="Times New Roman"/>
          <w:sz w:val="24"/>
          <w:szCs w:val="24"/>
        </w:rPr>
      </w:pPr>
      <w:r w:rsidRPr="009A7817">
        <w:rPr>
          <w:rFonts w:ascii="Times New Roman" w:hAnsi="Times New Roman" w:cs="Times New Roman"/>
          <w:sz w:val="24"/>
          <w:szCs w:val="24"/>
        </w:rPr>
        <w:t xml:space="preserve">Its methodology is child-centred, relational and problem-solving. Its values are respect, tolerance and love. Its methods are supporting, understanding and celebrating the other: </w:t>
      </w:r>
    </w:p>
    <w:p w:rsidR="00417272" w:rsidRPr="009A7817" w:rsidRDefault="00417272" w:rsidP="00417272">
      <w:pPr>
        <w:spacing w:line="360" w:lineRule="auto"/>
        <w:rPr>
          <w:rFonts w:ascii="Times New Roman" w:hAnsi="Times New Roman" w:cs="Times New Roman"/>
          <w:sz w:val="24"/>
          <w:szCs w:val="24"/>
        </w:rPr>
      </w:pPr>
      <w:r w:rsidRPr="009A7817">
        <w:rPr>
          <w:rFonts w:ascii="Times New Roman" w:hAnsi="Times New Roman" w:cs="Times New Roman"/>
          <w:sz w:val="24"/>
          <w:szCs w:val="24"/>
        </w:rPr>
        <w:t xml:space="preserve"> </w:t>
      </w:r>
    </w:p>
    <w:p w:rsidR="00417272" w:rsidRPr="001517DA" w:rsidRDefault="00417272" w:rsidP="00417272">
      <w:pPr>
        <w:spacing w:line="360" w:lineRule="auto"/>
        <w:rPr>
          <w:rFonts w:ascii="Times New Roman" w:hAnsi="Times New Roman" w:cs="Times New Roman"/>
          <w:i/>
          <w:sz w:val="24"/>
          <w:szCs w:val="24"/>
        </w:rPr>
      </w:pPr>
      <w:r w:rsidRPr="001517DA">
        <w:rPr>
          <w:rFonts w:ascii="Times New Roman" w:hAnsi="Times New Roman" w:cs="Times New Roman"/>
          <w:i/>
          <w:sz w:val="24"/>
          <w:szCs w:val="24"/>
        </w:rPr>
        <w:t>‘</w:t>
      </w:r>
      <w:r>
        <w:rPr>
          <w:rFonts w:ascii="Times New Roman" w:hAnsi="Times New Roman" w:cs="Times New Roman"/>
          <w:i/>
          <w:sz w:val="24"/>
          <w:szCs w:val="24"/>
        </w:rPr>
        <w:t xml:space="preserve">I </w:t>
      </w:r>
      <w:r w:rsidRPr="001517DA">
        <w:rPr>
          <w:rFonts w:ascii="Times New Roman" w:hAnsi="Times New Roman" w:cs="Times New Roman"/>
          <w:i/>
          <w:sz w:val="24"/>
          <w:szCs w:val="24"/>
        </w:rPr>
        <w:t xml:space="preserve"> like to see them respecting e</w:t>
      </w:r>
      <w:r>
        <w:rPr>
          <w:rFonts w:ascii="Times New Roman" w:hAnsi="Times New Roman" w:cs="Times New Roman"/>
          <w:i/>
          <w:sz w:val="24"/>
          <w:szCs w:val="24"/>
        </w:rPr>
        <w:t xml:space="preserve">ach other . </w:t>
      </w:r>
      <w:r w:rsidRPr="001517DA">
        <w:rPr>
          <w:rFonts w:ascii="Times New Roman" w:hAnsi="Times New Roman" w:cs="Times New Roman"/>
          <w:i/>
          <w:sz w:val="24"/>
          <w:szCs w:val="24"/>
        </w:rPr>
        <w:t>.</w:t>
      </w:r>
      <w:r>
        <w:rPr>
          <w:rFonts w:ascii="Times New Roman" w:hAnsi="Times New Roman" w:cs="Times New Roman"/>
          <w:i/>
          <w:sz w:val="24"/>
          <w:szCs w:val="24"/>
        </w:rPr>
        <w:t xml:space="preserve"> . </w:t>
      </w:r>
      <w:r w:rsidRPr="001517DA">
        <w:rPr>
          <w:rFonts w:ascii="Times New Roman" w:hAnsi="Times New Roman" w:cs="Times New Roman"/>
          <w:i/>
          <w:sz w:val="24"/>
          <w:szCs w:val="24"/>
        </w:rPr>
        <w:t xml:space="preserve"> I’ve some beautiful little ones at the moment who will clap for each other if they get an answer right.</w:t>
      </w:r>
      <w:r>
        <w:rPr>
          <w:rFonts w:ascii="Times New Roman" w:hAnsi="Times New Roman" w:cs="Times New Roman"/>
          <w:i/>
          <w:sz w:val="24"/>
          <w:szCs w:val="24"/>
        </w:rPr>
        <w:t xml:space="preserve"> </w:t>
      </w:r>
      <w:r w:rsidR="006A2918">
        <w:rPr>
          <w:rFonts w:ascii="Times New Roman" w:hAnsi="Times New Roman" w:cs="Times New Roman"/>
          <w:i/>
          <w:sz w:val="24"/>
          <w:szCs w:val="24"/>
        </w:rPr>
        <w:t xml:space="preserve">And that’s just lovely! . . . </w:t>
      </w:r>
      <w:r w:rsidRPr="001517DA">
        <w:rPr>
          <w:rFonts w:ascii="Times New Roman" w:hAnsi="Times New Roman" w:cs="Times New Roman"/>
          <w:i/>
          <w:sz w:val="24"/>
          <w:szCs w:val="24"/>
        </w:rPr>
        <w:t xml:space="preserve">Celebrating each other and realising that the </w:t>
      </w:r>
      <w:r>
        <w:rPr>
          <w:rFonts w:ascii="Times New Roman" w:hAnsi="Times New Roman" w:cs="Times New Roman"/>
          <w:i/>
          <w:sz w:val="24"/>
          <w:szCs w:val="24"/>
        </w:rPr>
        <w:t>others have needs and that they’re</w:t>
      </w:r>
      <w:r w:rsidRPr="001517DA">
        <w:rPr>
          <w:rFonts w:ascii="Times New Roman" w:hAnsi="Times New Roman" w:cs="Times New Roman"/>
          <w:i/>
          <w:sz w:val="24"/>
          <w:szCs w:val="24"/>
        </w:rPr>
        <w:t xml:space="preserve"> not the only ones with problems or insecurities</w:t>
      </w:r>
      <w:r>
        <w:rPr>
          <w:rFonts w:ascii="Times New Roman" w:hAnsi="Times New Roman" w:cs="Times New Roman"/>
          <w:i/>
          <w:sz w:val="24"/>
          <w:szCs w:val="24"/>
        </w:rPr>
        <w:t xml:space="preserve"> </w:t>
      </w:r>
      <w:r w:rsidRPr="001517DA">
        <w:rPr>
          <w:rFonts w:ascii="Times New Roman" w:hAnsi="Times New Roman" w:cs="Times New Roman"/>
          <w:i/>
          <w:sz w:val="24"/>
          <w:szCs w:val="24"/>
        </w:rPr>
        <w:t>or success.’</w:t>
      </w:r>
    </w:p>
    <w:p w:rsidR="00417272" w:rsidRDefault="00417272" w:rsidP="00417272">
      <w:pPr>
        <w:spacing w:line="360" w:lineRule="auto"/>
        <w:rPr>
          <w:rFonts w:ascii="Times New Roman" w:hAnsi="Times New Roman" w:cs="Times New Roman"/>
          <w:sz w:val="24"/>
          <w:szCs w:val="24"/>
        </w:rPr>
      </w:pPr>
    </w:p>
    <w:p w:rsidR="00E32E14" w:rsidRPr="00EE112B" w:rsidRDefault="00417272" w:rsidP="00E32E14">
      <w:pPr>
        <w:spacing w:line="360" w:lineRule="auto"/>
        <w:rPr>
          <w:rFonts w:ascii="Times New Roman" w:hAnsi="Times New Roman" w:cs="Times New Roman"/>
          <w:sz w:val="24"/>
          <w:szCs w:val="24"/>
        </w:rPr>
      </w:pPr>
      <w:r w:rsidRPr="009A7817">
        <w:rPr>
          <w:rFonts w:ascii="Times New Roman" w:hAnsi="Times New Roman" w:cs="Times New Roman"/>
          <w:sz w:val="24"/>
          <w:szCs w:val="24"/>
        </w:rPr>
        <w:lastRenderedPageBreak/>
        <w:t>Illness and bureaucratic regu</w:t>
      </w:r>
      <w:r>
        <w:rPr>
          <w:rFonts w:ascii="Times New Roman" w:hAnsi="Times New Roman" w:cs="Times New Roman"/>
          <w:sz w:val="24"/>
          <w:szCs w:val="24"/>
        </w:rPr>
        <w:t>lations punched holes into the grace</w:t>
      </w:r>
      <w:r w:rsidRPr="009A7817">
        <w:rPr>
          <w:rFonts w:ascii="Times New Roman" w:hAnsi="Times New Roman" w:cs="Times New Roman"/>
          <w:sz w:val="24"/>
          <w:szCs w:val="24"/>
        </w:rPr>
        <w:t xml:space="preserve"> of </w:t>
      </w:r>
      <w:r>
        <w:rPr>
          <w:rFonts w:ascii="Times New Roman" w:hAnsi="Times New Roman" w:cs="Times New Roman"/>
          <w:sz w:val="24"/>
          <w:szCs w:val="24"/>
        </w:rPr>
        <w:t>‘</w:t>
      </w:r>
      <w:r w:rsidRPr="00780DCB">
        <w:rPr>
          <w:rFonts w:ascii="Times New Roman" w:hAnsi="Times New Roman" w:cs="Times New Roman"/>
          <w:i/>
          <w:sz w:val="24"/>
          <w:szCs w:val="24"/>
        </w:rPr>
        <w:t>enthusiasm</w:t>
      </w:r>
      <w:r>
        <w:rPr>
          <w:rFonts w:ascii="Times New Roman" w:hAnsi="Times New Roman" w:cs="Times New Roman"/>
          <w:i/>
          <w:sz w:val="24"/>
          <w:szCs w:val="24"/>
        </w:rPr>
        <w:t>’</w:t>
      </w:r>
      <w:r w:rsidRPr="00780DCB">
        <w:rPr>
          <w:rFonts w:ascii="Times New Roman" w:hAnsi="Times New Roman" w:cs="Times New Roman"/>
          <w:i/>
          <w:sz w:val="24"/>
          <w:szCs w:val="24"/>
        </w:rPr>
        <w:t xml:space="preserve">, </w:t>
      </w:r>
      <w:r>
        <w:rPr>
          <w:rFonts w:ascii="Times New Roman" w:hAnsi="Times New Roman" w:cs="Times New Roman"/>
          <w:i/>
          <w:sz w:val="24"/>
          <w:szCs w:val="24"/>
        </w:rPr>
        <w:t>‘</w:t>
      </w:r>
      <w:r w:rsidRPr="00780DCB">
        <w:rPr>
          <w:rFonts w:ascii="Times New Roman" w:hAnsi="Times New Roman" w:cs="Times New Roman"/>
          <w:i/>
          <w:sz w:val="24"/>
          <w:szCs w:val="24"/>
        </w:rPr>
        <w:t>energy</w:t>
      </w:r>
      <w:r>
        <w:rPr>
          <w:rFonts w:ascii="Times New Roman" w:hAnsi="Times New Roman" w:cs="Times New Roman"/>
          <w:i/>
          <w:sz w:val="24"/>
          <w:szCs w:val="24"/>
        </w:rPr>
        <w:t>’</w:t>
      </w:r>
      <w:r w:rsidRPr="00780DCB">
        <w:rPr>
          <w:rFonts w:ascii="Times New Roman" w:hAnsi="Times New Roman" w:cs="Times New Roman"/>
          <w:i/>
          <w:sz w:val="24"/>
          <w:szCs w:val="24"/>
        </w:rPr>
        <w:t xml:space="preserve">, </w:t>
      </w:r>
      <w:r>
        <w:rPr>
          <w:rFonts w:ascii="Times New Roman" w:hAnsi="Times New Roman" w:cs="Times New Roman"/>
          <w:i/>
          <w:sz w:val="24"/>
          <w:szCs w:val="24"/>
        </w:rPr>
        <w:t>‘</w:t>
      </w:r>
      <w:r w:rsidRPr="00780DCB">
        <w:rPr>
          <w:rFonts w:ascii="Times New Roman" w:hAnsi="Times New Roman" w:cs="Times New Roman"/>
          <w:i/>
          <w:sz w:val="24"/>
          <w:szCs w:val="24"/>
        </w:rPr>
        <w:t>fun</w:t>
      </w:r>
      <w:r>
        <w:rPr>
          <w:rFonts w:ascii="Times New Roman" w:hAnsi="Times New Roman" w:cs="Times New Roman"/>
          <w:i/>
          <w:sz w:val="24"/>
          <w:szCs w:val="24"/>
        </w:rPr>
        <w:t>’</w:t>
      </w:r>
      <w:r w:rsidRPr="00780DCB">
        <w:rPr>
          <w:rFonts w:ascii="Times New Roman" w:hAnsi="Times New Roman" w:cs="Times New Roman"/>
          <w:i/>
          <w:sz w:val="24"/>
          <w:szCs w:val="24"/>
        </w:rPr>
        <w:t xml:space="preserve"> </w:t>
      </w:r>
      <w:r w:rsidRPr="009A7817">
        <w:rPr>
          <w:rFonts w:ascii="Times New Roman" w:hAnsi="Times New Roman" w:cs="Times New Roman"/>
          <w:sz w:val="24"/>
          <w:szCs w:val="24"/>
        </w:rPr>
        <w:t>and positivity with which Deidre once embraced her practice. The patches her constant love for her work placed over these holes sustain her in ‘</w:t>
      </w:r>
      <w:r w:rsidRPr="00780DCB">
        <w:rPr>
          <w:rFonts w:ascii="Times New Roman" w:hAnsi="Times New Roman" w:cs="Times New Roman"/>
          <w:i/>
          <w:sz w:val="24"/>
          <w:szCs w:val="24"/>
        </w:rPr>
        <w:t>just keep going forward’</w:t>
      </w:r>
      <w:r>
        <w:rPr>
          <w:rFonts w:ascii="Times New Roman" w:hAnsi="Times New Roman" w:cs="Times New Roman"/>
          <w:i/>
          <w:sz w:val="24"/>
          <w:szCs w:val="24"/>
        </w:rPr>
        <w:t>,</w:t>
      </w:r>
      <w:r w:rsidRPr="009A7817">
        <w:rPr>
          <w:rFonts w:ascii="Times New Roman" w:hAnsi="Times New Roman" w:cs="Times New Roman"/>
          <w:sz w:val="24"/>
          <w:szCs w:val="24"/>
        </w:rPr>
        <w:t xml:space="preserve"> but they</w:t>
      </w:r>
      <w:r w:rsidR="00E32E14">
        <w:rPr>
          <w:rFonts w:ascii="Times New Roman" w:hAnsi="Times New Roman" w:cs="Times New Roman"/>
          <w:sz w:val="24"/>
          <w:szCs w:val="24"/>
        </w:rPr>
        <w:t xml:space="preserve"> </w:t>
      </w:r>
      <w:r w:rsidR="00E32E14" w:rsidRPr="009A7817">
        <w:rPr>
          <w:rFonts w:ascii="Times New Roman" w:hAnsi="Times New Roman" w:cs="Times New Roman"/>
          <w:sz w:val="24"/>
          <w:szCs w:val="24"/>
        </w:rPr>
        <w:t>have failed to re-ene</w:t>
      </w:r>
      <w:r w:rsidR="00E32E14">
        <w:rPr>
          <w:rFonts w:ascii="Times New Roman" w:hAnsi="Times New Roman" w:cs="Times New Roman"/>
          <w:sz w:val="24"/>
          <w:szCs w:val="24"/>
        </w:rPr>
        <w:t xml:space="preserve">rgise her. Much of what I call </w:t>
      </w:r>
      <w:r w:rsidR="00E32E14" w:rsidRPr="009A7817">
        <w:rPr>
          <w:rFonts w:ascii="Times New Roman" w:hAnsi="Times New Roman" w:cs="Times New Roman"/>
          <w:sz w:val="24"/>
          <w:szCs w:val="24"/>
        </w:rPr>
        <w:t>gra</w:t>
      </w:r>
      <w:r w:rsidR="00E32E14">
        <w:rPr>
          <w:rFonts w:ascii="Times New Roman" w:hAnsi="Times New Roman" w:cs="Times New Roman"/>
          <w:sz w:val="24"/>
          <w:szCs w:val="24"/>
        </w:rPr>
        <w:t>ce</w:t>
      </w:r>
      <w:r w:rsidR="00E32E14" w:rsidRPr="009A7817">
        <w:rPr>
          <w:rFonts w:ascii="Times New Roman" w:hAnsi="Times New Roman" w:cs="Times New Roman"/>
          <w:sz w:val="24"/>
          <w:szCs w:val="24"/>
        </w:rPr>
        <w:t xml:space="preserve"> seeped out and what is being maintained seemed flaccid and degenerative. As Deidre would like to leave the legacy of self-actualised children </w:t>
      </w:r>
      <w:r w:rsidR="00E32E14" w:rsidRPr="001517DA">
        <w:rPr>
          <w:rFonts w:ascii="Times New Roman" w:hAnsi="Times New Roman" w:cs="Times New Roman"/>
          <w:i/>
          <w:sz w:val="24"/>
          <w:szCs w:val="24"/>
        </w:rPr>
        <w:t>‘with happy memories of school’</w:t>
      </w:r>
      <w:r w:rsidR="00E32E14" w:rsidRPr="009A7817">
        <w:rPr>
          <w:rFonts w:ascii="Times New Roman" w:hAnsi="Times New Roman" w:cs="Times New Roman"/>
          <w:sz w:val="24"/>
          <w:szCs w:val="24"/>
        </w:rPr>
        <w:t>, I would like her to leave her beloved practice on the ‘</w:t>
      </w:r>
      <w:r w:rsidR="00E32E14" w:rsidRPr="001517DA">
        <w:rPr>
          <w:rFonts w:ascii="Times New Roman" w:hAnsi="Times New Roman" w:cs="Times New Roman"/>
          <w:i/>
          <w:sz w:val="24"/>
          <w:szCs w:val="24"/>
        </w:rPr>
        <w:t>high note’</w:t>
      </w:r>
      <w:r w:rsidR="00E32E14" w:rsidRPr="009A7817">
        <w:rPr>
          <w:rFonts w:ascii="Times New Roman" w:hAnsi="Times New Roman" w:cs="Times New Roman"/>
          <w:sz w:val="24"/>
          <w:szCs w:val="24"/>
        </w:rPr>
        <w:t xml:space="preserve"> she dreams of with </w:t>
      </w:r>
      <w:r w:rsidR="00E32E14" w:rsidRPr="001517DA">
        <w:rPr>
          <w:rFonts w:ascii="Times New Roman" w:hAnsi="Times New Roman" w:cs="Times New Roman"/>
          <w:i/>
          <w:sz w:val="24"/>
          <w:szCs w:val="24"/>
        </w:rPr>
        <w:t>‘happy memories’</w:t>
      </w:r>
      <w:r w:rsidR="00E32E14" w:rsidRPr="009A7817">
        <w:rPr>
          <w:rFonts w:ascii="Times New Roman" w:hAnsi="Times New Roman" w:cs="Times New Roman"/>
          <w:sz w:val="24"/>
          <w:szCs w:val="24"/>
        </w:rPr>
        <w:t xml:space="preserve"> of a valued job well done. </w:t>
      </w:r>
    </w:p>
    <w:p w:rsidR="00E32E14" w:rsidRDefault="00E32E14" w:rsidP="00E32E14"/>
    <w:p w:rsidR="00D13D3A" w:rsidRDefault="00D13D3A" w:rsidP="00E32E14"/>
    <w:p w:rsidR="00E32E14" w:rsidRDefault="00E32E14" w:rsidP="00E32E14">
      <w:pPr>
        <w:widowControl w:val="0"/>
        <w:autoSpaceDE w:val="0"/>
        <w:autoSpaceDN w:val="0"/>
        <w:adjustRightInd w:val="0"/>
        <w:spacing w:after="0" w:line="240" w:lineRule="auto"/>
        <w:ind w:left="3540"/>
        <w:rPr>
          <w:rFonts w:ascii="Times New Roman" w:hAnsi="Times New Roman"/>
          <w:sz w:val="24"/>
          <w:szCs w:val="24"/>
        </w:rPr>
      </w:pPr>
      <w:r>
        <w:rPr>
          <w:rFonts w:ascii="Times New Roman" w:hAnsi="Times New Roman"/>
          <w:b/>
          <w:bCs/>
          <w:sz w:val="24"/>
          <w:szCs w:val="24"/>
          <w:u w:val="single"/>
        </w:rPr>
        <w:t>Conclusion</w:t>
      </w:r>
    </w:p>
    <w:p w:rsidR="00E32E14" w:rsidRDefault="00E32E14" w:rsidP="00E32E14">
      <w:pPr>
        <w:widowControl w:val="0"/>
        <w:autoSpaceDE w:val="0"/>
        <w:autoSpaceDN w:val="0"/>
        <w:adjustRightInd w:val="0"/>
        <w:spacing w:after="0" w:line="293" w:lineRule="exact"/>
        <w:rPr>
          <w:rFonts w:ascii="Times New Roman" w:hAnsi="Times New Roman"/>
          <w:sz w:val="24"/>
          <w:szCs w:val="24"/>
        </w:rPr>
      </w:pPr>
    </w:p>
    <w:p w:rsidR="00E32E14" w:rsidRPr="00AD1453" w:rsidRDefault="00E32E14" w:rsidP="00D13D3A">
      <w:pPr>
        <w:widowControl w:val="0"/>
        <w:overflowPunct w:val="0"/>
        <w:autoSpaceDE w:val="0"/>
        <w:autoSpaceDN w:val="0"/>
        <w:adjustRightInd w:val="0"/>
        <w:spacing w:after="0" w:line="214" w:lineRule="auto"/>
        <w:ind w:left="1417" w:right="1417" w:hanging="1010"/>
        <w:jc w:val="center"/>
        <w:rPr>
          <w:rFonts w:ascii="Times New Roman" w:hAnsi="Times New Roman"/>
        </w:rPr>
      </w:pPr>
      <w:r w:rsidRPr="00AD1453">
        <w:rPr>
          <w:rFonts w:ascii="Times New Roman" w:hAnsi="Times New Roman"/>
          <w:i/>
          <w:iCs/>
        </w:rPr>
        <w:t>‘We know now we have always been in danger down in our separateness</w:t>
      </w:r>
    </w:p>
    <w:p w:rsidR="00E32E14" w:rsidRPr="00AD1453" w:rsidRDefault="00E32E14" w:rsidP="00D13D3A">
      <w:pPr>
        <w:widowControl w:val="0"/>
        <w:autoSpaceDE w:val="0"/>
        <w:autoSpaceDN w:val="0"/>
        <w:adjustRightInd w:val="0"/>
        <w:spacing w:after="0" w:line="60" w:lineRule="exact"/>
        <w:ind w:left="1417" w:right="1417"/>
        <w:jc w:val="center"/>
        <w:rPr>
          <w:rFonts w:ascii="Times New Roman" w:hAnsi="Times New Roman"/>
        </w:rPr>
      </w:pPr>
    </w:p>
    <w:p w:rsidR="00E32E14" w:rsidRPr="00AD1453" w:rsidRDefault="00E32E14" w:rsidP="00D13D3A">
      <w:pPr>
        <w:widowControl w:val="0"/>
        <w:overflowPunct w:val="0"/>
        <w:autoSpaceDE w:val="0"/>
        <w:autoSpaceDN w:val="0"/>
        <w:adjustRightInd w:val="0"/>
        <w:spacing w:after="0" w:line="214" w:lineRule="auto"/>
        <w:ind w:left="1417" w:right="1417" w:hanging="134"/>
        <w:jc w:val="center"/>
        <w:rPr>
          <w:rFonts w:ascii="Times New Roman" w:hAnsi="Times New Roman"/>
        </w:rPr>
      </w:pPr>
      <w:r w:rsidRPr="00AD1453">
        <w:rPr>
          <w:rFonts w:ascii="Times New Roman" w:hAnsi="Times New Roman"/>
          <w:i/>
          <w:iCs/>
        </w:rPr>
        <w:t>and now up here together but till now we had not touched our strength . . .</w:t>
      </w:r>
    </w:p>
    <w:p w:rsidR="00E32E14" w:rsidRPr="00AD1453" w:rsidRDefault="00E32E14" w:rsidP="00D13D3A">
      <w:pPr>
        <w:widowControl w:val="0"/>
        <w:autoSpaceDE w:val="0"/>
        <w:autoSpaceDN w:val="0"/>
        <w:adjustRightInd w:val="0"/>
        <w:spacing w:after="0" w:line="336" w:lineRule="exact"/>
        <w:ind w:left="1417" w:right="1417"/>
        <w:jc w:val="center"/>
        <w:rPr>
          <w:rFonts w:ascii="Times New Roman" w:hAnsi="Times New Roman"/>
        </w:rPr>
      </w:pPr>
    </w:p>
    <w:p w:rsidR="00E32E14" w:rsidRPr="00AD1453" w:rsidRDefault="00E32E14" w:rsidP="00D13D3A">
      <w:pPr>
        <w:widowControl w:val="0"/>
        <w:overflowPunct w:val="0"/>
        <w:autoSpaceDE w:val="0"/>
        <w:autoSpaceDN w:val="0"/>
        <w:adjustRightInd w:val="0"/>
        <w:spacing w:after="0" w:line="214" w:lineRule="auto"/>
        <w:ind w:left="1417" w:right="1417" w:firstLine="389"/>
        <w:jc w:val="center"/>
        <w:rPr>
          <w:rFonts w:ascii="Times New Roman" w:hAnsi="Times New Roman"/>
        </w:rPr>
      </w:pPr>
      <w:r w:rsidRPr="00AD1453">
        <w:rPr>
          <w:rFonts w:ascii="Times New Roman" w:hAnsi="Times New Roman"/>
          <w:i/>
          <w:iCs/>
        </w:rPr>
        <w:t>. . . What does love mean what does it mean “to survive”</w:t>
      </w:r>
    </w:p>
    <w:p w:rsidR="00E32E14" w:rsidRPr="00AD1453" w:rsidRDefault="00E32E14" w:rsidP="00D13D3A">
      <w:pPr>
        <w:widowControl w:val="0"/>
        <w:autoSpaceDE w:val="0"/>
        <w:autoSpaceDN w:val="0"/>
        <w:adjustRightInd w:val="0"/>
        <w:spacing w:after="0" w:line="60" w:lineRule="exact"/>
        <w:ind w:left="1417" w:right="1417"/>
        <w:jc w:val="center"/>
        <w:rPr>
          <w:rFonts w:ascii="Times New Roman" w:hAnsi="Times New Roman"/>
        </w:rPr>
      </w:pPr>
    </w:p>
    <w:p w:rsidR="00E32E14" w:rsidRPr="00AD1453" w:rsidRDefault="00E32E14" w:rsidP="00D13D3A">
      <w:pPr>
        <w:widowControl w:val="0"/>
        <w:overflowPunct w:val="0"/>
        <w:autoSpaceDE w:val="0"/>
        <w:autoSpaceDN w:val="0"/>
        <w:adjustRightInd w:val="0"/>
        <w:spacing w:after="0" w:line="227" w:lineRule="auto"/>
        <w:ind w:left="1417" w:right="1417"/>
        <w:jc w:val="center"/>
        <w:rPr>
          <w:rFonts w:ascii="Times New Roman" w:hAnsi="Times New Roman"/>
        </w:rPr>
      </w:pPr>
      <w:r w:rsidRPr="00AD1453">
        <w:rPr>
          <w:rFonts w:ascii="Times New Roman" w:hAnsi="Times New Roman"/>
          <w:i/>
          <w:iCs/>
        </w:rPr>
        <w:t>A cable of blue fire ropes our bodies burning together in the snow  We will not live to settle for less  We have dreamed of this all of our lives</w:t>
      </w:r>
    </w:p>
    <w:p w:rsidR="00E32E14" w:rsidRDefault="00E32E14" w:rsidP="00E32E14">
      <w:pPr>
        <w:widowControl w:val="0"/>
        <w:autoSpaceDE w:val="0"/>
        <w:autoSpaceDN w:val="0"/>
        <w:adjustRightInd w:val="0"/>
        <w:spacing w:after="0" w:line="2" w:lineRule="exact"/>
        <w:rPr>
          <w:rFonts w:ascii="Times New Roman" w:hAnsi="Times New Roman"/>
          <w:sz w:val="24"/>
          <w:szCs w:val="24"/>
        </w:rPr>
      </w:pPr>
    </w:p>
    <w:p w:rsidR="00D13D3A" w:rsidRDefault="00D13D3A" w:rsidP="00E32E14">
      <w:pPr>
        <w:widowControl w:val="0"/>
        <w:autoSpaceDE w:val="0"/>
        <w:autoSpaceDN w:val="0"/>
        <w:adjustRightInd w:val="0"/>
        <w:spacing w:after="0" w:line="240" w:lineRule="auto"/>
        <w:ind w:left="3380"/>
        <w:rPr>
          <w:rFonts w:ascii="Times New Roman" w:hAnsi="Times New Roman"/>
          <w:sz w:val="24"/>
          <w:szCs w:val="24"/>
        </w:rPr>
      </w:pPr>
    </w:p>
    <w:p w:rsidR="00E32E14" w:rsidRDefault="00E32E14" w:rsidP="00E32E14">
      <w:pPr>
        <w:widowControl w:val="0"/>
        <w:autoSpaceDE w:val="0"/>
        <w:autoSpaceDN w:val="0"/>
        <w:adjustRightInd w:val="0"/>
        <w:spacing w:after="0" w:line="240" w:lineRule="auto"/>
        <w:ind w:left="3380"/>
        <w:rPr>
          <w:rFonts w:ascii="Times New Roman" w:hAnsi="Times New Roman"/>
          <w:sz w:val="24"/>
          <w:szCs w:val="24"/>
        </w:rPr>
      </w:pPr>
      <w:r>
        <w:rPr>
          <w:rFonts w:ascii="Times New Roman" w:hAnsi="Times New Roman"/>
          <w:sz w:val="24"/>
          <w:szCs w:val="24"/>
        </w:rPr>
        <w:t>(Rich, 1974: 6)</w:t>
      </w:r>
    </w:p>
    <w:p w:rsidR="00417272" w:rsidRDefault="00417272" w:rsidP="00417272">
      <w:pPr>
        <w:spacing w:line="360" w:lineRule="auto"/>
        <w:rPr>
          <w:rFonts w:ascii="Times New Roman" w:hAnsi="Times New Roman" w:cs="Times New Roman"/>
          <w:sz w:val="24"/>
          <w:szCs w:val="24"/>
        </w:rPr>
      </w:pPr>
    </w:p>
    <w:p w:rsidR="00E32E14" w:rsidRDefault="00E32E14" w:rsidP="00E32E14">
      <w:pPr>
        <w:spacing w:line="360" w:lineRule="auto"/>
        <w:rPr>
          <w:rFonts w:ascii="Times New Roman" w:hAnsi="Times New Roman" w:cs="Times New Roman"/>
          <w:sz w:val="24"/>
          <w:szCs w:val="24"/>
        </w:rPr>
      </w:pPr>
      <w:r>
        <w:rPr>
          <w:rFonts w:ascii="Times New Roman" w:hAnsi="Times New Roman" w:cs="Times New Roman"/>
          <w:sz w:val="24"/>
          <w:szCs w:val="24"/>
        </w:rPr>
        <w:t>The intuitive feeling driving this chapter was that I was not alone. The literature review supported this, but its predominantly third-person approach offered neither understanding nor ‘</w:t>
      </w:r>
      <w:r>
        <w:rPr>
          <w:rFonts w:ascii="Times New Roman" w:hAnsi="Times New Roman" w:cs="Times New Roman"/>
          <w:i/>
          <w:sz w:val="24"/>
          <w:szCs w:val="24"/>
        </w:rPr>
        <w:t>belonging’</w:t>
      </w:r>
      <w:r>
        <w:rPr>
          <w:rFonts w:ascii="Times New Roman" w:hAnsi="Times New Roman" w:cs="Times New Roman"/>
          <w:sz w:val="24"/>
          <w:szCs w:val="24"/>
        </w:rPr>
        <w:t xml:space="preserve">. Invariably the standpoint taken was an outsider’s, and the problem to be solved was the interests of the global institution of education.  Also, feeling alone had been a predominant part of the experience; I did not want it to be part of the solution. In my separateness, the truth of my generational, cultural and spiritual connection was obscured, adding to personal and professional vulnerability, and the loss of ‘grace’ in practice. </w:t>
      </w:r>
    </w:p>
    <w:p w:rsidR="00E32E14" w:rsidRPr="009A7817" w:rsidRDefault="00E32E14" w:rsidP="00E32E14">
      <w:pPr>
        <w:spacing w:line="360" w:lineRule="auto"/>
        <w:rPr>
          <w:rFonts w:ascii="Times New Roman" w:hAnsi="Times New Roman" w:cs="Times New Roman"/>
          <w:sz w:val="24"/>
          <w:szCs w:val="24"/>
        </w:rPr>
      </w:pPr>
    </w:p>
    <w:p w:rsidR="00E32E14" w:rsidRDefault="00E32E14" w:rsidP="00E32E14">
      <w:pPr>
        <w:autoSpaceDE w:val="0"/>
        <w:autoSpaceDN w:val="0"/>
        <w:spacing w:line="360" w:lineRule="auto"/>
        <w:rPr>
          <w:rFonts w:ascii="Times New Roman" w:hAnsi="Times New Roman" w:cs="Times New Roman"/>
          <w:sz w:val="24"/>
          <w:szCs w:val="24"/>
        </w:rPr>
      </w:pPr>
      <w:r>
        <w:rPr>
          <w:rFonts w:ascii="Times New Roman" w:hAnsi="Times New Roman" w:cs="Times New Roman"/>
          <w:sz w:val="24"/>
          <w:szCs w:val="24"/>
        </w:rPr>
        <w:t>In these stories I found the source of this vital connection. They</w:t>
      </w:r>
      <w:r w:rsidRPr="009D048E">
        <w:rPr>
          <w:rFonts w:ascii="Times New Roman" w:hAnsi="Times New Roman" w:cs="Times New Roman"/>
          <w:sz w:val="24"/>
          <w:szCs w:val="24"/>
        </w:rPr>
        <w:t xml:space="preserve"> involve</w:t>
      </w:r>
      <w:r>
        <w:rPr>
          <w:rFonts w:ascii="Times New Roman" w:hAnsi="Times New Roman" w:cs="Times New Roman"/>
          <w:sz w:val="24"/>
          <w:szCs w:val="24"/>
        </w:rPr>
        <w:t>d</w:t>
      </w:r>
      <w:r w:rsidR="001E1249">
        <w:rPr>
          <w:rFonts w:ascii="Times New Roman" w:hAnsi="Times New Roman" w:cs="Times New Roman"/>
          <w:sz w:val="24"/>
          <w:szCs w:val="24"/>
        </w:rPr>
        <w:t xml:space="preserve"> complex </w:t>
      </w:r>
      <w:r w:rsidRPr="009D048E">
        <w:rPr>
          <w:rFonts w:ascii="Times New Roman" w:hAnsi="Times New Roman" w:cs="Times New Roman"/>
          <w:sz w:val="24"/>
          <w:szCs w:val="24"/>
        </w:rPr>
        <w:t>ps</w:t>
      </w:r>
      <w:r>
        <w:rPr>
          <w:rFonts w:ascii="Times New Roman" w:hAnsi="Times New Roman" w:cs="Times New Roman"/>
          <w:sz w:val="24"/>
          <w:szCs w:val="24"/>
        </w:rPr>
        <w:t>ychological structures which were</w:t>
      </w:r>
      <w:r w:rsidRPr="009D048E">
        <w:rPr>
          <w:rFonts w:ascii="Times New Roman" w:hAnsi="Times New Roman" w:cs="Times New Roman"/>
          <w:sz w:val="24"/>
          <w:szCs w:val="24"/>
        </w:rPr>
        <w:t xml:space="preserve"> com</w:t>
      </w:r>
      <w:r>
        <w:rPr>
          <w:rFonts w:ascii="Times New Roman" w:hAnsi="Times New Roman" w:cs="Times New Roman"/>
          <w:sz w:val="24"/>
          <w:szCs w:val="24"/>
        </w:rPr>
        <w:t xml:space="preserve">posed of life-stages, </w:t>
      </w:r>
      <w:r w:rsidRPr="009D048E">
        <w:rPr>
          <w:rFonts w:ascii="Times New Roman" w:hAnsi="Times New Roman" w:cs="Times New Roman"/>
          <w:sz w:val="24"/>
          <w:szCs w:val="24"/>
        </w:rPr>
        <w:t xml:space="preserve">life-defining moments </w:t>
      </w:r>
      <w:r w:rsidRPr="009D048E">
        <w:rPr>
          <w:rFonts w:ascii="Times New Roman" w:hAnsi="Times New Roman" w:cs="Times New Roman"/>
          <w:sz w:val="24"/>
          <w:szCs w:val="24"/>
        </w:rPr>
        <w:lastRenderedPageBreak/>
        <w:t>and interrelated substructures and the</w:t>
      </w:r>
      <w:r>
        <w:rPr>
          <w:rFonts w:ascii="Times New Roman" w:hAnsi="Times New Roman" w:cs="Times New Roman"/>
          <w:sz w:val="24"/>
          <w:szCs w:val="24"/>
        </w:rPr>
        <w:t>mes that were all underpinned by a ‘</w:t>
      </w:r>
      <w:r w:rsidRPr="0034665D">
        <w:rPr>
          <w:rFonts w:ascii="Times New Roman" w:hAnsi="Times New Roman" w:cs="Times New Roman"/>
          <w:sz w:val="24"/>
          <w:szCs w:val="24"/>
        </w:rPr>
        <w:t>secret reservoir of values’</w:t>
      </w:r>
      <w:r>
        <w:rPr>
          <w:rFonts w:ascii="Times New Roman" w:hAnsi="Times New Roman" w:cs="Times New Roman"/>
          <w:sz w:val="24"/>
          <w:szCs w:val="24"/>
        </w:rPr>
        <w:t xml:space="preserve"> (Okri, 1996</w:t>
      </w:r>
      <w:r w:rsidR="001E1249">
        <w:rPr>
          <w:rFonts w:ascii="Times New Roman" w:hAnsi="Times New Roman" w:cs="Times New Roman"/>
          <w:sz w:val="24"/>
          <w:szCs w:val="24"/>
        </w:rPr>
        <w:t>: 21</w:t>
      </w:r>
      <w:r>
        <w:rPr>
          <w:rFonts w:ascii="Times New Roman" w:hAnsi="Times New Roman" w:cs="Times New Roman"/>
          <w:sz w:val="24"/>
          <w:szCs w:val="24"/>
        </w:rPr>
        <w:t>). It is these values,</w:t>
      </w:r>
      <w:r w:rsidRPr="009D048E">
        <w:rPr>
          <w:rFonts w:ascii="Times New Roman" w:hAnsi="Times New Roman" w:cs="Times New Roman"/>
          <w:sz w:val="24"/>
          <w:szCs w:val="24"/>
        </w:rPr>
        <w:t xml:space="preserve"> common phenomenon to all</w:t>
      </w:r>
      <w:r>
        <w:rPr>
          <w:rFonts w:ascii="Times New Roman" w:hAnsi="Times New Roman" w:cs="Times New Roman"/>
          <w:sz w:val="24"/>
          <w:szCs w:val="24"/>
        </w:rPr>
        <w:t>, that are the profound connection</w:t>
      </w:r>
      <w:r w:rsidRPr="009D048E">
        <w:rPr>
          <w:rFonts w:ascii="Times New Roman" w:hAnsi="Times New Roman" w:cs="Times New Roman"/>
          <w:sz w:val="24"/>
          <w:szCs w:val="24"/>
        </w:rPr>
        <w:t>.</w:t>
      </w:r>
      <w:r>
        <w:rPr>
          <w:rFonts w:ascii="Times New Roman" w:hAnsi="Times New Roman" w:cs="Times New Roman"/>
          <w:sz w:val="24"/>
          <w:szCs w:val="24"/>
        </w:rPr>
        <w:t xml:space="preserve"> They are the</w:t>
      </w:r>
      <w:r w:rsidRPr="009D048E">
        <w:rPr>
          <w:rFonts w:ascii="Times New Roman" w:hAnsi="Times New Roman" w:cs="Times New Roman"/>
          <w:sz w:val="24"/>
          <w:szCs w:val="24"/>
        </w:rPr>
        <w:t xml:space="preserve"> source of </w:t>
      </w:r>
      <w:r w:rsidR="00960348">
        <w:rPr>
          <w:rFonts w:ascii="Times New Roman" w:hAnsi="Times New Roman" w:cs="Times New Roman"/>
          <w:sz w:val="24"/>
          <w:szCs w:val="24"/>
        </w:rPr>
        <w:t>the personal strength and</w:t>
      </w:r>
      <w:r>
        <w:rPr>
          <w:rFonts w:ascii="Times New Roman" w:hAnsi="Times New Roman" w:cs="Times New Roman"/>
          <w:sz w:val="24"/>
          <w:szCs w:val="24"/>
        </w:rPr>
        <w:t xml:space="preserve"> dissonance expressed in every story.</w:t>
      </w:r>
    </w:p>
    <w:p w:rsidR="00CB2BB1" w:rsidRDefault="00CB2BB1" w:rsidP="00E32E14">
      <w:pPr>
        <w:spacing w:line="360" w:lineRule="auto"/>
        <w:rPr>
          <w:rFonts w:ascii="Times New Roman" w:hAnsi="Times New Roman" w:cs="Times New Roman"/>
          <w:sz w:val="24"/>
          <w:szCs w:val="24"/>
        </w:rPr>
      </w:pPr>
    </w:p>
    <w:p w:rsidR="00E32E14" w:rsidRPr="009D048E" w:rsidRDefault="00E32E14" w:rsidP="00E32E14">
      <w:pPr>
        <w:spacing w:line="360" w:lineRule="auto"/>
        <w:rPr>
          <w:rFonts w:ascii="Times New Roman" w:hAnsi="Times New Roman" w:cs="Times New Roman"/>
          <w:sz w:val="24"/>
          <w:szCs w:val="24"/>
        </w:rPr>
      </w:pPr>
      <w:r>
        <w:rPr>
          <w:rFonts w:ascii="Times New Roman" w:hAnsi="Times New Roman" w:cs="Times New Roman"/>
          <w:sz w:val="24"/>
          <w:szCs w:val="24"/>
        </w:rPr>
        <w:t xml:space="preserve">They </w:t>
      </w:r>
      <w:r w:rsidRPr="009D048E">
        <w:rPr>
          <w:rFonts w:ascii="Times New Roman" w:hAnsi="Times New Roman" w:cs="Times New Roman"/>
          <w:sz w:val="24"/>
          <w:szCs w:val="24"/>
        </w:rPr>
        <w:t>enabled the youthful drive and enthusiasm</w:t>
      </w:r>
      <w:r>
        <w:rPr>
          <w:rFonts w:ascii="Times New Roman" w:hAnsi="Times New Roman" w:cs="Times New Roman"/>
          <w:sz w:val="24"/>
          <w:szCs w:val="24"/>
        </w:rPr>
        <w:t xml:space="preserve"> that Deidre focused on,</w:t>
      </w:r>
      <w:r w:rsidRPr="009D048E">
        <w:rPr>
          <w:rFonts w:ascii="Times New Roman" w:hAnsi="Times New Roman" w:cs="Times New Roman"/>
          <w:sz w:val="24"/>
          <w:szCs w:val="24"/>
        </w:rPr>
        <w:t xml:space="preserve"> and the prevailing love and hope within practice</w:t>
      </w:r>
      <w:r>
        <w:rPr>
          <w:rFonts w:ascii="Times New Roman" w:hAnsi="Times New Roman" w:cs="Times New Roman"/>
          <w:sz w:val="24"/>
          <w:szCs w:val="24"/>
        </w:rPr>
        <w:t xml:space="preserve"> that was common to all. However </w:t>
      </w:r>
      <w:r w:rsidRPr="009D048E">
        <w:rPr>
          <w:rFonts w:ascii="Times New Roman" w:hAnsi="Times New Roman" w:cs="Times New Roman"/>
          <w:sz w:val="24"/>
          <w:szCs w:val="24"/>
        </w:rPr>
        <w:t>over ti</w:t>
      </w:r>
      <w:r>
        <w:rPr>
          <w:rFonts w:ascii="Times New Roman" w:hAnsi="Times New Roman" w:cs="Times New Roman"/>
          <w:sz w:val="24"/>
          <w:szCs w:val="24"/>
        </w:rPr>
        <w:t xml:space="preserve">me, the cumulative effects of contradictions between internal and external values </w:t>
      </w:r>
      <w:r w:rsidRPr="009D048E">
        <w:rPr>
          <w:rFonts w:ascii="Times New Roman" w:hAnsi="Times New Roman" w:cs="Times New Roman"/>
          <w:sz w:val="24"/>
          <w:szCs w:val="24"/>
        </w:rPr>
        <w:t>bro</w:t>
      </w:r>
      <w:r>
        <w:rPr>
          <w:rFonts w:ascii="Times New Roman" w:hAnsi="Times New Roman" w:cs="Times New Roman"/>
          <w:sz w:val="24"/>
          <w:szCs w:val="24"/>
        </w:rPr>
        <w:t>ught professional stress and personal distress (Smail, 1991; 1996; 2001; 2005). Nevertheless, the combined and overriding impression made by these common, socio-educational values is their enduring nature expressed through each storyteller’s resilience, adaptability and resolve</w:t>
      </w:r>
      <w:r w:rsidRPr="009D048E">
        <w:rPr>
          <w:rFonts w:ascii="Times New Roman" w:hAnsi="Times New Roman" w:cs="Times New Roman"/>
          <w:sz w:val="24"/>
          <w:szCs w:val="24"/>
        </w:rPr>
        <w:t>.</w:t>
      </w:r>
      <w:r>
        <w:rPr>
          <w:rFonts w:ascii="Times New Roman" w:hAnsi="Times New Roman" w:cs="Times New Roman"/>
          <w:sz w:val="24"/>
          <w:szCs w:val="24"/>
        </w:rPr>
        <w:t xml:space="preserve"> </w:t>
      </w:r>
    </w:p>
    <w:p w:rsidR="00E32E14" w:rsidRDefault="00E32E14" w:rsidP="00E32E14">
      <w:pPr>
        <w:autoSpaceDE w:val="0"/>
        <w:autoSpaceDN w:val="0"/>
        <w:spacing w:line="360" w:lineRule="auto"/>
        <w:rPr>
          <w:rFonts w:ascii="Times New Roman" w:hAnsi="Times New Roman" w:cs="Times New Roman"/>
          <w:sz w:val="24"/>
          <w:szCs w:val="24"/>
        </w:rPr>
      </w:pPr>
    </w:p>
    <w:p w:rsidR="00BE3EC8" w:rsidRDefault="00E32E14" w:rsidP="00E32E14">
      <w:pPr>
        <w:spacing w:line="360" w:lineRule="auto"/>
        <w:rPr>
          <w:rFonts w:ascii="Times New Roman" w:hAnsi="Times New Roman" w:cs="Times New Roman"/>
          <w:sz w:val="24"/>
          <w:szCs w:val="24"/>
        </w:rPr>
      </w:pPr>
      <w:r>
        <w:rPr>
          <w:rFonts w:ascii="Times New Roman" w:hAnsi="Times New Roman" w:cs="Times New Roman"/>
          <w:sz w:val="24"/>
          <w:szCs w:val="24"/>
        </w:rPr>
        <w:t xml:space="preserve">I believe that the backbone of this endurance is the construction of education as a means to self-actualisation for other and a powerful, self-transcendental commitment to this (Maslow, 1970a). Across all narratives, these inspired youthful energy and enthusiasm, tended mature hope, endurance and resilience, and then, paradoxically, later on required some form of personal and professional </w:t>
      </w:r>
      <w:r w:rsidRPr="007B2144">
        <w:rPr>
          <w:rFonts w:ascii="Times New Roman" w:hAnsi="Times New Roman" w:cs="Times New Roman"/>
          <w:sz w:val="24"/>
          <w:szCs w:val="24"/>
        </w:rPr>
        <w:t>letti</w:t>
      </w:r>
      <w:r>
        <w:rPr>
          <w:rFonts w:ascii="Times New Roman" w:hAnsi="Times New Roman" w:cs="Times New Roman"/>
          <w:sz w:val="24"/>
          <w:szCs w:val="24"/>
        </w:rPr>
        <w:t>ng-go. Moreover, I came to the belief that these common stages were the result of ‘thrown-ness’ (Heidegger, 1927). All the storytellers were raised in the West at a time when childhood and adolescence were reframed as important developmental stages requiring tending and care differentiated fro</w:t>
      </w:r>
      <w:r w:rsidR="00740F18">
        <w:rPr>
          <w:rFonts w:ascii="Times New Roman" w:hAnsi="Times New Roman" w:cs="Times New Roman"/>
          <w:sz w:val="24"/>
          <w:szCs w:val="24"/>
        </w:rPr>
        <w:t>m adult treatments</w:t>
      </w:r>
      <w:r>
        <w:rPr>
          <w:rFonts w:ascii="Times New Roman" w:hAnsi="Times New Roman" w:cs="Times New Roman"/>
          <w:sz w:val="24"/>
          <w:szCs w:val="24"/>
        </w:rPr>
        <w:t>:</w:t>
      </w:r>
    </w:p>
    <w:p w:rsidR="00E32E14" w:rsidRDefault="00E32E14" w:rsidP="00E32E14">
      <w:pPr>
        <w:spacing w:line="360" w:lineRule="auto"/>
        <w:rPr>
          <w:rFonts w:ascii="Times New Roman" w:hAnsi="Times New Roman" w:cs="Times New Roman"/>
          <w:sz w:val="24"/>
          <w:szCs w:val="24"/>
        </w:rPr>
      </w:pPr>
    </w:p>
    <w:p w:rsidR="00E32E14" w:rsidRDefault="00E32E14" w:rsidP="0028727D">
      <w:pPr>
        <w:widowControl w:val="0"/>
        <w:overflowPunct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i/>
          <w:iCs/>
          <w:sz w:val="24"/>
          <w:szCs w:val="24"/>
        </w:rPr>
        <w:t>‘Since the Second World War, school has become an increasingly important part of a child’s life, dominating evenings with homework and effectively ending the old habits of juvenile contributions to domestic management.’</w:t>
      </w:r>
    </w:p>
    <w:p w:rsidR="00E32E14" w:rsidRDefault="00E32E14" w:rsidP="0028727D">
      <w:pPr>
        <w:widowControl w:val="0"/>
        <w:autoSpaceDE w:val="0"/>
        <w:autoSpaceDN w:val="0"/>
        <w:adjustRightInd w:val="0"/>
        <w:spacing w:after="0" w:line="240" w:lineRule="auto"/>
        <w:ind w:left="1417" w:right="1417"/>
        <w:jc w:val="center"/>
        <w:rPr>
          <w:rFonts w:ascii="Times New Roman" w:hAnsi="Times New Roman"/>
          <w:sz w:val="24"/>
          <w:szCs w:val="24"/>
        </w:rPr>
      </w:pPr>
    </w:p>
    <w:p w:rsidR="00E32E14" w:rsidRDefault="00E32E14" w:rsidP="0028727D">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(Hardyment, 1992: 92)</w:t>
      </w:r>
    </w:p>
    <w:p w:rsidR="00E32E14" w:rsidRDefault="00E32E14" w:rsidP="0028727D">
      <w:pPr>
        <w:widowControl w:val="0"/>
        <w:autoSpaceDE w:val="0"/>
        <w:autoSpaceDN w:val="0"/>
        <w:adjustRightInd w:val="0"/>
        <w:spacing w:after="0" w:line="240" w:lineRule="auto"/>
        <w:ind w:left="1417" w:right="1417"/>
        <w:jc w:val="center"/>
        <w:rPr>
          <w:rFonts w:ascii="Times New Roman" w:hAnsi="Times New Roman"/>
          <w:sz w:val="24"/>
          <w:szCs w:val="24"/>
        </w:rPr>
      </w:pPr>
    </w:p>
    <w:p w:rsidR="00E32E14" w:rsidRDefault="00E32E14" w:rsidP="0028727D">
      <w:pPr>
        <w:widowControl w:val="0"/>
        <w:autoSpaceDE w:val="0"/>
        <w:autoSpaceDN w:val="0"/>
        <w:adjustRightInd w:val="0"/>
        <w:spacing w:after="0" w:line="240" w:lineRule="auto"/>
        <w:ind w:left="1417" w:right="1417"/>
        <w:jc w:val="center"/>
        <w:rPr>
          <w:rFonts w:ascii="Times New Roman" w:hAnsi="Times New Roman"/>
          <w:sz w:val="24"/>
          <w:szCs w:val="24"/>
        </w:rPr>
      </w:pPr>
    </w:p>
    <w:p w:rsidR="00E32E14" w:rsidRDefault="00E32E14" w:rsidP="0028727D">
      <w:pPr>
        <w:widowControl w:val="0"/>
        <w:autoSpaceDE w:val="0"/>
        <w:autoSpaceDN w:val="0"/>
        <w:adjustRightInd w:val="0"/>
        <w:spacing w:after="0" w:line="240" w:lineRule="auto"/>
        <w:ind w:left="1417" w:right="1417"/>
        <w:jc w:val="center"/>
        <w:rPr>
          <w:rFonts w:ascii="Times New Roman" w:hAnsi="Times New Roman"/>
          <w:sz w:val="24"/>
          <w:szCs w:val="24"/>
        </w:rPr>
      </w:pPr>
    </w:p>
    <w:p w:rsidR="00CB2BB1" w:rsidRDefault="00CB2BB1" w:rsidP="0028727D">
      <w:pPr>
        <w:widowControl w:val="0"/>
        <w:autoSpaceDE w:val="0"/>
        <w:autoSpaceDN w:val="0"/>
        <w:adjustRightInd w:val="0"/>
        <w:spacing w:after="0" w:line="240" w:lineRule="auto"/>
        <w:ind w:left="1417" w:right="1417"/>
        <w:jc w:val="center"/>
        <w:rPr>
          <w:rFonts w:ascii="Times New Roman" w:hAnsi="Times New Roman"/>
          <w:sz w:val="24"/>
          <w:szCs w:val="24"/>
        </w:rPr>
      </w:pPr>
    </w:p>
    <w:p w:rsidR="00E32E14" w:rsidRDefault="00E32E14" w:rsidP="0028727D">
      <w:pPr>
        <w:widowControl w:val="0"/>
        <w:overflowPunct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i/>
          <w:iCs/>
          <w:sz w:val="24"/>
          <w:szCs w:val="24"/>
        </w:rPr>
        <w:lastRenderedPageBreak/>
        <w:t>‘the teenage years came to constitute an age period of interest and concern and it was decided that adolescence, in the psychosocial sense, should be a universal experience’</w:t>
      </w:r>
    </w:p>
    <w:p w:rsidR="00E32E14" w:rsidRDefault="00E32E14" w:rsidP="0028727D">
      <w:pPr>
        <w:widowControl w:val="0"/>
        <w:autoSpaceDE w:val="0"/>
        <w:autoSpaceDN w:val="0"/>
        <w:adjustRightInd w:val="0"/>
        <w:spacing w:after="0" w:line="240" w:lineRule="auto"/>
        <w:ind w:left="1417" w:right="1417"/>
        <w:jc w:val="center"/>
        <w:rPr>
          <w:rFonts w:ascii="Times New Roman" w:hAnsi="Times New Roman"/>
          <w:sz w:val="24"/>
          <w:szCs w:val="24"/>
        </w:rPr>
      </w:pPr>
    </w:p>
    <w:p w:rsidR="00E32E14" w:rsidRDefault="00E32E14" w:rsidP="0028727D">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(Rutter, 1979: 6)</w:t>
      </w:r>
    </w:p>
    <w:p w:rsidR="00E32E14" w:rsidRDefault="00E32E14" w:rsidP="00E32E14">
      <w:pPr>
        <w:spacing w:line="360" w:lineRule="auto"/>
        <w:rPr>
          <w:rFonts w:ascii="Times New Roman" w:hAnsi="Times New Roman" w:cs="Times New Roman"/>
          <w:sz w:val="24"/>
          <w:szCs w:val="24"/>
        </w:rPr>
      </w:pPr>
    </w:p>
    <w:p w:rsidR="00E32E14" w:rsidRDefault="00E32E14" w:rsidP="00E32E14">
      <w:pPr>
        <w:spacing w:line="360" w:lineRule="auto"/>
        <w:rPr>
          <w:rFonts w:ascii="Times New Roman" w:hAnsi="Times New Roman" w:cs="Times New Roman"/>
          <w:sz w:val="24"/>
          <w:szCs w:val="24"/>
        </w:rPr>
      </w:pPr>
      <w:r>
        <w:rPr>
          <w:rFonts w:ascii="Times New Roman" w:hAnsi="Times New Roman" w:cs="Times New Roman"/>
          <w:sz w:val="24"/>
          <w:szCs w:val="24"/>
        </w:rPr>
        <w:t xml:space="preserve">Physiological, safety and belonging needs were recognised and the importance of satisfying them was increasingly a matter of concern. For example, besides Maslow’s (1943) ‘Hierarchy of Needs’ other academics, such as John Bowlby (1953) postulated the importance of satisfying needs through early, intimate relationships. These added professional and academic argument to the drive to improve life for one’s offspring: </w:t>
      </w:r>
    </w:p>
    <w:p w:rsidR="00E32E14" w:rsidRDefault="00E32E14" w:rsidP="00E32E14">
      <w:pPr>
        <w:spacing w:line="360" w:lineRule="auto"/>
        <w:rPr>
          <w:rFonts w:ascii="Times New Roman" w:hAnsi="Times New Roman" w:cs="Times New Roman"/>
          <w:sz w:val="24"/>
          <w:szCs w:val="24"/>
        </w:rPr>
      </w:pPr>
    </w:p>
    <w:p w:rsidR="00E32E14" w:rsidRDefault="00E32E14" w:rsidP="0028727D">
      <w:pPr>
        <w:widowControl w:val="0"/>
        <w:overflowPunct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i/>
          <w:iCs/>
          <w:sz w:val="24"/>
          <w:szCs w:val="24"/>
        </w:rPr>
        <w:t>‘World War Two Generation parents, determined to insulate them from the hardships the older generation had endured, opened up for their children a world of seemingly unlimited opportunity.’</w:t>
      </w:r>
    </w:p>
    <w:p w:rsidR="00E32E14" w:rsidRDefault="00E32E14" w:rsidP="0028727D">
      <w:pPr>
        <w:widowControl w:val="0"/>
        <w:autoSpaceDE w:val="0"/>
        <w:autoSpaceDN w:val="0"/>
        <w:adjustRightInd w:val="0"/>
        <w:spacing w:after="0" w:line="240" w:lineRule="auto"/>
        <w:ind w:left="1417" w:right="1417"/>
        <w:jc w:val="center"/>
        <w:rPr>
          <w:rFonts w:ascii="Times New Roman" w:hAnsi="Times New Roman"/>
          <w:sz w:val="24"/>
          <w:szCs w:val="24"/>
        </w:rPr>
      </w:pPr>
    </w:p>
    <w:p w:rsidR="00E32E14" w:rsidRDefault="00E32E14" w:rsidP="0028727D">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(Sheehy, 1996: 42)</w:t>
      </w:r>
    </w:p>
    <w:p w:rsidR="004F7C82" w:rsidRDefault="004F7C82" w:rsidP="001F5ADD">
      <w:pPr>
        <w:spacing w:line="360" w:lineRule="auto"/>
        <w:rPr>
          <w:rFonts w:ascii="Times New Roman" w:hAnsi="Times New Roman" w:cs="Times New Roman"/>
          <w:sz w:val="24"/>
          <w:szCs w:val="24"/>
        </w:rPr>
      </w:pPr>
    </w:p>
    <w:p w:rsidR="00E32E14" w:rsidRDefault="00E32E14" w:rsidP="00E32E14">
      <w:pPr>
        <w:spacing w:line="360" w:lineRule="auto"/>
        <w:rPr>
          <w:rFonts w:ascii="Times New Roman" w:hAnsi="Times New Roman" w:cs="Times New Roman"/>
          <w:sz w:val="24"/>
          <w:szCs w:val="24"/>
        </w:rPr>
      </w:pPr>
      <w:r>
        <w:rPr>
          <w:rFonts w:ascii="Times New Roman" w:hAnsi="Times New Roman" w:cs="Times New Roman"/>
          <w:sz w:val="24"/>
          <w:szCs w:val="24"/>
        </w:rPr>
        <w:t>Therefore, I hold that we the storytellers belonged to a generation who were</w:t>
      </w:r>
      <w:r w:rsidRPr="0032696C">
        <w:rPr>
          <w:rFonts w:ascii="Times New Roman" w:hAnsi="Times New Roman" w:cs="Times New Roman"/>
          <w:sz w:val="24"/>
          <w:szCs w:val="24"/>
        </w:rPr>
        <w:t xml:space="preserve"> </w:t>
      </w:r>
      <w:r>
        <w:rPr>
          <w:rFonts w:ascii="Times New Roman" w:hAnsi="Times New Roman" w:cs="Times New Roman"/>
          <w:sz w:val="24"/>
          <w:szCs w:val="24"/>
        </w:rPr>
        <w:t>more greatly facilitated to climb</w:t>
      </w:r>
      <w:r w:rsidRPr="0032696C">
        <w:rPr>
          <w:rFonts w:ascii="Times New Roman" w:hAnsi="Times New Roman" w:cs="Times New Roman"/>
          <w:sz w:val="24"/>
          <w:szCs w:val="24"/>
        </w:rPr>
        <w:t xml:space="preserve"> the rungs of Maslow’s </w:t>
      </w:r>
      <w:r>
        <w:rPr>
          <w:rFonts w:ascii="Times New Roman" w:hAnsi="Times New Roman" w:cs="Times New Roman"/>
          <w:sz w:val="24"/>
          <w:szCs w:val="24"/>
        </w:rPr>
        <w:t xml:space="preserve">(1943; 1954; 1970a) hierarchy than our predecessors. Moreover, provision for this extended beyond the familial to the political and social e.g. the welfare state ushered in after World War II enabled me to become the first female in my extended family to pursue the satiation of cognitive and aesthetic needs by attending university. As our increased access to education </w:t>
      </w:r>
      <w:r w:rsidRPr="0032696C">
        <w:rPr>
          <w:rFonts w:ascii="Times New Roman" w:hAnsi="Times New Roman" w:cs="Times New Roman"/>
          <w:sz w:val="24"/>
          <w:szCs w:val="24"/>
        </w:rPr>
        <w:t xml:space="preserve">fulfilled </w:t>
      </w:r>
      <w:r>
        <w:rPr>
          <w:rFonts w:ascii="Times New Roman" w:hAnsi="Times New Roman" w:cs="Times New Roman"/>
          <w:sz w:val="24"/>
          <w:szCs w:val="24"/>
        </w:rPr>
        <w:t>our cognitive thirst for knowledge,</w:t>
      </w:r>
      <w:r w:rsidRPr="0032696C">
        <w:rPr>
          <w:rFonts w:ascii="Times New Roman" w:hAnsi="Times New Roman" w:cs="Times New Roman"/>
          <w:sz w:val="24"/>
          <w:szCs w:val="24"/>
        </w:rPr>
        <w:t xml:space="preserve"> </w:t>
      </w:r>
      <w:r>
        <w:rPr>
          <w:rFonts w:ascii="Times New Roman" w:hAnsi="Times New Roman" w:cs="Times New Roman"/>
          <w:sz w:val="24"/>
          <w:szCs w:val="24"/>
        </w:rPr>
        <w:t>advances in birth-control and cultural changes provided freedom from biological and gender roles that enabled self-actualisation through having a ca</w:t>
      </w:r>
      <w:r w:rsidR="0028727D">
        <w:rPr>
          <w:rFonts w:ascii="Times New Roman" w:hAnsi="Times New Roman" w:cs="Times New Roman"/>
          <w:sz w:val="24"/>
          <w:szCs w:val="24"/>
        </w:rPr>
        <w:t>reer and a family</w:t>
      </w:r>
      <w:r>
        <w:rPr>
          <w:rFonts w:ascii="Times New Roman" w:hAnsi="Times New Roman" w:cs="Times New Roman"/>
          <w:sz w:val="24"/>
          <w:szCs w:val="24"/>
        </w:rPr>
        <w:t>. Also, a career meant increased income to satisfy aesthetic desires through leisure activities</w:t>
      </w:r>
      <w:r w:rsidRPr="0032696C">
        <w:rPr>
          <w:rFonts w:ascii="Times New Roman" w:hAnsi="Times New Roman" w:cs="Times New Roman"/>
          <w:sz w:val="24"/>
          <w:szCs w:val="24"/>
        </w:rPr>
        <w:t xml:space="preserve">. </w:t>
      </w:r>
      <w:r>
        <w:rPr>
          <w:rFonts w:ascii="Times New Roman" w:hAnsi="Times New Roman" w:cs="Times New Roman"/>
          <w:sz w:val="24"/>
          <w:szCs w:val="24"/>
        </w:rPr>
        <w:t>Clearly my generation had greater familial, social and cultural encouragement and support to aspire to self-transcendence:</w:t>
      </w:r>
    </w:p>
    <w:p w:rsidR="00E32E14" w:rsidRDefault="00E32E14" w:rsidP="001F5ADD">
      <w:pPr>
        <w:spacing w:line="360" w:lineRule="auto"/>
        <w:rPr>
          <w:rFonts w:ascii="Times New Roman" w:hAnsi="Times New Roman" w:cs="Times New Roman"/>
          <w:sz w:val="24"/>
          <w:szCs w:val="24"/>
        </w:rPr>
      </w:pPr>
    </w:p>
    <w:p w:rsidR="00CB2BB1" w:rsidRDefault="00CB2BB1" w:rsidP="001F5ADD">
      <w:pPr>
        <w:spacing w:line="360" w:lineRule="auto"/>
        <w:rPr>
          <w:rFonts w:ascii="Times New Roman" w:hAnsi="Times New Roman" w:cs="Times New Roman"/>
          <w:sz w:val="24"/>
          <w:szCs w:val="24"/>
        </w:rPr>
      </w:pPr>
    </w:p>
    <w:p w:rsidR="00FD797A" w:rsidRDefault="00FD797A" w:rsidP="0028727D">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i/>
          <w:iCs/>
          <w:sz w:val="24"/>
          <w:szCs w:val="24"/>
        </w:rPr>
        <w:lastRenderedPageBreak/>
        <w:t>‘No need for greed or hunger</w:t>
      </w:r>
    </w:p>
    <w:p w:rsidR="00FD797A" w:rsidRDefault="00FD797A" w:rsidP="0028727D">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i/>
          <w:iCs/>
          <w:sz w:val="24"/>
          <w:szCs w:val="24"/>
        </w:rPr>
        <w:t>A brotherhood of man</w:t>
      </w:r>
    </w:p>
    <w:p w:rsidR="00FD797A" w:rsidRDefault="00FD797A" w:rsidP="0028727D">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i/>
          <w:iCs/>
          <w:sz w:val="24"/>
          <w:szCs w:val="24"/>
        </w:rPr>
        <w:t>Imagine all the people</w:t>
      </w:r>
    </w:p>
    <w:p w:rsidR="00FD797A" w:rsidRDefault="00FD797A" w:rsidP="0028727D">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i/>
          <w:iCs/>
          <w:sz w:val="24"/>
          <w:szCs w:val="24"/>
        </w:rPr>
        <w:t>Sharing all the world’</w:t>
      </w:r>
    </w:p>
    <w:p w:rsidR="00FD797A" w:rsidRDefault="00FD797A" w:rsidP="0028727D">
      <w:pPr>
        <w:widowControl w:val="0"/>
        <w:autoSpaceDE w:val="0"/>
        <w:autoSpaceDN w:val="0"/>
        <w:adjustRightInd w:val="0"/>
        <w:spacing w:after="0" w:line="240" w:lineRule="auto"/>
        <w:ind w:left="1417" w:right="1417"/>
        <w:jc w:val="center"/>
        <w:rPr>
          <w:rFonts w:ascii="Times New Roman" w:hAnsi="Times New Roman"/>
          <w:sz w:val="24"/>
          <w:szCs w:val="24"/>
        </w:rPr>
      </w:pPr>
    </w:p>
    <w:p w:rsidR="00FD797A" w:rsidRDefault="00FD797A" w:rsidP="0028727D">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(Lennon, 1971)</w:t>
      </w:r>
    </w:p>
    <w:p w:rsidR="00E32E14" w:rsidRDefault="00E32E14" w:rsidP="001F5ADD">
      <w:pPr>
        <w:spacing w:line="360" w:lineRule="auto"/>
        <w:rPr>
          <w:rFonts w:ascii="Times New Roman" w:hAnsi="Times New Roman" w:cs="Times New Roman"/>
          <w:sz w:val="24"/>
          <w:szCs w:val="24"/>
        </w:rPr>
      </w:pPr>
    </w:p>
    <w:p w:rsidR="00FD797A" w:rsidRDefault="00FD797A" w:rsidP="00FD797A">
      <w:pPr>
        <w:spacing w:line="360" w:lineRule="auto"/>
        <w:rPr>
          <w:rFonts w:ascii="Times New Roman" w:hAnsi="Times New Roman" w:cs="Times New Roman"/>
          <w:sz w:val="24"/>
          <w:szCs w:val="24"/>
        </w:rPr>
      </w:pPr>
      <w:r>
        <w:rPr>
          <w:rFonts w:ascii="Times New Roman" w:hAnsi="Times New Roman" w:cs="Times New Roman"/>
          <w:sz w:val="24"/>
          <w:szCs w:val="24"/>
        </w:rPr>
        <w:t>As o</w:t>
      </w:r>
      <w:r w:rsidRPr="0032696C">
        <w:rPr>
          <w:rFonts w:ascii="Times New Roman" w:hAnsi="Times New Roman" w:cs="Times New Roman"/>
          <w:sz w:val="24"/>
          <w:szCs w:val="24"/>
        </w:rPr>
        <w:t xml:space="preserve">ur parents </w:t>
      </w:r>
      <w:r>
        <w:rPr>
          <w:rFonts w:ascii="Times New Roman" w:hAnsi="Times New Roman" w:cs="Times New Roman"/>
          <w:sz w:val="24"/>
          <w:szCs w:val="24"/>
        </w:rPr>
        <w:t>had wanted a better life for us, w</w:t>
      </w:r>
      <w:r w:rsidRPr="0032696C">
        <w:rPr>
          <w:rFonts w:ascii="Times New Roman" w:hAnsi="Times New Roman" w:cs="Times New Roman"/>
          <w:sz w:val="24"/>
          <w:szCs w:val="24"/>
        </w:rPr>
        <w:t>e now wanted a be</w:t>
      </w:r>
      <w:r>
        <w:rPr>
          <w:rFonts w:ascii="Times New Roman" w:hAnsi="Times New Roman" w:cs="Times New Roman"/>
          <w:sz w:val="24"/>
          <w:szCs w:val="24"/>
        </w:rPr>
        <w:t>tter life for all. I heard this like a heart-beat in every narrative. W</w:t>
      </w:r>
      <w:r w:rsidRPr="0032696C">
        <w:rPr>
          <w:rFonts w:ascii="Times New Roman" w:hAnsi="Times New Roman" w:cs="Times New Roman"/>
          <w:sz w:val="24"/>
          <w:szCs w:val="24"/>
        </w:rPr>
        <w:t>e want</w:t>
      </w:r>
      <w:r>
        <w:rPr>
          <w:rFonts w:ascii="Times New Roman" w:hAnsi="Times New Roman" w:cs="Times New Roman"/>
          <w:sz w:val="24"/>
          <w:szCs w:val="24"/>
        </w:rPr>
        <w:t xml:space="preserve">ed to improve our world and education was the perfect arena for doing </w:t>
      </w:r>
      <w:r w:rsidRPr="0032696C">
        <w:rPr>
          <w:rFonts w:ascii="Times New Roman" w:hAnsi="Times New Roman" w:cs="Times New Roman"/>
          <w:sz w:val="24"/>
          <w:szCs w:val="24"/>
        </w:rPr>
        <w:t>that.</w:t>
      </w:r>
    </w:p>
    <w:p w:rsidR="00CB2BB1" w:rsidRDefault="00CB2BB1" w:rsidP="00FD797A">
      <w:pPr>
        <w:spacing w:line="360" w:lineRule="auto"/>
        <w:rPr>
          <w:rFonts w:ascii="Times New Roman" w:hAnsi="Times New Roman" w:cs="Times New Roman"/>
          <w:sz w:val="24"/>
          <w:szCs w:val="24"/>
        </w:rPr>
      </w:pPr>
    </w:p>
    <w:p w:rsidR="00FD797A" w:rsidRDefault="00FD797A" w:rsidP="00FD797A">
      <w:pPr>
        <w:spacing w:line="360" w:lineRule="auto"/>
        <w:rPr>
          <w:rFonts w:ascii="Times New Roman" w:hAnsi="Times New Roman" w:cs="Times New Roman"/>
          <w:sz w:val="24"/>
          <w:szCs w:val="24"/>
        </w:rPr>
      </w:pPr>
      <w:r w:rsidRPr="007B2144">
        <w:rPr>
          <w:rFonts w:ascii="Times New Roman" w:hAnsi="Times New Roman" w:cs="Times New Roman"/>
          <w:sz w:val="24"/>
          <w:szCs w:val="24"/>
        </w:rPr>
        <w:t>However,</w:t>
      </w:r>
      <w:r>
        <w:rPr>
          <w:rFonts w:ascii="Times New Roman" w:hAnsi="Times New Roman" w:cs="Times New Roman"/>
          <w:sz w:val="24"/>
          <w:szCs w:val="24"/>
        </w:rPr>
        <w:t xml:space="preserve"> along with our shared values, I heard the echo of</w:t>
      </w:r>
      <w:r w:rsidRPr="007B2144">
        <w:rPr>
          <w:rFonts w:ascii="Times New Roman" w:hAnsi="Times New Roman" w:cs="Times New Roman"/>
          <w:sz w:val="24"/>
          <w:szCs w:val="24"/>
        </w:rPr>
        <w:t xml:space="preserve"> another </w:t>
      </w:r>
      <w:r>
        <w:rPr>
          <w:rFonts w:ascii="Times New Roman" w:hAnsi="Times New Roman" w:cs="Times New Roman"/>
          <w:sz w:val="24"/>
          <w:szCs w:val="24"/>
        </w:rPr>
        <w:t xml:space="preserve">common but </w:t>
      </w:r>
      <w:r w:rsidRPr="007B2144">
        <w:rPr>
          <w:rFonts w:ascii="Times New Roman" w:hAnsi="Times New Roman" w:cs="Times New Roman"/>
          <w:sz w:val="24"/>
          <w:szCs w:val="24"/>
        </w:rPr>
        <w:t>threatening dia</w:t>
      </w:r>
      <w:r>
        <w:rPr>
          <w:rFonts w:ascii="Times New Roman" w:hAnsi="Times New Roman" w:cs="Times New Roman"/>
          <w:sz w:val="24"/>
          <w:szCs w:val="24"/>
        </w:rPr>
        <w:t xml:space="preserve">lectic in </w:t>
      </w:r>
      <w:r w:rsidRPr="007B2144">
        <w:rPr>
          <w:rFonts w:ascii="Times New Roman" w:hAnsi="Times New Roman" w:cs="Times New Roman"/>
          <w:sz w:val="24"/>
          <w:szCs w:val="24"/>
        </w:rPr>
        <w:t>e</w:t>
      </w:r>
      <w:r>
        <w:rPr>
          <w:rFonts w:ascii="Times New Roman" w:hAnsi="Times New Roman" w:cs="Times New Roman"/>
          <w:sz w:val="24"/>
          <w:szCs w:val="24"/>
        </w:rPr>
        <w:t>very story. It was</w:t>
      </w:r>
      <w:r w:rsidRPr="007B2144">
        <w:rPr>
          <w:rFonts w:ascii="Times New Roman" w:hAnsi="Times New Roman" w:cs="Times New Roman"/>
          <w:sz w:val="24"/>
          <w:szCs w:val="24"/>
        </w:rPr>
        <w:t xml:space="preserve"> the </w:t>
      </w:r>
      <w:r w:rsidRPr="009C2FD7">
        <w:rPr>
          <w:rFonts w:ascii="Times New Roman" w:hAnsi="Times New Roman" w:cs="Times New Roman"/>
          <w:sz w:val="24"/>
          <w:szCs w:val="24"/>
        </w:rPr>
        <w:t>‘</w:t>
      </w:r>
      <w:r w:rsidRPr="001F7033">
        <w:rPr>
          <w:rFonts w:ascii="Times New Roman" w:hAnsi="Times New Roman" w:cs="Times New Roman"/>
          <w:i/>
          <w:sz w:val="24"/>
          <w:szCs w:val="24"/>
        </w:rPr>
        <w:t>fear’</w:t>
      </w:r>
      <w:r w:rsidRPr="009C2FD7">
        <w:rPr>
          <w:rFonts w:ascii="Times New Roman" w:hAnsi="Times New Roman" w:cs="Times New Roman"/>
          <w:sz w:val="24"/>
          <w:szCs w:val="24"/>
        </w:rPr>
        <w:t>, ‘</w:t>
      </w:r>
      <w:r w:rsidRPr="001F7033">
        <w:rPr>
          <w:rFonts w:ascii="Times New Roman" w:hAnsi="Times New Roman" w:cs="Times New Roman"/>
          <w:i/>
          <w:sz w:val="24"/>
          <w:szCs w:val="24"/>
        </w:rPr>
        <w:t>pain</w:t>
      </w:r>
      <w:r w:rsidRPr="009C2FD7">
        <w:rPr>
          <w:rFonts w:ascii="Times New Roman" w:hAnsi="Times New Roman" w:cs="Times New Roman"/>
          <w:sz w:val="24"/>
          <w:szCs w:val="24"/>
        </w:rPr>
        <w:t>’, ‘</w:t>
      </w:r>
      <w:r w:rsidRPr="001F7033">
        <w:rPr>
          <w:rFonts w:ascii="Times New Roman" w:hAnsi="Times New Roman" w:cs="Times New Roman"/>
          <w:i/>
          <w:sz w:val="24"/>
          <w:szCs w:val="24"/>
        </w:rPr>
        <w:t>hurt</w:t>
      </w:r>
      <w:r w:rsidRPr="009C2FD7">
        <w:rPr>
          <w:rFonts w:ascii="Times New Roman" w:hAnsi="Times New Roman" w:cs="Times New Roman"/>
          <w:sz w:val="24"/>
          <w:szCs w:val="24"/>
        </w:rPr>
        <w:t>’,</w:t>
      </w:r>
      <w:r w:rsidRPr="007B2144">
        <w:rPr>
          <w:rFonts w:ascii="Times New Roman" w:hAnsi="Times New Roman" w:cs="Times New Roman"/>
          <w:sz w:val="24"/>
          <w:szCs w:val="24"/>
        </w:rPr>
        <w:t xml:space="preserve"> ‘</w:t>
      </w:r>
      <w:r w:rsidRPr="001F7033">
        <w:rPr>
          <w:rFonts w:ascii="Times New Roman" w:hAnsi="Times New Roman" w:cs="Times New Roman"/>
          <w:i/>
          <w:sz w:val="24"/>
          <w:szCs w:val="24"/>
        </w:rPr>
        <w:t>illness’</w:t>
      </w:r>
      <w:r>
        <w:rPr>
          <w:rFonts w:ascii="Times New Roman" w:hAnsi="Times New Roman" w:cs="Times New Roman"/>
          <w:sz w:val="24"/>
          <w:szCs w:val="24"/>
        </w:rPr>
        <w:t xml:space="preserve"> wrought from the dissonance between internal and external</w:t>
      </w:r>
      <w:r w:rsidRPr="007B2144">
        <w:rPr>
          <w:rFonts w:ascii="Times New Roman" w:hAnsi="Times New Roman" w:cs="Times New Roman"/>
          <w:sz w:val="24"/>
          <w:szCs w:val="24"/>
        </w:rPr>
        <w:t xml:space="preserve"> values</w:t>
      </w:r>
      <w:r>
        <w:rPr>
          <w:rFonts w:ascii="Times New Roman" w:hAnsi="Times New Roman" w:cs="Times New Roman"/>
          <w:sz w:val="24"/>
          <w:szCs w:val="24"/>
        </w:rPr>
        <w:t>, or in Deidre’s case impersonal regulations. Sheehy (1996: 44) marked the ‘Eighties’, when we the storytellers were establishing our practice, ‘with a starkly different attitude’ to the preceding era:</w:t>
      </w:r>
    </w:p>
    <w:p w:rsidR="00FD797A" w:rsidRDefault="00FD797A" w:rsidP="00FD797A">
      <w:pPr>
        <w:spacing w:line="360" w:lineRule="auto"/>
        <w:rPr>
          <w:rFonts w:ascii="Times New Roman" w:hAnsi="Times New Roman" w:cs="Times New Roman"/>
          <w:sz w:val="24"/>
          <w:szCs w:val="24"/>
        </w:rPr>
      </w:pPr>
    </w:p>
    <w:p w:rsidR="00FD797A" w:rsidRDefault="00FD797A" w:rsidP="00D978B1">
      <w:pPr>
        <w:widowControl w:val="0"/>
        <w:overflowPunct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i/>
          <w:iCs/>
          <w:sz w:val="23"/>
          <w:szCs w:val="23"/>
        </w:rPr>
        <w:t>‘With the political revolution of Thatcherism touting the glories of privatism and individual ambition, the educated young pursued material success and pleasure and mocked idealism.’</w:t>
      </w:r>
    </w:p>
    <w:p w:rsidR="00FD797A" w:rsidRDefault="00FD797A" w:rsidP="00D978B1">
      <w:pPr>
        <w:widowControl w:val="0"/>
        <w:autoSpaceDE w:val="0"/>
        <w:autoSpaceDN w:val="0"/>
        <w:adjustRightInd w:val="0"/>
        <w:spacing w:after="0" w:line="240" w:lineRule="auto"/>
        <w:ind w:left="1417" w:right="1417"/>
        <w:jc w:val="center"/>
        <w:rPr>
          <w:rFonts w:ascii="Times New Roman" w:hAnsi="Times New Roman"/>
          <w:sz w:val="24"/>
          <w:szCs w:val="24"/>
        </w:rPr>
      </w:pPr>
    </w:p>
    <w:p w:rsidR="00FD797A" w:rsidRDefault="00FD797A" w:rsidP="00D978B1">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(Sheehy, 1996: 44)</w:t>
      </w:r>
    </w:p>
    <w:p w:rsidR="00FD797A" w:rsidRDefault="00FD797A" w:rsidP="00D978B1">
      <w:pPr>
        <w:widowControl w:val="0"/>
        <w:autoSpaceDE w:val="0"/>
        <w:autoSpaceDN w:val="0"/>
        <w:adjustRightInd w:val="0"/>
        <w:spacing w:after="0" w:line="240" w:lineRule="auto"/>
        <w:ind w:left="1417" w:right="1417"/>
        <w:jc w:val="center"/>
        <w:rPr>
          <w:rFonts w:ascii="Times New Roman" w:hAnsi="Times New Roman"/>
          <w:sz w:val="24"/>
          <w:szCs w:val="24"/>
        </w:rPr>
      </w:pPr>
    </w:p>
    <w:p w:rsidR="00FD797A" w:rsidRDefault="00FD797A" w:rsidP="00FD797A">
      <w:pPr>
        <w:spacing w:line="360" w:lineRule="auto"/>
        <w:rPr>
          <w:rFonts w:ascii="Times New Roman" w:hAnsi="Times New Roman" w:cs="Times New Roman"/>
          <w:sz w:val="24"/>
          <w:szCs w:val="24"/>
        </w:rPr>
      </w:pPr>
    </w:p>
    <w:p w:rsidR="007959DB" w:rsidRDefault="00FD797A" w:rsidP="00FD797A">
      <w:pPr>
        <w:spacing w:line="360" w:lineRule="auto"/>
        <w:rPr>
          <w:rFonts w:ascii="Times New Roman" w:hAnsi="Times New Roman" w:cs="Times New Roman"/>
          <w:sz w:val="24"/>
          <w:szCs w:val="24"/>
        </w:rPr>
      </w:pPr>
      <w:r>
        <w:rPr>
          <w:rFonts w:ascii="Times New Roman" w:hAnsi="Times New Roman" w:cs="Times New Roman"/>
          <w:sz w:val="24"/>
          <w:szCs w:val="24"/>
        </w:rPr>
        <w:t>For me the ‘political revolution’ Sheehy (1996) described was the imposition of business values onto education with successful self-actualisation ‘measured in terms of money a</w:t>
      </w:r>
      <w:r w:rsidR="00CB2BB1">
        <w:rPr>
          <w:rFonts w:ascii="Times New Roman" w:hAnsi="Times New Roman" w:cs="Times New Roman"/>
          <w:sz w:val="24"/>
          <w:szCs w:val="24"/>
        </w:rPr>
        <w:t>nd status’ (Jacolev, 2009: 11):</w:t>
      </w:r>
    </w:p>
    <w:p w:rsidR="00FD797A" w:rsidRDefault="00FD797A" w:rsidP="00D978B1">
      <w:pPr>
        <w:widowControl w:val="0"/>
        <w:overflowPunct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i/>
          <w:iCs/>
          <w:sz w:val="24"/>
          <w:szCs w:val="24"/>
        </w:rPr>
        <w:t>‘The focus on self-actualizing as the highest level of motivation, especially in the context of corporations, fostered a self-serving and narcissistic leadership style, one that erroneously holds that success, especially financial at any cost, equals self-actualization.’</w:t>
      </w:r>
    </w:p>
    <w:p w:rsidR="00FD797A" w:rsidRDefault="00FD797A" w:rsidP="00D978B1">
      <w:pPr>
        <w:widowControl w:val="0"/>
        <w:autoSpaceDE w:val="0"/>
        <w:autoSpaceDN w:val="0"/>
        <w:adjustRightInd w:val="0"/>
        <w:spacing w:after="0" w:line="240" w:lineRule="auto"/>
        <w:ind w:left="1417" w:right="1417"/>
        <w:jc w:val="center"/>
        <w:rPr>
          <w:rFonts w:ascii="Times New Roman" w:hAnsi="Times New Roman"/>
          <w:sz w:val="24"/>
          <w:szCs w:val="24"/>
        </w:rPr>
      </w:pPr>
    </w:p>
    <w:p w:rsidR="00FD797A" w:rsidRDefault="00FD797A" w:rsidP="00D978B1">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(Venter, 2012: 65)</w:t>
      </w:r>
    </w:p>
    <w:p w:rsidR="00FD797A" w:rsidRDefault="00FD797A" w:rsidP="00FD797A">
      <w:pPr>
        <w:spacing w:line="360" w:lineRule="auto"/>
        <w:rPr>
          <w:rFonts w:ascii="Times New Roman" w:hAnsi="Times New Roman" w:cs="Times New Roman"/>
          <w:sz w:val="24"/>
          <w:szCs w:val="24"/>
        </w:rPr>
      </w:pPr>
    </w:p>
    <w:p w:rsidR="0055733F" w:rsidRDefault="0055733F" w:rsidP="0055733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Smail (2005: 2) portrays it as a loss of ‘moral guidance’, and the ‘Market triumph’ of ‘Business barbarism’. I heard its imposition across the narratives:</w:t>
      </w:r>
    </w:p>
    <w:p w:rsidR="0055733F" w:rsidRDefault="0055733F" w:rsidP="0055733F">
      <w:pPr>
        <w:spacing w:line="360" w:lineRule="auto"/>
        <w:rPr>
          <w:rFonts w:ascii="Times New Roman" w:hAnsi="Times New Roman" w:cs="Times New Roman"/>
          <w:sz w:val="24"/>
          <w:szCs w:val="24"/>
        </w:rPr>
      </w:pPr>
    </w:p>
    <w:p w:rsidR="0055733F" w:rsidRDefault="0055733F" w:rsidP="0055733F">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‘Aoife: </w:t>
      </w:r>
      <w:r w:rsidRPr="00227CB1">
        <w:rPr>
          <w:rFonts w:ascii="Times New Roman" w:hAnsi="Times New Roman" w:cs="Times New Roman"/>
          <w:i/>
          <w:sz w:val="24"/>
          <w:szCs w:val="24"/>
        </w:rPr>
        <w:t>I was told, by a leading, local authority inspector a</w:t>
      </w:r>
      <w:r>
        <w:rPr>
          <w:rFonts w:ascii="Times New Roman" w:hAnsi="Times New Roman" w:cs="Times New Roman"/>
          <w:i/>
          <w:sz w:val="24"/>
          <w:szCs w:val="24"/>
        </w:rPr>
        <w:t>t the time, “XXXX,</w:t>
      </w:r>
      <w:r w:rsidRPr="00227CB1">
        <w:rPr>
          <w:rFonts w:ascii="Times New Roman" w:hAnsi="Times New Roman" w:cs="Times New Roman"/>
          <w:i/>
          <w:sz w:val="24"/>
          <w:szCs w:val="24"/>
        </w:rPr>
        <w:t xml:space="preserve"> we’ve had </w:t>
      </w:r>
      <w:r>
        <w:rPr>
          <w:rFonts w:ascii="Times New Roman" w:hAnsi="Times New Roman" w:cs="Times New Roman"/>
          <w:i/>
          <w:sz w:val="24"/>
          <w:szCs w:val="24"/>
        </w:rPr>
        <w:t>enough philosophy at this school!</w:t>
      </w:r>
      <w:r w:rsidRPr="00227CB1">
        <w:rPr>
          <w:rFonts w:ascii="Times New Roman" w:hAnsi="Times New Roman" w:cs="Times New Roman"/>
          <w:i/>
          <w:sz w:val="24"/>
          <w:szCs w:val="24"/>
        </w:rPr>
        <w:t>”</w:t>
      </w:r>
      <w:r>
        <w:rPr>
          <w:rFonts w:ascii="Times New Roman" w:hAnsi="Times New Roman" w:cs="Times New Roman"/>
          <w:i/>
          <w:sz w:val="24"/>
          <w:szCs w:val="24"/>
        </w:rPr>
        <w:t>’</w:t>
      </w:r>
    </w:p>
    <w:p w:rsidR="0055733F" w:rsidRPr="00227CB1" w:rsidRDefault="0055733F" w:rsidP="0055733F">
      <w:pPr>
        <w:spacing w:line="360" w:lineRule="auto"/>
        <w:rPr>
          <w:rFonts w:ascii="Times New Roman" w:hAnsi="Times New Roman" w:cs="Times New Roman"/>
          <w:i/>
          <w:sz w:val="24"/>
          <w:szCs w:val="24"/>
        </w:rPr>
      </w:pPr>
    </w:p>
    <w:p w:rsidR="0055733F" w:rsidRDefault="0055733F" w:rsidP="0055733F">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‘Barbara: </w:t>
      </w:r>
      <w:r w:rsidRPr="00227CB1">
        <w:rPr>
          <w:rFonts w:ascii="Times New Roman" w:hAnsi="Times New Roman" w:cs="Times New Roman"/>
          <w:i/>
          <w:sz w:val="24"/>
          <w:szCs w:val="24"/>
        </w:rPr>
        <w:t>They wanted me to go to meeting after meeting after meeting, fill in this form, fill in that form, fill in the other form and I knew it as all ridiculous because the forms were changing from one week to the next.</w:t>
      </w:r>
      <w:r>
        <w:rPr>
          <w:rFonts w:ascii="Times New Roman" w:hAnsi="Times New Roman" w:cs="Times New Roman"/>
          <w:i/>
          <w:sz w:val="24"/>
          <w:szCs w:val="24"/>
        </w:rPr>
        <w:t>’</w:t>
      </w:r>
    </w:p>
    <w:p w:rsidR="0055733F" w:rsidRDefault="0055733F" w:rsidP="0055733F">
      <w:pPr>
        <w:spacing w:line="360" w:lineRule="auto"/>
        <w:rPr>
          <w:rFonts w:ascii="Times New Roman" w:hAnsi="Times New Roman" w:cs="Times New Roman"/>
          <w:i/>
          <w:sz w:val="24"/>
          <w:szCs w:val="24"/>
        </w:rPr>
      </w:pPr>
    </w:p>
    <w:p w:rsidR="0055733F" w:rsidRDefault="0055733F" w:rsidP="0055733F">
      <w:pPr>
        <w:spacing w:line="360" w:lineRule="auto"/>
        <w:rPr>
          <w:rFonts w:ascii="Times New Roman" w:hAnsi="Times New Roman" w:cs="Times New Roman"/>
          <w:i/>
          <w:sz w:val="24"/>
          <w:szCs w:val="24"/>
        </w:rPr>
      </w:pPr>
      <w:r w:rsidRPr="00227CB1">
        <w:rPr>
          <w:rFonts w:ascii="Times New Roman" w:hAnsi="Times New Roman" w:cs="Times New Roman"/>
          <w:i/>
          <w:sz w:val="24"/>
          <w:szCs w:val="24"/>
        </w:rPr>
        <w:t>‘Colette: So, all of those changes of the structures of school: how schools worked; all the initiatives that were being flung at schools so fast and furio</w:t>
      </w:r>
      <w:r>
        <w:rPr>
          <w:rFonts w:ascii="Times New Roman" w:hAnsi="Times New Roman" w:cs="Times New Roman"/>
          <w:i/>
          <w:sz w:val="24"/>
          <w:szCs w:val="24"/>
        </w:rPr>
        <w:t>us. . .</w:t>
      </w:r>
      <w:r w:rsidRPr="00227CB1">
        <w:rPr>
          <w:rFonts w:ascii="Times New Roman" w:hAnsi="Times New Roman" w:cs="Times New Roman"/>
          <w:i/>
          <w:sz w:val="24"/>
          <w:szCs w:val="24"/>
        </w:rPr>
        <w:t xml:space="preserve"> It seemed to </w:t>
      </w:r>
      <w:r>
        <w:rPr>
          <w:rFonts w:ascii="Times New Roman" w:hAnsi="Times New Roman" w:cs="Times New Roman"/>
          <w:i/>
          <w:sz w:val="24"/>
          <w:szCs w:val="24"/>
        </w:rPr>
        <w:t>me that it came away from</w:t>
      </w:r>
      <w:r w:rsidRPr="00227CB1">
        <w:rPr>
          <w:rFonts w:ascii="Times New Roman" w:hAnsi="Times New Roman" w:cs="Times New Roman"/>
          <w:i/>
          <w:sz w:val="24"/>
          <w:szCs w:val="24"/>
        </w:rPr>
        <w:t xml:space="preserve"> people developing it themselves in order to make it work for the people they knew. Outside started, very heavily, forcing, pressing stuff on people.</w:t>
      </w:r>
      <w:r>
        <w:rPr>
          <w:rFonts w:ascii="Times New Roman" w:hAnsi="Times New Roman" w:cs="Times New Roman"/>
          <w:i/>
          <w:sz w:val="24"/>
          <w:szCs w:val="24"/>
        </w:rPr>
        <w:t>’</w:t>
      </w:r>
    </w:p>
    <w:p w:rsidR="0055733F" w:rsidRPr="00EE5592" w:rsidRDefault="0055733F" w:rsidP="0055733F">
      <w:pPr>
        <w:spacing w:line="360" w:lineRule="auto"/>
        <w:rPr>
          <w:rFonts w:ascii="Times New Roman" w:hAnsi="Times New Roman" w:cs="Times New Roman"/>
          <w:sz w:val="24"/>
          <w:szCs w:val="24"/>
        </w:rPr>
      </w:pPr>
    </w:p>
    <w:p w:rsidR="0055733F" w:rsidRPr="00C879EE" w:rsidRDefault="0055733F" w:rsidP="0055733F">
      <w:pPr>
        <w:spacing w:line="360" w:lineRule="auto"/>
        <w:rPr>
          <w:rFonts w:ascii="Times New Roman" w:hAnsi="Times New Roman" w:cs="Times New Roman"/>
          <w:sz w:val="24"/>
          <w:szCs w:val="24"/>
        </w:rPr>
      </w:pPr>
      <w:r>
        <w:rPr>
          <w:rFonts w:ascii="Times New Roman" w:hAnsi="Times New Roman" w:cs="Times New Roman"/>
          <w:sz w:val="24"/>
          <w:szCs w:val="24"/>
        </w:rPr>
        <w:t>Also, I felt it in the indifferent regulations that sent Deidre back to work exhausted after cancer.</w:t>
      </w:r>
    </w:p>
    <w:p w:rsidR="0055733F" w:rsidRDefault="0055733F" w:rsidP="0055733F">
      <w:pPr>
        <w:spacing w:line="360" w:lineRule="auto"/>
        <w:rPr>
          <w:rFonts w:ascii="Times New Roman" w:hAnsi="Times New Roman" w:cs="Times New Roman"/>
          <w:sz w:val="24"/>
          <w:szCs w:val="24"/>
        </w:rPr>
      </w:pPr>
    </w:p>
    <w:p w:rsidR="0055733F" w:rsidRPr="00F96496" w:rsidRDefault="0055733F" w:rsidP="0055733F">
      <w:pPr>
        <w:spacing w:line="360" w:lineRule="auto"/>
        <w:rPr>
          <w:rFonts w:ascii="Times New Roman" w:hAnsi="Times New Roman" w:cs="Times New Roman"/>
          <w:sz w:val="24"/>
          <w:szCs w:val="24"/>
        </w:rPr>
      </w:pPr>
      <w:r>
        <w:rPr>
          <w:rFonts w:ascii="Times New Roman" w:hAnsi="Times New Roman" w:cs="Times New Roman"/>
          <w:sz w:val="24"/>
          <w:szCs w:val="24"/>
        </w:rPr>
        <w:t>Moreover, before this</w:t>
      </w:r>
      <w:r w:rsidRPr="005E5D8B">
        <w:rPr>
          <w:rFonts w:ascii="Times New Roman" w:hAnsi="Times New Roman" w:cs="Times New Roman"/>
          <w:sz w:val="24"/>
          <w:szCs w:val="24"/>
        </w:rPr>
        <w:t xml:space="preserve"> accord</w:t>
      </w:r>
      <w:r>
        <w:rPr>
          <w:rFonts w:ascii="Times New Roman" w:hAnsi="Times New Roman" w:cs="Times New Roman"/>
          <w:sz w:val="24"/>
          <w:szCs w:val="24"/>
        </w:rPr>
        <w:t xml:space="preserve"> seemed predominantly present. It was most powerfully described by Colette’s account of compatibility between her values, those of her ‘</w:t>
      </w:r>
      <w:r>
        <w:rPr>
          <w:rFonts w:ascii="Times New Roman" w:hAnsi="Times New Roman" w:cs="Times New Roman"/>
          <w:i/>
          <w:sz w:val="24"/>
          <w:szCs w:val="24"/>
        </w:rPr>
        <w:t xml:space="preserve">inspirational’ </w:t>
      </w:r>
      <w:r>
        <w:rPr>
          <w:rFonts w:ascii="Times New Roman" w:hAnsi="Times New Roman" w:cs="Times New Roman"/>
          <w:sz w:val="24"/>
          <w:szCs w:val="24"/>
        </w:rPr>
        <w:t xml:space="preserve">teachers and the </w:t>
      </w:r>
      <w:r>
        <w:rPr>
          <w:rFonts w:ascii="Times New Roman" w:hAnsi="Times New Roman" w:cs="Times New Roman"/>
          <w:i/>
          <w:sz w:val="24"/>
          <w:szCs w:val="24"/>
        </w:rPr>
        <w:t xml:space="preserve">‘socialism’ </w:t>
      </w:r>
      <w:r>
        <w:rPr>
          <w:rFonts w:ascii="Times New Roman" w:hAnsi="Times New Roman" w:cs="Times New Roman"/>
          <w:sz w:val="24"/>
          <w:szCs w:val="24"/>
        </w:rPr>
        <w:t>of her hometown. Also, it was implied in Aoife’s enduring relationship with her ‘</w:t>
      </w:r>
      <w:r w:rsidRPr="009704A1">
        <w:rPr>
          <w:rFonts w:ascii="Times New Roman" w:hAnsi="Times New Roman" w:cs="Times New Roman"/>
          <w:i/>
          <w:sz w:val="24"/>
          <w:szCs w:val="24"/>
        </w:rPr>
        <w:t>inspirational</w:t>
      </w:r>
      <w:r>
        <w:rPr>
          <w:rFonts w:ascii="Times New Roman" w:hAnsi="Times New Roman" w:cs="Times New Roman"/>
          <w:sz w:val="24"/>
          <w:szCs w:val="24"/>
        </w:rPr>
        <w:t>’ head-teacher and Barbara’s recall of her earliest practice when she was at her ‘</w:t>
      </w:r>
      <w:r w:rsidRPr="00F96496">
        <w:rPr>
          <w:rFonts w:ascii="Times New Roman" w:hAnsi="Times New Roman" w:cs="Times New Roman"/>
          <w:i/>
          <w:sz w:val="24"/>
          <w:szCs w:val="24"/>
        </w:rPr>
        <w:t>happiest</w:t>
      </w:r>
      <w:r>
        <w:rPr>
          <w:rFonts w:ascii="Times New Roman" w:hAnsi="Times New Roman" w:cs="Times New Roman"/>
          <w:i/>
          <w:sz w:val="24"/>
          <w:szCs w:val="24"/>
        </w:rPr>
        <w:t xml:space="preserve">’ </w:t>
      </w:r>
      <w:r>
        <w:rPr>
          <w:rFonts w:ascii="Times New Roman" w:hAnsi="Times New Roman" w:cs="Times New Roman"/>
          <w:sz w:val="24"/>
          <w:szCs w:val="24"/>
        </w:rPr>
        <w:t>entrusted with responsibility for the ‘</w:t>
      </w:r>
      <w:r w:rsidRPr="00F96496">
        <w:rPr>
          <w:rFonts w:ascii="Times New Roman" w:hAnsi="Times New Roman" w:cs="Times New Roman"/>
          <w:i/>
          <w:sz w:val="24"/>
          <w:szCs w:val="24"/>
        </w:rPr>
        <w:t>creative stuff</w:t>
      </w:r>
      <w:r>
        <w:rPr>
          <w:rFonts w:ascii="Times New Roman" w:hAnsi="Times New Roman" w:cs="Times New Roman"/>
          <w:i/>
          <w:sz w:val="24"/>
          <w:szCs w:val="24"/>
        </w:rPr>
        <w:t>’.</w:t>
      </w:r>
    </w:p>
    <w:p w:rsidR="00796F19" w:rsidRDefault="00796F19" w:rsidP="002A4A20">
      <w:pPr>
        <w:spacing w:line="360" w:lineRule="auto"/>
        <w:rPr>
          <w:rFonts w:ascii="Times New Roman" w:hAnsi="Times New Roman" w:cs="Times New Roman"/>
          <w:sz w:val="24"/>
          <w:szCs w:val="24"/>
        </w:rPr>
      </w:pPr>
    </w:p>
    <w:p w:rsidR="00926874" w:rsidRDefault="00926874" w:rsidP="00926874">
      <w:pPr>
        <w:spacing w:line="360" w:lineRule="auto"/>
        <w:rPr>
          <w:rFonts w:ascii="Times New Roman" w:hAnsi="Times New Roman" w:cs="Times New Roman"/>
          <w:sz w:val="24"/>
          <w:szCs w:val="24"/>
        </w:rPr>
      </w:pPr>
      <w:r>
        <w:rPr>
          <w:rFonts w:ascii="Times New Roman" w:hAnsi="Times New Roman" w:cs="Times New Roman"/>
          <w:sz w:val="24"/>
          <w:szCs w:val="24"/>
        </w:rPr>
        <w:t>Nevertheless, the shift in the dominant discourse was perceived gradually and the ‘</w:t>
      </w:r>
      <w:r w:rsidRPr="009F77D5">
        <w:rPr>
          <w:rFonts w:ascii="Times New Roman" w:hAnsi="Times New Roman" w:cs="Times New Roman"/>
          <w:i/>
          <w:sz w:val="24"/>
          <w:szCs w:val="24"/>
        </w:rPr>
        <w:t>fear</w:t>
      </w:r>
      <w:r>
        <w:rPr>
          <w:rFonts w:ascii="Times New Roman" w:hAnsi="Times New Roman" w:cs="Times New Roman"/>
          <w:sz w:val="24"/>
          <w:szCs w:val="24"/>
        </w:rPr>
        <w:t>’, ‘</w:t>
      </w:r>
      <w:r w:rsidRPr="009F77D5">
        <w:rPr>
          <w:rFonts w:ascii="Times New Roman" w:hAnsi="Times New Roman" w:cs="Times New Roman"/>
          <w:i/>
          <w:sz w:val="24"/>
          <w:szCs w:val="24"/>
        </w:rPr>
        <w:t>pain</w:t>
      </w:r>
      <w:r>
        <w:rPr>
          <w:rFonts w:ascii="Times New Roman" w:hAnsi="Times New Roman" w:cs="Times New Roman"/>
          <w:sz w:val="24"/>
          <w:szCs w:val="24"/>
        </w:rPr>
        <w:t>’ and ‘</w:t>
      </w:r>
      <w:r w:rsidRPr="009F77D5">
        <w:rPr>
          <w:rFonts w:ascii="Times New Roman" w:hAnsi="Times New Roman" w:cs="Times New Roman"/>
          <w:i/>
          <w:sz w:val="24"/>
          <w:szCs w:val="24"/>
        </w:rPr>
        <w:t>hurt</w:t>
      </w:r>
      <w:r>
        <w:rPr>
          <w:rFonts w:ascii="Times New Roman" w:hAnsi="Times New Roman" w:cs="Times New Roman"/>
          <w:sz w:val="24"/>
          <w:szCs w:val="24"/>
        </w:rPr>
        <w:t xml:space="preserve">’ was not focally lived. For Barbara and me it was associated </w:t>
      </w:r>
      <w:r>
        <w:rPr>
          <w:rFonts w:ascii="Times New Roman" w:hAnsi="Times New Roman" w:cs="Times New Roman"/>
          <w:sz w:val="24"/>
          <w:szCs w:val="24"/>
        </w:rPr>
        <w:lastRenderedPageBreak/>
        <w:t xml:space="preserve">with past experiences of pain to be struggled against and overcome. </w:t>
      </w:r>
      <w:r w:rsidRPr="00135D91">
        <w:rPr>
          <w:rFonts w:ascii="Times New Roman" w:hAnsi="Times New Roman" w:cs="Times New Roman"/>
          <w:sz w:val="24"/>
          <w:szCs w:val="24"/>
        </w:rPr>
        <w:t xml:space="preserve">For Colette the primary actuality of a </w:t>
      </w:r>
      <w:r>
        <w:rPr>
          <w:rFonts w:ascii="Times New Roman" w:hAnsi="Times New Roman" w:cs="Times New Roman"/>
          <w:sz w:val="24"/>
          <w:szCs w:val="24"/>
        </w:rPr>
        <w:t xml:space="preserve">‘before’ order in which there was a fulfilling </w:t>
      </w:r>
      <w:r w:rsidRPr="00135D91">
        <w:rPr>
          <w:rFonts w:ascii="Times New Roman" w:hAnsi="Times New Roman" w:cs="Times New Roman"/>
          <w:sz w:val="24"/>
          <w:szCs w:val="24"/>
        </w:rPr>
        <w:t>l</w:t>
      </w:r>
      <w:r w:rsidR="00CB0FEC">
        <w:rPr>
          <w:rFonts w:ascii="Times New Roman" w:hAnsi="Times New Roman" w:cs="Times New Roman"/>
          <w:sz w:val="24"/>
          <w:szCs w:val="24"/>
        </w:rPr>
        <w:t xml:space="preserve">ife-routine, job- </w:t>
      </w:r>
      <w:r>
        <w:rPr>
          <w:rFonts w:ascii="Times New Roman" w:hAnsi="Times New Roman" w:cs="Times New Roman"/>
          <w:sz w:val="24"/>
          <w:szCs w:val="24"/>
        </w:rPr>
        <w:t xml:space="preserve">satisfaction, </w:t>
      </w:r>
      <w:r w:rsidRPr="00135D91">
        <w:rPr>
          <w:rFonts w:ascii="Times New Roman" w:hAnsi="Times New Roman" w:cs="Times New Roman"/>
          <w:sz w:val="24"/>
          <w:szCs w:val="24"/>
        </w:rPr>
        <w:t xml:space="preserve">self-actualisation </w:t>
      </w:r>
      <w:r>
        <w:rPr>
          <w:rFonts w:ascii="Times New Roman" w:hAnsi="Times New Roman" w:cs="Times New Roman"/>
          <w:sz w:val="24"/>
          <w:szCs w:val="24"/>
        </w:rPr>
        <w:t xml:space="preserve">and camaraderie in serving other, evaporated. There were no past traumas to explain the disappearance. The socio-educational constructions she had known from childhood were simply replaced by a new ‘after’ order. For Aoife and Deidre there were powerful ‘precipitating events’ (Dallos, 1996: 133) that challenged their status-quo and work-ethics. They both faced their mortality and in so doing demons hidden in the existential shadows became visible. Aoife located hers internally but Deidre situated hers in macrocosmic bureaucracy. Therefore, although individual experiences were different, each story contained the echo of the others. </w:t>
      </w:r>
    </w:p>
    <w:p w:rsidR="00926874" w:rsidRDefault="00926874" w:rsidP="00926874">
      <w:pPr>
        <w:spacing w:line="360" w:lineRule="auto"/>
        <w:rPr>
          <w:rFonts w:ascii="Times New Roman" w:hAnsi="Times New Roman" w:cs="Times New Roman"/>
          <w:sz w:val="24"/>
          <w:szCs w:val="24"/>
        </w:rPr>
      </w:pPr>
    </w:p>
    <w:p w:rsidR="00926874" w:rsidRDefault="00926874" w:rsidP="00926874">
      <w:pPr>
        <w:spacing w:line="360" w:lineRule="auto"/>
        <w:rPr>
          <w:rFonts w:ascii="Times New Roman" w:hAnsi="Times New Roman" w:cs="Times New Roman"/>
          <w:sz w:val="24"/>
          <w:szCs w:val="24"/>
        </w:rPr>
      </w:pPr>
      <w:r>
        <w:rPr>
          <w:rFonts w:ascii="Times New Roman" w:hAnsi="Times New Roman" w:cs="Times New Roman"/>
          <w:sz w:val="24"/>
          <w:szCs w:val="24"/>
        </w:rPr>
        <w:t>Also, as each story turned from its’ ‘before’ to ‘after’ order, the ‘struggle against’ took on a constant over the shoulder threat. For Aoife, it took the form of external values and managerial priorities that still stalk her. For Barbara, retreat into her classroom proved insufficient defence against intrusions and demands for more ‘</w:t>
      </w:r>
      <w:r>
        <w:rPr>
          <w:rFonts w:ascii="Times New Roman" w:hAnsi="Times New Roman" w:cs="Times New Roman"/>
          <w:i/>
          <w:sz w:val="24"/>
          <w:szCs w:val="24"/>
        </w:rPr>
        <w:t>meetings</w:t>
      </w:r>
      <w:r>
        <w:rPr>
          <w:rFonts w:ascii="Times New Roman" w:hAnsi="Times New Roman" w:cs="Times New Roman"/>
          <w:sz w:val="24"/>
          <w:szCs w:val="24"/>
        </w:rPr>
        <w:t>’ and ‘</w:t>
      </w:r>
      <w:r>
        <w:rPr>
          <w:rFonts w:ascii="Times New Roman" w:hAnsi="Times New Roman" w:cs="Times New Roman"/>
          <w:i/>
          <w:sz w:val="24"/>
          <w:szCs w:val="24"/>
        </w:rPr>
        <w:t>paperwork</w:t>
      </w:r>
      <w:r>
        <w:rPr>
          <w:rFonts w:ascii="Times New Roman" w:hAnsi="Times New Roman" w:cs="Times New Roman"/>
          <w:sz w:val="24"/>
          <w:szCs w:val="24"/>
        </w:rPr>
        <w:t>’. For Colette, institutional relationships grew increasingly ‘</w:t>
      </w:r>
      <w:r>
        <w:rPr>
          <w:rFonts w:ascii="Times New Roman" w:hAnsi="Times New Roman" w:cs="Times New Roman"/>
          <w:i/>
          <w:sz w:val="24"/>
          <w:szCs w:val="24"/>
        </w:rPr>
        <w:t>abrasive</w:t>
      </w:r>
      <w:r>
        <w:rPr>
          <w:rFonts w:ascii="Times New Roman" w:hAnsi="Times New Roman" w:cs="Times New Roman"/>
          <w:sz w:val="24"/>
          <w:szCs w:val="24"/>
        </w:rPr>
        <w:t>’ as her personal and professional power was overwhelmed. For Deidre, the threat crept-up when she least expected it. She returned to work a prisoner of her own financial needs. Thus, the threat once manifested became a ‘</w:t>
      </w:r>
      <w:r>
        <w:rPr>
          <w:rFonts w:ascii="Times New Roman" w:hAnsi="Times New Roman" w:cs="Times New Roman"/>
          <w:i/>
          <w:sz w:val="24"/>
          <w:szCs w:val="24"/>
        </w:rPr>
        <w:t>dark’</w:t>
      </w:r>
      <w:r>
        <w:rPr>
          <w:rFonts w:ascii="Times New Roman" w:hAnsi="Times New Roman" w:cs="Times New Roman"/>
          <w:sz w:val="24"/>
          <w:szCs w:val="24"/>
        </w:rPr>
        <w:t xml:space="preserve"> shadow to each storyteller’s professional passion and dedication. Then</w:t>
      </w:r>
      <w:r w:rsidRPr="003819D5">
        <w:rPr>
          <w:rFonts w:ascii="Times New Roman" w:hAnsi="Times New Roman" w:cs="Times New Roman"/>
          <w:sz w:val="24"/>
          <w:szCs w:val="24"/>
        </w:rPr>
        <w:t xml:space="preserve">, as the life-stories </w:t>
      </w:r>
      <w:r>
        <w:rPr>
          <w:rFonts w:ascii="Times New Roman" w:hAnsi="Times New Roman" w:cs="Times New Roman"/>
          <w:sz w:val="24"/>
          <w:szCs w:val="24"/>
        </w:rPr>
        <w:t>continued to unfold the virtual reality shadow solidified</w:t>
      </w:r>
      <w:r w:rsidRPr="003819D5">
        <w:rPr>
          <w:rFonts w:ascii="Times New Roman" w:hAnsi="Times New Roman" w:cs="Times New Roman"/>
          <w:sz w:val="24"/>
          <w:szCs w:val="24"/>
        </w:rPr>
        <w:t xml:space="preserve"> into </w:t>
      </w:r>
      <w:r>
        <w:rPr>
          <w:rFonts w:ascii="Times New Roman" w:hAnsi="Times New Roman" w:cs="Times New Roman"/>
          <w:sz w:val="24"/>
          <w:szCs w:val="24"/>
        </w:rPr>
        <w:t>hard actuality. T</w:t>
      </w:r>
      <w:r w:rsidRPr="003819D5">
        <w:rPr>
          <w:rFonts w:ascii="Times New Roman" w:hAnsi="Times New Roman" w:cs="Times New Roman"/>
          <w:sz w:val="24"/>
          <w:szCs w:val="24"/>
        </w:rPr>
        <w:t>he previous, old</w:t>
      </w:r>
      <w:r>
        <w:rPr>
          <w:rFonts w:ascii="Times New Roman" w:hAnsi="Times New Roman" w:cs="Times New Roman"/>
          <w:sz w:val="24"/>
          <w:szCs w:val="24"/>
        </w:rPr>
        <w:t>,</w:t>
      </w:r>
      <w:r w:rsidRPr="003819D5">
        <w:rPr>
          <w:rFonts w:ascii="Times New Roman" w:hAnsi="Times New Roman" w:cs="Times New Roman"/>
          <w:sz w:val="24"/>
          <w:szCs w:val="24"/>
        </w:rPr>
        <w:t xml:space="preserve"> psych</w:t>
      </w:r>
      <w:r>
        <w:rPr>
          <w:rFonts w:ascii="Times New Roman" w:hAnsi="Times New Roman" w:cs="Times New Roman"/>
          <w:sz w:val="24"/>
          <w:szCs w:val="24"/>
        </w:rPr>
        <w:t>ological order was not simply challenged; it was gone. This created for some personal bipolar constructs (Kelly, 1955; 1969) by which the new order could be understood</w:t>
      </w:r>
      <w:r w:rsidRPr="003819D5">
        <w:rPr>
          <w:rFonts w:ascii="Times New Roman" w:hAnsi="Times New Roman" w:cs="Times New Roman"/>
          <w:sz w:val="24"/>
          <w:szCs w:val="24"/>
        </w:rPr>
        <w:t xml:space="preserve">. </w:t>
      </w:r>
      <w:r>
        <w:rPr>
          <w:rFonts w:ascii="Times New Roman" w:hAnsi="Times New Roman" w:cs="Times New Roman"/>
          <w:sz w:val="24"/>
          <w:szCs w:val="24"/>
        </w:rPr>
        <w:t>For all, the end result was loss. For Aoife, it was the loss of her teaching practice, the nursery, income, status and the dream of a larger, family home. For Deidre, it was loss of ‘</w:t>
      </w:r>
      <w:r>
        <w:rPr>
          <w:rFonts w:ascii="Times New Roman" w:hAnsi="Times New Roman" w:cs="Times New Roman"/>
          <w:i/>
          <w:sz w:val="24"/>
          <w:szCs w:val="24"/>
        </w:rPr>
        <w:t xml:space="preserve">joy’. </w:t>
      </w:r>
      <w:r>
        <w:rPr>
          <w:rFonts w:ascii="Times New Roman" w:hAnsi="Times New Roman" w:cs="Times New Roman"/>
          <w:sz w:val="24"/>
          <w:szCs w:val="24"/>
        </w:rPr>
        <w:t xml:space="preserve">For Barbara, Colette and I it was the loss of health and practice. </w:t>
      </w:r>
    </w:p>
    <w:p w:rsidR="00926874" w:rsidRDefault="00926874" w:rsidP="00926874">
      <w:pPr>
        <w:spacing w:line="360" w:lineRule="auto"/>
        <w:rPr>
          <w:rFonts w:ascii="Times New Roman" w:hAnsi="Times New Roman" w:cs="Times New Roman"/>
          <w:sz w:val="24"/>
          <w:szCs w:val="24"/>
        </w:rPr>
      </w:pPr>
    </w:p>
    <w:p w:rsidR="00926874" w:rsidRDefault="00926874" w:rsidP="002A4A20">
      <w:pPr>
        <w:spacing w:line="360" w:lineRule="auto"/>
        <w:rPr>
          <w:rFonts w:ascii="Times New Roman" w:hAnsi="Times New Roman" w:cs="Times New Roman"/>
          <w:sz w:val="24"/>
          <w:szCs w:val="24"/>
        </w:rPr>
      </w:pPr>
      <w:r>
        <w:rPr>
          <w:rFonts w:ascii="Times New Roman" w:hAnsi="Times New Roman" w:cs="Times New Roman"/>
          <w:sz w:val="24"/>
          <w:szCs w:val="24"/>
        </w:rPr>
        <w:t>Interestingly, prior to the moment when loss became inevitable, in every narrative its distant possibility was overshadowed by love of practice</w:t>
      </w:r>
      <w:r w:rsidRPr="002028E4">
        <w:rPr>
          <w:rFonts w:ascii="Times New Roman" w:hAnsi="Times New Roman" w:cs="Times New Roman"/>
          <w:sz w:val="24"/>
          <w:szCs w:val="24"/>
        </w:rPr>
        <w:t>:</w:t>
      </w:r>
    </w:p>
    <w:p w:rsidR="003941E9" w:rsidRDefault="003941E9" w:rsidP="00D978B1">
      <w:pPr>
        <w:widowControl w:val="0"/>
        <w:overflowPunct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i/>
          <w:iCs/>
          <w:sz w:val="24"/>
          <w:szCs w:val="24"/>
        </w:rPr>
        <w:lastRenderedPageBreak/>
        <w:t>‘ . . the world of still youngness where we can take our health for granted and throw ourselves at life, unprepared for inconsolable loss . .’</w:t>
      </w:r>
    </w:p>
    <w:p w:rsidR="003941E9" w:rsidRDefault="003941E9" w:rsidP="00D978B1">
      <w:pPr>
        <w:widowControl w:val="0"/>
        <w:autoSpaceDE w:val="0"/>
        <w:autoSpaceDN w:val="0"/>
        <w:adjustRightInd w:val="0"/>
        <w:spacing w:after="0" w:line="240" w:lineRule="auto"/>
        <w:ind w:left="1417" w:right="1417"/>
        <w:jc w:val="center"/>
        <w:rPr>
          <w:rFonts w:ascii="Times New Roman" w:hAnsi="Times New Roman"/>
          <w:sz w:val="24"/>
          <w:szCs w:val="24"/>
        </w:rPr>
      </w:pPr>
    </w:p>
    <w:p w:rsidR="003941E9" w:rsidRDefault="003941E9" w:rsidP="00D978B1">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(Sheehy, 1996: xxi)</w:t>
      </w:r>
    </w:p>
    <w:p w:rsidR="001F5ADD" w:rsidRDefault="001F5ADD" w:rsidP="002A4A20">
      <w:pPr>
        <w:spacing w:line="360" w:lineRule="auto"/>
        <w:rPr>
          <w:rFonts w:ascii="Times New Roman" w:hAnsi="Times New Roman" w:cs="Times New Roman"/>
          <w:sz w:val="24"/>
          <w:szCs w:val="24"/>
        </w:rPr>
      </w:pPr>
    </w:p>
    <w:p w:rsidR="003941E9" w:rsidRDefault="003941E9" w:rsidP="003941E9">
      <w:pPr>
        <w:spacing w:line="360" w:lineRule="auto"/>
        <w:rPr>
          <w:rFonts w:ascii="Times New Roman" w:hAnsi="Times New Roman" w:cs="Times New Roman"/>
          <w:sz w:val="24"/>
          <w:szCs w:val="24"/>
        </w:rPr>
      </w:pPr>
      <w:r w:rsidRPr="00481674">
        <w:rPr>
          <w:rFonts w:ascii="Times New Roman" w:hAnsi="Times New Roman" w:cs="Times New Roman"/>
          <w:sz w:val="24"/>
          <w:szCs w:val="24"/>
        </w:rPr>
        <w:t xml:space="preserve">For </w:t>
      </w:r>
      <w:r>
        <w:rPr>
          <w:rFonts w:ascii="Times New Roman" w:hAnsi="Times New Roman" w:cs="Times New Roman"/>
          <w:sz w:val="24"/>
          <w:szCs w:val="24"/>
        </w:rPr>
        <w:t xml:space="preserve">example, </w:t>
      </w:r>
      <w:r w:rsidRPr="00481674">
        <w:rPr>
          <w:rFonts w:ascii="Times New Roman" w:hAnsi="Times New Roman" w:cs="Times New Roman"/>
          <w:sz w:val="24"/>
          <w:szCs w:val="24"/>
        </w:rPr>
        <w:t xml:space="preserve">from the onset of </w:t>
      </w:r>
      <w:r w:rsidR="00CB2BB1">
        <w:rPr>
          <w:rFonts w:ascii="Times New Roman" w:hAnsi="Times New Roman" w:cs="Times New Roman"/>
          <w:sz w:val="24"/>
          <w:szCs w:val="24"/>
        </w:rPr>
        <w:t xml:space="preserve">my </w:t>
      </w:r>
      <w:r>
        <w:rPr>
          <w:rFonts w:ascii="Times New Roman" w:hAnsi="Times New Roman" w:cs="Times New Roman"/>
          <w:sz w:val="24"/>
          <w:szCs w:val="24"/>
        </w:rPr>
        <w:t>illness, retirement did</w:t>
      </w:r>
      <w:r w:rsidRPr="00481674">
        <w:rPr>
          <w:rFonts w:ascii="Times New Roman" w:hAnsi="Times New Roman" w:cs="Times New Roman"/>
          <w:sz w:val="24"/>
          <w:szCs w:val="24"/>
        </w:rPr>
        <w:t xml:space="preserve"> not emerge a f</w:t>
      </w:r>
      <w:r>
        <w:rPr>
          <w:rFonts w:ascii="Times New Roman" w:hAnsi="Times New Roman" w:cs="Times New Roman"/>
          <w:sz w:val="24"/>
          <w:szCs w:val="24"/>
        </w:rPr>
        <w:t>ully determinate but was</w:t>
      </w:r>
      <w:r w:rsidRPr="00481674">
        <w:rPr>
          <w:rFonts w:ascii="Times New Roman" w:hAnsi="Times New Roman" w:cs="Times New Roman"/>
          <w:sz w:val="24"/>
          <w:szCs w:val="24"/>
        </w:rPr>
        <w:t xml:space="preserve"> a quasi-realit</w:t>
      </w:r>
      <w:r>
        <w:rPr>
          <w:rFonts w:ascii="Times New Roman" w:hAnsi="Times New Roman" w:cs="Times New Roman"/>
          <w:sz w:val="24"/>
          <w:szCs w:val="24"/>
        </w:rPr>
        <w:t>y. This is understandable as it was</w:t>
      </w:r>
      <w:r w:rsidRPr="00481674">
        <w:rPr>
          <w:rFonts w:ascii="Times New Roman" w:hAnsi="Times New Roman" w:cs="Times New Roman"/>
          <w:sz w:val="24"/>
          <w:szCs w:val="24"/>
        </w:rPr>
        <w:t xml:space="preserve"> completely a</w:t>
      </w:r>
      <w:r>
        <w:rPr>
          <w:rFonts w:ascii="Times New Roman" w:hAnsi="Times New Roman" w:cs="Times New Roman"/>
          <w:sz w:val="24"/>
          <w:szCs w:val="24"/>
        </w:rPr>
        <w:t>lien to the life I knew in which my practice</w:t>
      </w:r>
      <w:r w:rsidRPr="00481674">
        <w:rPr>
          <w:rFonts w:ascii="Times New Roman" w:hAnsi="Times New Roman" w:cs="Times New Roman"/>
          <w:sz w:val="24"/>
          <w:szCs w:val="24"/>
        </w:rPr>
        <w:t xml:space="preserve"> </w:t>
      </w:r>
      <w:r>
        <w:rPr>
          <w:rFonts w:ascii="Times New Roman" w:hAnsi="Times New Roman" w:cs="Times New Roman"/>
          <w:sz w:val="24"/>
          <w:szCs w:val="24"/>
        </w:rPr>
        <w:t>gave personal meaning</w:t>
      </w:r>
      <w:r w:rsidRPr="00481674">
        <w:rPr>
          <w:rFonts w:ascii="Times New Roman" w:hAnsi="Times New Roman" w:cs="Times New Roman"/>
          <w:sz w:val="24"/>
          <w:szCs w:val="24"/>
        </w:rPr>
        <w:t xml:space="preserve"> and was ‘one of the key locations where’ my personal and social identity met ‘in the creation and recreation of’ my ‘sense of self’ and ‘subjective expe</w:t>
      </w:r>
      <w:r w:rsidR="00CB2BB1">
        <w:rPr>
          <w:rFonts w:ascii="Times New Roman" w:hAnsi="Times New Roman" w:cs="Times New Roman"/>
          <w:sz w:val="24"/>
          <w:szCs w:val="24"/>
        </w:rPr>
        <w:t>rience’ (Watson, 1996: 245-6</w:t>
      </w:r>
      <w:r w:rsidRPr="00481674">
        <w:rPr>
          <w:rFonts w:ascii="Times New Roman" w:hAnsi="Times New Roman" w:cs="Times New Roman"/>
          <w:sz w:val="24"/>
          <w:szCs w:val="24"/>
        </w:rPr>
        <w:t xml:space="preserve">). </w:t>
      </w:r>
    </w:p>
    <w:p w:rsidR="003941E9" w:rsidRDefault="003941E9" w:rsidP="003941E9">
      <w:pPr>
        <w:spacing w:line="360" w:lineRule="auto"/>
        <w:rPr>
          <w:rFonts w:ascii="Times New Roman" w:hAnsi="Times New Roman" w:cs="Times New Roman"/>
          <w:sz w:val="24"/>
          <w:szCs w:val="24"/>
        </w:rPr>
      </w:pPr>
    </w:p>
    <w:p w:rsidR="003941E9" w:rsidRDefault="003941E9" w:rsidP="003941E9">
      <w:pPr>
        <w:spacing w:line="360" w:lineRule="auto"/>
        <w:rPr>
          <w:rFonts w:ascii="Times New Roman" w:hAnsi="Times New Roman" w:cs="Times New Roman"/>
          <w:sz w:val="24"/>
          <w:szCs w:val="24"/>
        </w:rPr>
      </w:pPr>
      <w:r>
        <w:rPr>
          <w:rFonts w:ascii="Times New Roman" w:hAnsi="Times New Roman" w:cs="Times New Roman"/>
          <w:sz w:val="24"/>
          <w:szCs w:val="24"/>
        </w:rPr>
        <w:t>Also, I believe that the personal bipolar constructs (Kelly, 1955; 1969) that emerged reflected the macrocosmic changes as they impacted upon the interpersonal and intrapersonal. The storytellers were young practitioners when post-war idealism matured into cultural consciousness in the form of established humanistic and social psychology, respected childhood and adolescent studies, formalised duty of care for employees, equality legislation and other social reforms. This cultural consciousness was imbibed into the structures and practices of educational institutions. Then, gradually, the socio-political world changed.</w:t>
      </w:r>
    </w:p>
    <w:p w:rsidR="003941E9" w:rsidRDefault="003941E9" w:rsidP="003941E9">
      <w:pPr>
        <w:spacing w:line="360" w:lineRule="auto"/>
        <w:rPr>
          <w:rFonts w:ascii="Times New Roman" w:hAnsi="Times New Roman" w:cs="Times New Roman"/>
          <w:sz w:val="24"/>
          <w:szCs w:val="24"/>
        </w:rPr>
      </w:pPr>
    </w:p>
    <w:p w:rsidR="003941E9" w:rsidRDefault="003941E9" w:rsidP="003941E9">
      <w:pPr>
        <w:spacing w:line="360" w:lineRule="auto"/>
        <w:rPr>
          <w:rFonts w:ascii="Times New Roman" w:hAnsi="Times New Roman" w:cs="Times New Roman"/>
          <w:sz w:val="24"/>
          <w:szCs w:val="24"/>
        </w:rPr>
      </w:pPr>
      <w:r>
        <w:rPr>
          <w:rFonts w:ascii="Times New Roman" w:hAnsi="Times New Roman" w:cs="Times New Roman"/>
          <w:sz w:val="24"/>
          <w:szCs w:val="24"/>
        </w:rPr>
        <w:t xml:space="preserve">In response, the structures within schools were transformed: new managers were appointed; new curriculum demands and methods were imposed; new values and ends were introduced; and employment contracts were reframed. Educational movement towards child and value-led approaches, halted, blockaded by a curriculum-led, skills and knowledge based perspective. Both perspectives emerged from cultural consciousness but in their differences were an anathema to each other. This difference is powerfully and poignantly expressed in the </w:t>
      </w:r>
      <w:r w:rsidRPr="009D048E">
        <w:rPr>
          <w:rFonts w:ascii="Times New Roman" w:hAnsi="Times New Roman" w:cs="Times New Roman"/>
          <w:sz w:val="24"/>
          <w:szCs w:val="24"/>
        </w:rPr>
        <w:t>substructures and the</w:t>
      </w:r>
      <w:r>
        <w:rPr>
          <w:rFonts w:ascii="Times New Roman" w:hAnsi="Times New Roman" w:cs="Times New Roman"/>
          <w:sz w:val="24"/>
          <w:szCs w:val="24"/>
        </w:rPr>
        <w:t xml:space="preserve">mes of the narratives. In my opinion, it is the difference between education for societal transcendence and education of work-force individuals. </w:t>
      </w:r>
    </w:p>
    <w:p w:rsidR="003941E9" w:rsidRDefault="003941E9" w:rsidP="003941E9">
      <w:pPr>
        <w:spacing w:line="360" w:lineRule="auto"/>
        <w:rPr>
          <w:rFonts w:ascii="Times New Roman" w:hAnsi="Times New Roman" w:cs="Times New Roman"/>
          <w:sz w:val="24"/>
          <w:szCs w:val="24"/>
        </w:rPr>
      </w:pPr>
    </w:p>
    <w:p w:rsidR="003941E9" w:rsidRDefault="00601B28" w:rsidP="002A4A2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Indeed, Maslow (1968: 136) differentiated self-actualisation from </w:t>
      </w:r>
      <w:r w:rsidR="00D112CE">
        <w:rPr>
          <w:rFonts w:ascii="Times New Roman" w:eastAsia="MS Mincho" w:hAnsi="Times New Roman" w:cs="Times New Roman"/>
          <w:sz w:val="24"/>
        </w:rPr>
        <w:t xml:space="preserve">‘special talent </w:t>
      </w:r>
      <w:r>
        <w:rPr>
          <w:rFonts w:ascii="Times New Roman" w:eastAsia="MS Mincho" w:hAnsi="Times New Roman" w:cs="Times New Roman"/>
          <w:sz w:val="24"/>
        </w:rPr>
        <w:t>creativeness’</w:t>
      </w:r>
      <w:r>
        <w:rPr>
          <w:rFonts w:ascii="Times New Roman" w:hAnsi="Times New Roman" w:cs="Times New Roman"/>
          <w:sz w:val="24"/>
          <w:szCs w:val="24"/>
        </w:rPr>
        <w:t>. He admitted that ‘</w:t>
      </w:r>
      <w:r>
        <w:rPr>
          <w:rFonts w:ascii="Times New Roman" w:eastAsia="MS Mincho" w:hAnsi="Times New Roman" w:cs="Times New Roman"/>
          <w:sz w:val="24"/>
        </w:rPr>
        <w:t xml:space="preserve">like most other people’ he had ‘been thinking of creativeness in terms of products’ and that some </w:t>
      </w:r>
      <w:r>
        <w:rPr>
          <w:rFonts w:ascii="Times New Roman" w:hAnsi="Times New Roman" w:cs="Times New Roman"/>
          <w:sz w:val="24"/>
          <w:szCs w:val="24"/>
        </w:rPr>
        <w:t>‘special talent creativity’ could be little more than ‘a mouthpiece’ of another’s creativity (Maslow, 1968: 135 - 6). Alternatively, he contended that self-actualisation:</w:t>
      </w:r>
    </w:p>
    <w:p w:rsidR="00CD5B2A" w:rsidRDefault="00CD5B2A" w:rsidP="002A4A20">
      <w:pPr>
        <w:spacing w:line="360" w:lineRule="auto"/>
        <w:rPr>
          <w:rFonts w:ascii="Times New Roman" w:hAnsi="Times New Roman" w:cs="Times New Roman"/>
          <w:sz w:val="24"/>
          <w:szCs w:val="24"/>
        </w:rPr>
      </w:pPr>
    </w:p>
    <w:p w:rsidR="00601B28" w:rsidRDefault="00601B28" w:rsidP="00D112CE">
      <w:pPr>
        <w:widowControl w:val="0"/>
        <w:overflowPunct w:val="0"/>
        <w:autoSpaceDE w:val="0"/>
        <w:autoSpaceDN w:val="0"/>
        <w:adjustRightInd w:val="0"/>
        <w:spacing w:after="0" w:line="240" w:lineRule="auto"/>
        <w:ind w:left="1789" w:right="1417" w:hanging="372"/>
        <w:jc w:val="center"/>
        <w:rPr>
          <w:rFonts w:ascii="Times New Roman" w:hAnsi="Times New Roman"/>
          <w:sz w:val="24"/>
          <w:szCs w:val="24"/>
        </w:rPr>
      </w:pPr>
      <w:r>
        <w:rPr>
          <w:rFonts w:ascii="Times New Roman" w:hAnsi="Times New Roman"/>
          <w:sz w:val="23"/>
          <w:szCs w:val="23"/>
        </w:rPr>
        <w:t>‘</w:t>
      </w:r>
      <w:r>
        <w:rPr>
          <w:rFonts w:ascii="Times New Roman" w:hAnsi="Times New Roman"/>
          <w:i/>
          <w:iCs/>
          <w:sz w:val="23"/>
          <w:szCs w:val="23"/>
        </w:rPr>
        <w:t>sprang much more directly from the personality, and which</w:t>
      </w:r>
      <w:r>
        <w:rPr>
          <w:rFonts w:ascii="Times New Roman" w:hAnsi="Times New Roman"/>
          <w:sz w:val="23"/>
          <w:szCs w:val="23"/>
        </w:rPr>
        <w:t xml:space="preserve"> </w:t>
      </w:r>
      <w:r>
        <w:rPr>
          <w:rFonts w:ascii="Times New Roman" w:hAnsi="Times New Roman"/>
          <w:i/>
          <w:iCs/>
          <w:sz w:val="23"/>
          <w:szCs w:val="23"/>
        </w:rPr>
        <w:t>showed itself widely in the ordinary affairs of life . .</w:t>
      </w:r>
      <w:r>
        <w:rPr>
          <w:rFonts w:ascii="Times New Roman" w:hAnsi="Times New Roman"/>
          <w:sz w:val="23"/>
          <w:szCs w:val="23"/>
        </w:rPr>
        <w:t>’</w:t>
      </w:r>
    </w:p>
    <w:p w:rsidR="00601B28" w:rsidRDefault="00601B28" w:rsidP="00D112CE">
      <w:pPr>
        <w:widowControl w:val="0"/>
        <w:autoSpaceDE w:val="0"/>
        <w:autoSpaceDN w:val="0"/>
        <w:adjustRightInd w:val="0"/>
        <w:spacing w:after="0" w:line="240" w:lineRule="auto"/>
        <w:ind w:left="1417" w:right="1417"/>
        <w:jc w:val="center"/>
        <w:rPr>
          <w:rFonts w:ascii="Times New Roman" w:hAnsi="Times New Roman"/>
          <w:sz w:val="24"/>
          <w:szCs w:val="24"/>
        </w:rPr>
      </w:pPr>
    </w:p>
    <w:p w:rsidR="00601B28" w:rsidRDefault="00601B28" w:rsidP="00D112CE">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(Maslow, 1968: 136)</w:t>
      </w:r>
    </w:p>
    <w:p w:rsidR="00410170" w:rsidRDefault="00410170" w:rsidP="00410170">
      <w:pPr>
        <w:spacing w:line="360" w:lineRule="auto"/>
        <w:rPr>
          <w:rFonts w:ascii="Times New Roman" w:hAnsi="Times New Roman" w:cs="Times New Roman"/>
          <w:sz w:val="24"/>
          <w:szCs w:val="24"/>
        </w:rPr>
      </w:pPr>
    </w:p>
    <w:p w:rsidR="007A6432" w:rsidRDefault="007A6432" w:rsidP="007A6432">
      <w:pPr>
        <w:spacing w:line="360" w:lineRule="auto"/>
        <w:rPr>
          <w:rFonts w:ascii="Times New Roman" w:hAnsi="Times New Roman" w:cs="Times New Roman"/>
          <w:sz w:val="24"/>
          <w:szCs w:val="24"/>
        </w:rPr>
      </w:pPr>
      <w:r>
        <w:rPr>
          <w:rFonts w:ascii="Times New Roman" w:hAnsi="Times New Roman" w:cs="Times New Roman"/>
          <w:sz w:val="24"/>
          <w:szCs w:val="24"/>
        </w:rPr>
        <w:t xml:space="preserve">For me this is a description of the values that inspired the storytellers and a vision of what they hoped for their students. </w:t>
      </w:r>
    </w:p>
    <w:p w:rsidR="007A6432" w:rsidRDefault="007A6432" w:rsidP="007A6432">
      <w:pPr>
        <w:spacing w:line="360" w:lineRule="auto"/>
        <w:rPr>
          <w:rFonts w:ascii="Times New Roman" w:hAnsi="Times New Roman" w:cs="Times New Roman"/>
          <w:sz w:val="24"/>
          <w:szCs w:val="24"/>
        </w:rPr>
      </w:pPr>
    </w:p>
    <w:p w:rsidR="007A6432" w:rsidRDefault="007A6432" w:rsidP="007A6432">
      <w:pPr>
        <w:spacing w:line="360" w:lineRule="auto"/>
        <w:rPr>
          <w:rFonts w:ascii="Times New Roman" w:hAnsi="Times New Roman" w:cs="Times New Roman"/>
          <w:sz w:val="24"/>
          <w:szCs w:val="24"/>
        </w:rPr>
      </w:pPr>
      <w:r>
        <w:rPr>
          <w:rFonts w:ascii="Times New Roman" w:hAnsi="Times New Roman" w:cs="Times New Roman"/>
          <w:sz w:val="24"/>
          <w:szCs w:val="24"/>
        </w:rPr>
        <w:t xml:space="preserve">Also, Maslow’s (1968) differentiation indicates the difference between the old and </w:t>
      </w:r>
      <w:r w:rsidR="00CD5B2A">
        <w:rPr>
          <w:rFonts w:ascii="Times New Roman" w:hAnsi="Times New Roman" w:cs="Times New Roman"/>
          <w:sz w:val="24"/>
          <w:szCs w:val="24"/>
        </w:rPr>
        <w:t>new order of the narratives. In other words, the contrast between</w:t>
      </w:r>
      <w:r>
        <w:rPr>
          <w:rFonts w:ascii="Times New Roman" w:hAnsi="Times New Roman" w:cs="Times New Roman"/>
          <w:sz w:val="24"/>
          <w:szCs w:val="24"/>
        </w:rPr>
        <w:t xml:space="preserve"> value-led, conscious-raising education for a creative, community of spirit versus curriculum-led, standards-raising education for individual enhancement: </w:t>
      </w:r>
    </w:p>
    <w:p w:rsidR="00A10CED" w:rsidRDefault="00A10CED" w:rsidP="007A6432">
      <w:pPr>
        <w:spacing w:line="360" w:lineRule="auto"/>
        <w:rPr>
          <w:rFonts w:ascii="Times New Roman" w:hAnsi="Times New Roman" w:cs="Times New Roman"/>
          <w:sz w:val="24"/>
          <w:szCs w:val="24"/>
        </w:rPr>
      </w:pPr>
    </w:p>
    <w:p w:rsidR="007A6432" w:rsidRPr="00A10CED" w:rsidRDefault="00A10CED" w:rsidP="00A10CED">
      <w:pPr>
        <w:spacing w:line="240" w:lineRule="auto"/>
        <w:ind w:left="1417" w:right="1417"/>
        <w:jc w:val="cente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We are possessed by the horrific individualism upon which Business mores are based.’</w:t>
      </w:r>
    </w:p>
    <w:p w:rsidR="007A6432" w:rsidRDefault="007A6432" w:rsidP="00A10CED">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(Smail, 2005: 4)</w:t>
      </w:r>
    </w:p>
    <w:p w:rsidR="007E388B" w:rsidRDefault="007E388B" w:rsidP="00524819">
      <w:pPr>
        <w:widowControl w:val="0"/>
        <w:overflowPunct w:val="0"/>
        <w:autoSpaceDE w:val="0"/>
        <w:autoSpaceDN w:val="0"/>
        <w:adjustRightInd w:val="0"/>
        <w:spacing w:after="0" w:line="360" w:lineRule="auto"/>
        <w:ind w:right="200"/>
        <w:rPr>
          <w:rFonts w:ascii="Times New Roman" w:hAnsi="Times New Roman"/>
          <w:sz w:val="24"/>
          <w:szCs w:val="24"/>
        </w:rPr>
      </w:pPr>
    </w:p>
    <w:p w:rsidR="007A6432" w:rsidRDefault="007A6432" w:rsidP="007A6432">
      <w:p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Maslow (1970a) viewed self-transcendence as a quality of personality reasoning that it is achieved by being ‘no longer grounded or anchored in’ one’s culture ‘without being alienated from it’ (Venter, 2012: 67); but for me it is a socio-cultural and interpersonal process similar to Bateson’s (2000) concept of ‘ecology of the mind’ in which ideas ‘can be organised into a system of ‘minds’ the boundaries of which are fluid and extend beyond the individual’ (Walton, 2011: 9). I experience my values as an internal, guiding grace whilst believing that they arose through the </w:t>
      </w:r>
      <w:r>
        <w:rPr>
          <w:rFonts w:ascii="Times New Roman" w:hAnsi="Times New Roman" w:cs="Times New Roman"/>
          <w:sz w:val="24"/>
          <w:szCs w:val="24"/>
        </w:rPr>
        <w:lastRenderedPageBreak/>
        <w:t xml:space="preserve">interplay between personal experience, interpersonal relationships and the socio-cultural discourses they were located in: </w:t>
      </w:r>
    </w:p>
    <w:p w:rsidR="007A6432" w:rsidRDefault="007A6432" w:rsidP="00524819">
      <w:pPr>
        <w:widowControl w:val="0"/>
        <w:overflowPunct w:val="0"/>
        <w:autoSpaceDE w:val="0"/>
        <w:autoSpaceDN w:val="0"/>
        <w:adjustRightInd w:val="0"/>
        <w:spacing w:after="0" w:line="360" w:lineRule="auto"/>
        <w:ind w:right="200"/>
        <w:rPr>
          <w:rFonts w:ascii="Times New Roman" w:hAnsi="Times New Roman"/>
          <w:sz w:val="24"/>
          <w:szCs w:val="24"/>
        </w:rPr>
      </w:pPr>
    </w:p>
    <w:p w:rsidR="007A6432" w:rsidRDefault="007A6432" w:rsidP="001620FC">
      <w:pPr>
        <w:widowControl w:val="0"/>
        <w:overflowPunct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i/>
          <w:iCs/>
          <w:sz w:val="24"/>
          <w:szCs w:val="24"/>
        </w:rPr>
        <w:t>‘Morality is not an individual, but a social matter; it makes demands upon us which extend beyond our finite, individual lives.’</w:t>
      </w:r>
    </w:p>
    <w:p w:rsidR="007A6432" w:rsidRDefault="007A6432" w:rsidP="001620FC">
      <w:pPr>
        <w:widowControl w:val="0"/>
        <w:autoSpaceDE w:val="0"/>
        <w:autoSpaceDN w:val="0"/>
        <w:adjustRightInd w:val="0"/>
        <w:spacing w:after="0" w:line="240" w:lineRule="auto"/>
        <w:ind w:left="1417" w:right="1417"/>
        <w:jc w:val="center"/>
        <w:rPr>
          <w:rFonts w:ascii="Times New Roman" w:hAnsi="Times New Roman"/>
          <w:sz w:val="24"/>
          <w:szCs w:val="24"/>
        </w:rPr>
      </w:pPr>
    </w:p>
    <w:p w:rsidR="007A6432" w:rsidRDefault="007A6432" w:rsidP="001620FC">
      <w:pPr>
        <w:widowControl w:val="0"/>
        <w:autoSpaceDE w:val="0"/>
        <w:autoSpaceDN w:val="0"/>
        <w:adjustRightInd w:val="0"/>
        <w:spacing w:after="0" w:line="240" w:lineRule="auto"/>
        <w:ind w:left="1417" w:right="1417"/>
        <w:jc w:val="center"/>
        <w:rPr>
          <w:rFonts w:ascii="Times New Roman" w:hAnsi="Times New Roman"/>
          <w:sz w:val="24"/>
          <w:szCs w:val="24"/>
        </w:rPr>
      </w:pPr>
      <w:r>
        <w:rPr>
          <w:rFonts w:ascii="Times New Roman" w:hAnsi="Times New Roman"/>
          <w:sz w:val="24"/>
          <w:szCs w:val="24"/>
        </w:rPr>
        <w:t>(Smail, 2005: 2)</w:t>
      </w:r>
    </w:p>
    <w:p w:rsidR="007A6432" w:rsidRDefault="007A6432" w:rsidP="00524819">
      <w:pPr>
        <w:widowControl w:val="0"/>
        <w:overflowPunct w:val="0"/>
        <w:autoSpaceDE w:val="0"/>
        <w:autoSpaceDN w:val="0"/>
        <w:adjustRightInd w:val="0"/>
        <w:spacing w:after="0" w:line="360" w:lineRule="auto"/>
        <w:ind w:right="200"/>
        <w:rPr>
          <w:rFonts w:ascii="Times New Roman" w:hAnsi="Times New Roman"/>
          <w:sz w:val="24"/>
          <w:szCs w:val="24"/>
        </w:rPr>
      </w:pPr>
    </w:p>
    <w:p w:rsidR="007A6432" w:rsidRDefault="007A6432" w:rsidP="007A6432">
      <w:pPr>
        <w:spacing w:line="360" w:lineRule="auto"/>
        <w:rPr>
          <w:rFonts w:ascii="Times New Roman" w:hAnsi="Times New Roman" w:cs="Times New Roman"/>
          <w:sz w:val="24"/>
          <w:szCs w:val="24"/>
        </w:rPr>
      </w:pPr>
      <w:r>
        <w:rPr>
          <w:rFonts w:ascii="Times New Roman" w:hAnsi="Times New Roman" w:cs="Times New Roman"/>
          <w:sz w:val="24"/>
          <w:szCs w:val="24"/>
        </w:rPr>
        <w:t>The storytellers saw their key-role as aides to the achievement of self-actualisation in their students. At first this role was aligned with the prevailing socio-cultural mind-set. As Aoife and Colette related they were encouraged in their training and early practice to impart an education that was life and spirit transforming. Then the mind-set changed. State schools became businesses and education became their saleable product. The new focus was upon the skills and application of hard, measurable knowledge. Even young children were understood through nomothetic approaches ‘evaluated in terms of tests and evidence’, rather than idiographic approaches,</w:t>
      </w:r>
      <w:r w:rsidRPr="0038052A">
        <w:rPr>
          <w:rFonts w:ascii="Times New Roman" w:hAnsi="Times New Roman" w:cs="Times New Roman"/>
          <w:sz w:val="24"/>
          <w:szCs w:val="24"/>
        </w:rPr>
        <w:t xml:space="preserve"> </w:t>
      </w:r>
      <w:r>
        <w:rPr>
          <w:rFonts w:ascii="Times New Roman" w:hAnsi="Times New Roman" w:cs="Times New Roman"/>
          <w:sz w:val="24"/>
          <w:szCs w:val="24"/>
        </w:rPr>
        <w:t>focusing upon ‘exploring the behaviour, experiences, feelings and lives of whole individuals in depth’ (Thomas, 1990: 377) and more akin with the storytellers’ value-led practices.</w:t>
      </w:r>
    </w:p>
    <w:p w:rsidR="007A6432" w:rsidRDefault="007A6432" w:rsidP="007A6432">
      <w:pPr>
        <w:spacing w:line="360" w:lineRule="auto"/>
        <w:rPr>
          <w:rFonts w:ascii="Times New Roman" w:hAnsi="Times New Roman" w:cs="Times New Roman"/>
          <w:sz w:val="24"/>
          <w:szCs w:val="24"/>
        </w:rPr>
      </w:pPr>
    </w:p>
    <w:p w:rsidR="000B2742" w:rsidRDefault="007A6432" w:rsidP="007A6432">
      <w:pPr>
        <w:spacing w:line="360" w:lineRule="auto"/>
        <w:rPr>
          <w:rFonts w:ascii="Times New Roman" w:hAnsi="Times New Roman" w:cs="Times New Roman"/>
          <w:sz w:val="24"/>
          <w:szCs w:val="24"/>
        </w:rPr>
      </w:pPr>
      <w:r w:rsidRPr="00382C8D">
        <w:rPr>
          <w:rFonts w:ascii="Times New Roman" w:hAnsi="Times New Roman" w:cs="Times New Roman"/>
          <w:sz w:val="24"/>
          <w:szCs w:val="24"/>
        </w:rPr>
        <w:t>Yes, I found myself in the narratives of t</w:t>
      </w:r>
      <w:r>
        <w:rPr>
          <w:rFonts w:ascii="Times New Roman" w:hAnsi="Times New Roman" w:cs="Times New Roman"/>
          <w:sz w:val="24"/>
          <w:szCs w:val="24"/>
        </w:rPr>
        <w:t>he storytellers. In them</w:t>
      </w:r>
      <w:r w:rsidRPr="00382C8D">
        <w:rPr>
          <w:rFonts w:ascii="Times New Roman" w:hAnsi="Times New Roman" w:cs="Times New Roman"/>
          <w:sz w:val="24"/>
          <w:szCs w:val="24"/>
        </w:rPr>
        <w:t xml:space="preserve"> I discovered </w:t>
      </w:r>
      <w:r>
        <w:rPr>
          <w:rFonts w:ascii="Times New Roman" w:hAnsi="Times New Roman" w:cs="Times New Roman"/>
          <w:sz w:val="24"/>
          <w:szCs w:val="24"/>
        </w:rPr>
        <w:t>greater understanding of how and why my</w:t>
      </w:r>
      <w:r w:rsidRPr="00382C8D">
        <w:rPr>
          <w:rFonts w:ascii="Times New Roman" w:hAnsi="Times New Roman" w:cs="Times New Roman"/>
          <w:sz w:val="24"/>
          <w:szCs w:val="24"/>
        </w:rPr>
        <w:t xml:space="preserve"> grace </w:t>
      </w:r>
      <w:r>
        <w:rPr>
          <w:rFonts w:ascii="Times New Roman" w:hAnsi="Times New Roman" w:cs="Times New Roman"/>
          <w:sz w:val="24"/>
          <w:szCs w:val="24"/>
        </w:rPr>
        <w:t>had felt threatened and what</w:t>
      </w:r>
      <w:r w:rsidRPr="00382C8D">
        <w:rPr>
          <w:rFonts w:ascii="Times New Roman" w:hAnsi="Times New Roman" w:cs="Times New Roman"/>
          <w:sz w:val="24"/>
          <w:szCs w:val="24"/>
        </w:rPr>
        <w:t xml:space="preserve"> fuelled </w:t>
      </w:r>
      <w:r>
        <w:rPr>
          <w:rFonts w:ascii="Times New Roman" w:hAnsi="Times New Roman" w:cs="Times New Roman"/>
          <w:sz w:val="24"/>
          <w:szCs w:val="24"/>
        </w:rPr>
        <w:t xml:space="preserve">its </w:t>
      </w:r>
      <w:r w:rsidRPr="00382C8D">
        <w:rPr>
          <w:rFonts w:ascii="Times New Roman" w:hAnsi="Times New Roman" w:cs="Times New Roman"/>
          <w:sz w:val="24"/>
          <w:szCs w:val="24"/>
        </w:rPr>
        <w:t>resi</w:t>
      </w:r>
      <w:r>
        <w:rPr>
          <w:rFonts w:ascii="Times New Roman" w:hAnsi="Times New Roman" w:cs="Times New Roman"/>
          <w:sz w:val="24"/>
          <w:szCs w:val="24"/>
        </w:rPr>
        <w:t>lience. In doing so, I recalled</w:t>
      </w:r>
      <w:r w:rsidRPr="00382C8D">
        <w:rPr>
          <w:rFonts w:ascii="Times New Roman" w:hAnsi="Times New Roman" w:cs="Times New Roman"/>
          <w:sz w:val="24"/>
          <w:szCs w:val="24"/>
        </w:rPr>
        <w:t xml:space="preserve"> Milgram’</w:t>
      </w:r>
      <w:r>
        <w:rPr>
          <w:rFonts w:ascii="Times New Roman" w:hAnsi="Times New Roman" w:cs="Times New Roman"/>
          <w:sz w:val="24"/>
          <w:szCs w:val="24"/>
        </w:rPr>
        <w:t xml:space="preserve">s (1974: 62) </w:t>
      </w:r>
      <w:r w:rsidRPr="00382C8D">
        <w:rPr>
          <w:rFonts w:ascii="Times New Roman" w:hAnsi="Times New Roman" w:cs="Times New Roman"/>
          <w:sz w:val="24"/>
          <w:szCs w:val="24"/>
        </w:rPr>
        <w:t xml:space="preserve">controversial experiments in which he found an ‘extreme willingness of adults to go to almost any lengths on the command of an </w:t>
      </w:r>
      <w:r w:rsidRPr="00E655DF">
        <w:rPr>
          <w:rFonts w:ascii="Times New Roman" w:hAnsi="Times New Roman" w:cs="Times New Roman"/>
          <w:sz w:val="24"/>
          <w:szCs w:val="24"/>
        </w:rPr>
        <w:t>authority’</w:t>
      </w:r>
      <w:r w:rsidRPr="00E655DF">
        <w:rPr>
          <w:rStyle w:val="Emphasis"/>
          <w:rFonts w:ascii="Times New Roman" w:hAnsi="Times New Roman" w:cs="Times New Roman"/>
          <w:color w:val="333344"/>
          <w:sz w:val="24"/>
          <w:szCs w:val="24"/>
          <w:bdr w:val="none" w:sz="0" w:space="0" w:color="auto" w:frame="1"/>
          <w:shd w:val="clear" w:color="auto" w:fill="FFFFFF"/>
        </w:rPr>
        <w:t xml:space="preserve"> </w:t>
      </w:r>
      <w:r w:rsidRPr="00E655DF">
        <w:rPr>
          <w:rStyle w:val="Emphasis"/>
          <w:rFonts w:ascii="Times New Roman" w:hAnsi="Times New Roman" w:cs="Times New Roman"/>
          <w:i w:val="0"/>
          <w:sz w:val="24"/>
          <w:szCs w:val="24"/>
          <w:bdr w:val="none" w:sz="0" w:space="0" w:color="auto" w:frame="1"/>
          <w:shd w:val="clear" w:color="auto" w:fill="FFFFFF"/>
        </w:rPr>
        <w:t>unless they had</w:t>
      </w:r>
      <w:r w:rsidRPr="00E655DF">
        <w:rPr>
          <w:rStyle w:val="Emphasis"/>
          <w:rFonts w:ascii="Times New Roman" w:hAnsi="Times New Roman" w:cs="Times New Roman"/>
          <w:i w:val="0"/>
          <w:color w:val="333344"/>
          <w:sz w:val="24"/>
          <w:szCs w:val="24"/>
          <w:bdr w:val="none" w:sz="0" w:space="0" w:color="auto" w:frame="1"/>
          <w:shd w:val="clear" w:color="auto" w:fill="FFFFFF"/>
        </w:rPr>
        <w:t xml:space="preserve"> </w:t>
      </w:r>
      <w:r w:rsidRPr="00E655DF">
        <w:rPr>
          <w:rStyle w:val="Emphasis"/>
          <w:rFonts w:ascii="Times New Roman" w:hAnsi="Times New Roman" w:cs="Times New Roman"/>
          <w:i w:val="0"/>
          <w:color w:val="000000" w:themeColor="text1"/>
          <w:sz w:val="24"/>
          <w:szCs w:val="24"/>
          <w:bdr w:val="none" w:sz="0" w:space="0" w:color="auto" w:frame="1"/>
          <w:shd w:val="clear" w:color="auto" w:fill="FFFFFF"/>
        </w:rPr>
        <w:t>developed autonomous agency. Autonomous agency was a theme heavily developed in the narratives of Aoife, Barbara and Colette</w:t>
      </w:r>
      <w:r w:rsidRPr="00E655DF">
        <w:rPr>
          <w:rFonts w:ascii="Times New Roman" w:hAnsi="Times New Roman" w:cs="Times New Roman"/>
          <w:i/>
          <w:color w:val="000000" w:themeColor="text1"/>
          <w:sz w:val="24"/>
          <w:szCs w:val="24"/>
        </w:rPr>
        <w:t>.</w:t>
      </w:r>
      <w:r w:rsidRPr="00E655DF">
        <w:rPr>
          <w:rFonts w:ascii="Times New Roman" w:hAnsi="Times New Roman" w:cs="Times New Roman"/>
          <w:color w:val="000000" w:themeColor="text1"/>
          <w:sz w:val="24"/>
          <w:szCs w:val="24"/>
        </w:rPr>
        <w:t xml:space="preserve"> </w:t>
      </w:r>
      <w:r w:rsidRPr="00604539">
        <w:rPr>
          <w:rFonts w:ascii="Times New Roman" w:hAnsi="Times New Roman" w:cs="Times New Roman"/>
          <w:color w:val="000000" w:themeColor="text1"/>
          <w:sz w:val="24"/>
          <w:szCs w:val="24"/>
        </w:rPr>
        <w:t>To exercise autonomous agenc</w:t>
      </w:r>
      <w:r>
        <w:rPr>
          <w:rFonts w:ascii="Times New Roman" w:hAnsi="Times New Roman" w:cs="Times New Roman"/>
          <w:sz w:val="24"/>
          <w:szCs w:val="24"/>
        </w:rPr>
        <w:t xml:space="preserve">y Milgram (1974) argued that a person must feel self-empowered, rather than situate power within an external authority. Again, the struggle to maintain and exercise personal power was a theme stretching across the stories. Both autonomous agency and personal power appeared inherent gifts and sources of resilience for the storytellers’ deeply held values. Therefore, whilst Milgram (1974) proposed a two-way correlation between </w:t>
      </w:r>
      <w:r>
        <w:rPr>
          <w:rFonts w:ascii="Times New Roman" w:hAnsi="Times New Roman" w:cs="Times New Roman"/>
          <w:sz w:val="24"/>
          <w:szCs w:val="24"/>
        </w:rPr>
        <w:lastRenderedPageBreak/>
        <w:t>autonomous agency and personal power I suggest a triangulation with values rooted in social-responsibility that have at their core Maslow’s (1970a) self-trans</w:t>
      </w:r>
      <w:r w:rsidR="001620FC">
        <w:rPr>
          <w:rFonts w:ascii="Times New Roman" w:hAnsi="Times New Roman" w:cs="Times New Roman"/>
          <w:sz w:val="24"/>
          <w:szCs w:val="24"/>
        </w:rPr>
        <w:t>cendence:</w:t>
      </w:r>
    </w:p>
    <w:p w:rsidR="000B2742" w:rsidRDefault="000B2742" w:rsidP="007A6432">
      <w:pPr>
        <w:spacing w:line="360" w:lineRule="auto"/>
        <w:rPr>
          <w:rFonts w:ascii="Times New Roman" w:hAnsi="Times New Roman" w:cs="Times New Roman"/>
          <w:sz w:val="24"/>
          <w:szCs w:val="24"/>
        </w:rPr>
      </w:pPr>
    </w:p>
    <w:p w:rsidR="00341FF3" w:rsidRDefault="00341FF3" w:rsidP="00341FF3">
      <w:pPr>
        <w:spacing w:after="0" w:line="360" w:lineRule="auto"/>
        <w:rPr>
          <w:rFonts w:ascii="Times New Roman" w:hAnsi="Times New Roman" w:cs="Times New Roman"/>
          <w:b/>
          <w:sz w:val="16"/>
          <w:szCs w:val="16"/>
        </w:rPr>
      </w:pPr>
    </w:p>
    <w:p w:rsidR="00341FF3" w:rsidRDefault="00341FF3" w:rsidP="00341FF3">
      <w:pPr>
        <w:keepNext/>
        <w:spacing w:after="160" w:line="259" w:lineRule="auto"/>
      </w:pPr>
      <w:r>
        <w:rPr>
          <w:rFonts w:ascii="Times New Roman" w:hAnsi="Times New Roman" w:cs="Times New Roman"/>
          <w:b/>
          <w:noProof/>
          <w:sz w:val="16"/>
          <w:szCs w:val="16"/>
          <w:lang w:eastAsia="en-GB"/>
        </w:rPr>
        <w:drawing>
          <wp:inline distT="0" distB="0" distL="0" distR="0" wp14:anchorId="0DD52E08" wp14:editId="4653938A">
            <wp:extent cx="5864772" cy="4130566"/>
            <wp:effectExtent l="0" t="19050" r="0" b="41910"/>
            <wp:docPr id="425" name="Diagram 4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341FF3" w:rsidRPr="00020401" w:rsidRDefault="00124067" w:rsidP="00341FF3">
      <w:pPr>
        <w:pStyle w:val="Caption"/>
        <w:rPr>
          <w:color w:val="000000" w:themeColor="text1"/>
        </w:rPr>
      </w:pPr>
      <w:r>
        <w:rPr>
          <w:color w:val="000000" w:themeColor="text1"/>
        </w:rPr>
        <w:t xml:space="preserve">                           </w:t>
      </w:r>
      <w:r w:rsidR="00341FF3">
        <w:rPr>
          <w:color w:val="000000" w:themeColor="text1"/>
        </w:rPr>
        <w:t>(</w:t>
      </w:r>
      <w:r>
        <w:rPr>
          <w:color w:val="000000" w:themeColor="text1"/>
        </w:rPr>
        <w:t>Figure</w:t>
      </w:r>
      <w:r w:rsidR="00341FF3" w:rsidRPr="00020401">
        <w:rPr>
          <w:color w:val="000000" w:themeColor="text1"/>
        </w:rPr>
        <w:t xml:space="preserve"> </w:t>
      </w:r>
      <w:r w:rsidR="00CB4ED7">
        <w:rPr>
          <w:color w:val="000000" w:themeColor="text1"/>
        </w:rPr>
        <w:t>5</w:t>
      </w:r>
      <w:r w:rsidR="00341FF3">
        <w:rPr>
          <w:color w:val="000000" w:themeColor="text1"/>
        </w:rPr>
        <w:t>:</w:t>
      </w:r>
      <w:r w:rsidR="00341FF3" w:rsidRPr="00020401">
        <w:rPr>
          <w:color w:val="000000" w:themeColor="text1"/>
        </w:rPr>
        <w:t xml:space="preserve"> Suggested triangulation of factors contributing to spiritual resilience within practice.</w:t>
      </w:r>
      <w:r w:rsidR="00341FF3">
        <w:rPr>
          <w:color w:val="000000" w:themeColor="text1"/>
        </w:rPr>
        <w:t>)</w:t>
      </w:r>
    </w:p>
    <w:p w:rsidR="00341FF3" w:rsidRDefault="00341FF3" w:rsidP="00856E2F">
      <w:pPr>
        <w:spacing w:before="240" w:line="360" w:lineRule="auto"/>
        <w:rPr>
          <w:rFonts w:ascii="Times New Roman" w:hAnsi="Times New Roman"/>
          <w:sz w:val="24"/>
          <w:szCs w:val="24"/>
        </w:rPr>
      </w:pPr>
    </w:p>
    <w:p w:rsidR="00856E2F" w:rsidRDefault="00856E2F" w:rsidP="00856E2F">
      <w:pPr>
        <w:spacing w:before="240" w:line="360" w:lineRule="auto"/>
        <w:rPr>
          <w:rFonts w:ascii="Times New Roman" w:hAnsi="Times New Roman" w:cs="Times New Roman"/>
          <w:sz w:val="24"/>
          <w:szCs w:val="24"/>
        </w:rPr>
      </w:pPr>
      <w:r>
        <w:rPr>
          <w:rFonts w:ascii="Times New Roman" w:hAnsi="Times New Roman" w:cs="Times New Roman"/>
          <w:sz w:val="24"/>
          <w:szCs w:val="24"/>
        </w:rPr>
        <w:t>In the final analysis the question raised by these narratives is, “</w:t>
      </w:r>
      <w:r w:rsidRPr="00382C8D">
        <w:rPr>
          <w:rFonts w:ascii="Times New Roman" w:hAnsi="Times New Roman" w:cs="Times New Roman"/>
          <w:sz w:val="24"/>
          <w:szCs w:val="24"/>
        </w:rPr>
        <w:t>What do we want from our</w:t>
      </w:r>
      <w:r>
        <w:rPr>
          <w:rFonts w:ascii="Times New Roman" w:hAnsi="Times New Roman" w:cs="Times New Roman"/>
          <w:sz w:val="24"/>
          <w:szCs w:val="24"/>
        </w:rPr>
        <w:t xml:space="preserve"> schools and our educators?” All the storytellers give a similar answer.</w:t>
      </w:r>
      <w:r w:rsidRPr="00382C8D">
        <w:rPr>
          <w:rFonts w:ascii="Times New Roman" w:hAnsi="Times New Roman" w:cs="Times New Roman"/>
          <w:sz w:val="24"/>
          <w:szCs w:val="24"/>
        </w:rPr>
        <w:t xml:space="preserve"> The</w:t>
      </w:r>
      <w:r>
        <w:rPr>
          <w:rFonts w:ascii="Times New Roman" w:hAnsi="Times New Roman" w:cs="Times New Roman"/>
          <w:sz w:val="24"/>
          <w:szCs w:val="24"/>
        </w:rPr>
        <w:t>y</w:t>
      </w:r>
      <w:r w:rsidRPr="00382C8D">
        <w:rPr>
          <w:rFonts w:ascii="Times New Roman" w:hAnsi="Times New Roman" w:cs="Times New Roman"/>
          <w:sz w:val="24"/>
          <w:szCs w:val="24"/>
        </w:rPr>
        <w:t xml:space="preserve"> talk of emotional </w:t>
      </w:r>
      <w:r>
        <w:rPr>
          <w:rFonts w:ascii="Times New Roman" w:hAnsi="Times New Roman" w:cs="Times New Roman"/>
          <w:sz w:val="24"/>
          <w:szCs w:val="24"/>
        </w:rPr>
        <w:t>intelligence, conscious-raising, and a loving, kind, respectful, transcendental nurturing of other</w:t>
      </w:r>
      <w:r w:rsidRPr="00382C8D">
        <w:rPr>
          <w:rFonts w:ascii="Times New Roman" w:hAnsi="Times New Roman" w:cs="Times New Roman"/>
          <w:sz w:val="24"/>
          <w:szCs w:val="24"/>
        </w:rPr>
        <w:t>. If schools</w:t>
      </w:r>
      <w:r>
        <w:rPr>
          <w:rFonts w:ascii="Times New Roman" w:hAnsi="Times New Roman" w:cs="Times New Roman"/>
          <w:sz w:val="24"/>
          <w:szCs w:val="24"/>
        </w:rPr>
        <w:t xml:space="preserve"> do not aspire to this, </w:t>
      </w:r>
      <w:r w:rsidRPr="00382C8D">
        <w:rPr>
          <w:rFonts w:ascii="Times New Roman" w:hAnsi="Times New Roman" w:cs="Times New Roman"/>
          <w:sz w:val="24"/>
          <w:szCs w:val="24"/>
        </w:rPr>
        <w:t>cap</w:t>
      </w:r>
      <w:r>
        <w:rPr>
          <w:rFonts w:ascii="Times New Roman" w:hAnsi="Times New Roman" w:cs="Times New Roman"/>
          <w:sz w:val="24"/>
          <w:szCs w:val="24"/>
        </w:rPr>
        <w:t>ping themselves on Maslow’s (1970a)</w:t>
      </w:r>
      <w:r w:rsidRPr="00382C8D">
        <w:rPr>
          <w:rFonts w:ascii="Times New Roman" w:hAnsi="Times New Roman" w:cs="Times New Roman"/>
          <w:sz w:val="24"/>
          <w:szCs w:val="24"/>
        </w:rPr>
        <w:t xml:space="preserve"> cognitive, aesthetic and even ‘special talent cr</w:t>
      </w:r>
      <w:r>
        <w:rPr>
          <w:rFonts w:ascii="Times New Roman" w:hAnsi="Times New Roman" w:cs="Times New Roman"/>
          <w:sz w:val="24"/>
          <w:szCs w:val="24"/>
        </w:rPr>
        <w:t xml:space="preserve">eativity’ levels, the highest level of human need, self-transcendence, remains unfulfilled. </w:t>
      </w:r>
    </w:p>
    <w:p w:rsidR="00524819" w:rsidRDefault="00524819" w:rsidP="00524819">
      <w:pPr>
        <w:widowControl w:val="0"/>
        <w:overflowPunct w:val="0"/>
        <w:autoSpaceDE w:val="0"/>
        <w:autoSpaceDN w:val="0"/>
        <w:adjustRightInd w:val="0"/>
        <w:spacing w:after="0" w:line="360" w:lineRule="auto"/>
        <w:ind w:right="200"/>
        <w:rPr>
          <w:rFonts w:ascii="Times New Roman" w:hAnsi="Times New Roman"/>
          <w:sz w:val="24"/>
          <w:szCs w:val="24"/>
        </w:rPr>
      </w:pPr>
    </w:p>
    <w:p w:rsidR="00585D6A" w:rsidRDefault="00585D6A" w:rsidP="00585D6A">
      <w:pPr>
        <w:spacing w:before="240" w:line="360" w:lineRule="auto"/>
        <w:rPr>
          <w:rFonts w:ascii="Times New Roman" w:hAnsi="Times New Roman" w:cs="Times New Roman"/>
          <w:sz w:val="24"/>
          <w:szCs w:val="24"/>
        </w:rPr>
      </w:pPr>
      <w:r>
        <w:rPr>
          <w:rFonts w:ascii="Times New Roman" w:hAnsi="Times New Roman" w:cs="Times New Roman"/>
          <w:sz w:val="24"/>
          <w:szCs w:val="24"/>
        </w:rPr>
        <w:t>However, diverging from Maslow (1943; 1970a) I believe that t</w:t>
      </w:r>
      <w:r w:rsidRPr="00382C8D">
        <w:rPr>
          <w:rFonts w:ascii="Times New Roman" w:hAnsi="Times New Roman" w:cs="Times New Roman"/>
          <w:sz w:val="24"/>
          <w:szCs w:val="24"/>
        </w:rPr>
        <w:t xml:space="preserve">he </w:t>
      </w:r>
      <w:r>
        <w:rPr>
          <w:rFonts w:ascii="Times New Roman" w:hAnsi="Times New Roman" w:cs="Times New Roman"/>
          <w:sz w:val="24"/>
          <w:szCs w:val="24"/>
        </w:rPr>
        <w:t>‘Hierarchy of N</w:t>
      </w:r>
      <w:r w:rsidRPr="00382C8D">
        <w:rPr>
          <w:rFonts w:ascii="Times New Roman" w:hAnsi="Times New Roman" w:cs="Times New Roman"/>
          <w:sz w:val="24"/>
          <w:szCs w:val="24"/>
        </w:rPr>
        <w:t>eeds</w:t>
      </w:r>
      <w:r>
        <w:rPr>
          <w:rFonts w:ascii="Times New Roman" w:hAnsi="Times New Roman" w:cs="Times New Roman"/>
          <w:sz w:val="24"/>
          <w:szCs w:val="24"/>
        </w:rPr>
        <w:t>’</w:t>
      </w:r>
      <w:r w:rsidRPr="00382C8D">
        <w:rPr>
          <w:rFonts w:ascii="Times New Roman" w:hAnsi="Times New Roman" w:cs="Times New Roman"/>
          <w:sz w:val="24"/>
          <w:szCs w:val="24"/>
        </w:rPr>
        <w:t xml:space="preserve"> is neither linear nor progressive. It is but an image for us to understand </w:t>
      </w:r>
      <w:r w:rsidRPr="00382C8D">
        <w:rPr>
          <w:rFonts w:ascii="Times New Roman" w:hAnsi="Times New Roman" w:cs="Times New Roman"/>
          <w:sz w:val="24"/>
          <w:szCs w:val="24"/>
        </w:rPr>
        <w:lastRenderedPageBreak/>
        <w:t xml:space="preserve">ourselves. I can struggle with my own mortality and still aspire to </w:t>
      </w:r>
      <w:r>
        <w:rPr>
          <w:rFonts w:ascii="Times New Roman" w:hAnsi="Times New Roman" w:cs="Times New Roman"/>
          <w:sz w:val="24"/>
          <w:szCs w:val="24"/>
        </w:rPr>
        <w:t>self-</w:t>
      </w:r>
      <w:r w:rsidRPr="00382C8D">
        <w:rPr>
          <w:rFonts w:ascii="Times New Roman" w:hAnsi="Times New Roman" w:cs="Times New Roman"/>
          <w:sz w:val="24"/>
          <w:szCs w:val="24"/>
        </w:rPr>
        <w:t>transcendence</w:t>
      </w:r>
      <w:r>
        <w:rPr>
          <w:rFonts w:ascii="Times New Roman" w:hAnsi="Times New Roman" w:cs="Times New Roman"/>
          <w:sz w:val="24"/>
          <w:szCs w:val="24"/>
        </w:rPr>
        <w:t xml:space="preserve"> as Aoife did</w:t>
      </w:r>
      <w:r w:rsidRPr="00382C8D">
        <w:rPr>
          <w:rFonts w:ascii="Times New Roman" w:hAnsi="Times New Roman" w:cs="Times New Roman"/>
          <w:sz w:val="24"/>
          <w:szCs w:val="24"/>
        </w:rPr>
        <w:t xml:space="preserve">. </w:t>
      </w:r>
      <w:r>
        <w:rPr>
          <w:rFonts w:ascii="Times New Roman" w:hAnsi="Times New Roman" w:cs="Times New Roman"/>
          <w:sz w:val="24"/>
          <w:szCs w:val="24"/>
        </w:rPr>
        <w:t xml:space="preserve">I can feel my influence dwindle and still make the other’s creative self-actualisation my priority as Barbara did. </w:t>
      </w:r>
      <w:r w:rsidRPr="00382C8D">
        <w:rPr>
          <w:rFonts w:ascii="Times New Roman" w:hAnsi="Times New Roman" w:cs="Times New Roman"/>
          <w:sz w:val="24"/>
          <w:szCs w:val="24"/>
        </w:rPr>
        <w:t>I can battle with my own isolation and loss of power and still be there for other</w:t>
      </w:r>
      <w:r>
        <w:rPr>
          <w:rFonts w:ascii="Times New Roman" w:hAnsi="Times New Roman" w:cs="Times New Roman"/>
          <w:sz w:val="24"/>
          <w:szCs w:val="24"/>
        </w:rPr>
        <w:t xml:space="preserve"> as Colette did</w:t>
      </w:r>
      <w:r w:rsidRPr="00382C8D">
        <w:rPr>
          <w:rFonts w:ascii="Times New Roman" w:hAnsi="Times New Roman" w:cs="Times New Roman"/>
          <w:sz w:val="24"/>
          <w:szCs w:val="24"/>
        </w:rPr>
        <w:t>. I can be demoralised by impersonal bureaucracy and not turn my back</w:t>
      </w:r>
      <w:r>
        <w:rPr>
          <w:rFonts w:ascii="Times New Roman" w:hAnsi="Times New Roman" w:cs="Times New Roman"/>
          <w:sz w:val="24"/>
          <w:szCs w:val="24"/>
        </w:rPr>
        <w:t xml:space="preserve"> as Deidre daily struggles to do. The reason for this may lie in Milgram’s (1974) finding that a ‘greater ethical imperative’ can call for the protection of the learner over the needs of a system, and to this ‘higher authority’ some individuals feel accountable.</w:t>
      </w:r>
    </w:p>
    <w:p w:rsidR="00856E2F" w:rsidRDefault="00856E2F" w:rsidP="00524819">
      <w:pPr>
        <w:widowControl w:val="0"/>
        <w:overflowPunct w:val="0"/>
        <w:autoSpaceDE w:val="0"/>
        <w:autoSpaceDN w:val="0"/>
        <w:adjustRightInd w:val="0"/>
        <w:spacing w:after="0" w:line="360" w:lineRule="auto"/>
        <w:ind w:right="200"/>
        <w:rPr>
          <w:rFonts w:ascii="Times New Roman" w:hAnsi="Times New Roman"/>
          <w:sz w:val="24"/>
          <w:szCs w:val="24"/>
        </w:rPr>
      </w:pPr>
    </w:p>
    <w:p w:rsidR="00585D6A" w:rsidRDefault="00585D6A" w:rsidP="00585D6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 the living legacies of educators we may behold the nature of this ‘greater ethical imperative’ and the potency of its potential contribution ‘to develop educational thought and practices which promote education as a humanising influence on each person and on society locally, nationally and international’ (LHU, 2</w:t>
      </w:r>
      <w:r w:rsidR="00CB0FEC">
        <w:rPr>
          <w:rFonts w:ascii="Times New Roman" w:hAnsi="Times New Roman" w:cs="Times New Roman"/>
          <w:sz w:val="24"/>
          <w:szCs w:val="24"/>
        </w:rPr>
        <w:t>010-11).</w:t>
      </w:r>
    </w:p>
    <w:p w:rsidR="00CB0FEC" w:rsidRDefault="00CB0FEC" w:rsidP="00585D6A">
      <w:pPr>
        <w:autoSpaceDE w:val="0"/>
        <w:autoSpaceDN w:val="0"/>
        <w:adjustRightInd w:val="0"/>
        <w:spacing w:after="0" w:line="360" w:lineRule="auto"/>
        <w:rPr>
          <w:rFonts w:ascii="Times New Roman" w:hAnsi="Times New Roman" w:cs="Times New Roman"/>
          <w:sz w:val="24"/>
          <w:szCs w:val="24"/>
        </w:rPr>
      </w:pPr>
    </w:p>
    <w:p w:rsidR="00CB0FEC" w:rsidRDefault="00CB0FEC" w:rsidP="00585D6A">
      <w:pPr>
        <w:autoSpaceDE w:val="0"/>
        <w:autoSpaceDN w:val="0"/>
        <w:adjustRightInd w:val="0"/>
        <w:spacing w:after="0" w:line="360" w:lineRule="auto"/>
        <w:rPr>
          <w:rFonts w:ascii="Times New Roman" w:hAnsi="Times New Roman" w:cs="Times New Roman"/>
          <w:sz w:val="24"/>
          <w:szCs w:val="24"/>
        </w:rPr>
      </w:pPr>
    </w:p>
    <w:p w:rsidR="00CB0FEC" w:rsidRDefault="00CB0FEC" w:rsidP="00585D6A">
      <w:pPr>
        <w:autoSpaceDE w:val="0"/>
        <w:autoSpaceDN w:val="0"/>
        <w:adjustRightInd w:val="0"/>
        <w:spacing w:after="0" w:line="360" w:lineRule="auto"/>
        <w:rPr>
          <w:rFonts w:ascii="Times New Roman" w:hAnsi="Times New Roman" w:cs="Times New Roman"/>
          <w:sz w:val="24"/>
          <w:szCs w:val="24"/>
        </w:rPr>
      </w:pPr>
    </w:p>
    <w:p w:rsidR="00CB0FEC" w:rsidRDefault="00CB0FEC" w:rsidP="00585D6A">
      <w:pPr>
        <w:autoSpaceDE w:val="0"/>
        <w:autoSpaceDN w:val="0"/>
        <w:adjustRightInd w:val="0"/>
        <w:spacing w:after="0" w:line="360" w:lineRule="auto"/>
        <w:rPr>
          <w:rFonts w:ascii="Times New Roman" w:hAnsi="Times New Roman" w:cs="Times New Roman"/>
          <w:sz w:val="24"/>
          <w:szCs w:val="24"/>
        </w:rPr>
      </w:pPr>
    </w:p>
    <w:p w:rsidR="00CB0FEC" w:rsidRDefault="00CB0FEC" w:rsidP="00585D6A">
      <w:pPr>
        <w:autoSpaceDE w:val="0"/>
        <w:autoSpaceDN w:val="0"/>
        <w:adjustRightInd w:val="0"/>
        <w:spacing w:after="0" w:line="360" w:lineRule="auto"/>
        <w:rPr>
          <w:rFonts w:ascii="Times New Roman" w:hAnsi="Times New Roman" w:cs="Times New Roman"/>
          <w:sz w:val="24"/>
          <w:szCs w:val="24"/>
        </w:rPr>
      </w:pPr>
    </w:p>
    <w:p w:rsidR="00CB0FEC" w:rsidRDefault="00CB0FEC" w:rsidP="00585D6A">
      <w:pPr>
        <w:autoSpaceDE w:val="0"/>
        <w:autoSpaceDN w:val="0"/>
        <w:adjustRightInd w:val="0"/>
        <w:spacing w:after="0" w:line="360" w:lineRule="auto"/>
        <w:rPr>
          <w:rFonts w:ascii="Times New Roman" w:hAnsi="Times New Roman" w:cs="Times New Roman"/>
          <w:sz w:val="24"/>
          <w:szCs w:val="24"/>
        </w:rPr>
      </w:pPr>
    </w:p>
    <w:p w:rsidR="00CB0FEC" w:rsidRDefault="00CB0FEC" w:rsidP="00585D6A">
      <w:pPr>
        <w:autoSpaceDE w:val="0"/>
        <w:autoSpaceDN w:val="0"/>
        <w:adjustRightInd w:val="0"/>
        <w:spacing w:after="0" w:line="360" w:lineRule="auto"/>
        <w:rPr>
          <w:rFonts w:ascii="Times New Roman" w:hAnsi="Times New Roman" w:cs="Times New Roman"/>
          <w:sz w:val="24"/>
          <w:szCs w:val="24"/>
        </w:rPr>
      </w:pPr>
    </w:p>
    <w:p w:rsidR="00CB0FEC" w:rsidRDefault="00CB0FEC" w:rsidP="00585D6A">
      <w:pPr>
        <w:autoSpaceDE w:val="0"/>
        <w:autoSpaceDN w:val="0"/>
        <w:adjustRightInd w:val="0"/>
        <w:spacing w:after="0" w:line="360" w:lineRule="auto"/>
        <w:rPr>
          <w:rFonts w:ascii="Times New Roman" w:hAnsi="Times New Roman" w:cs="Times New Roman"/>
          <w:sz w:val="24"/>
          <w:szCs w:val="24"/>
        </w:rPr>
      </w:pPr>
    </w:p>
    <w:p w:rsidR="00CB0FEC" w:rsidRDefault="00CB0FEC" w:rsidP="00585D6A">
      <w:pPr>
        <w:autoSpaceDE w:val="0"/>
        <w:autoSpaceDN w:val="0"/>
        <w:adjustRightInd w:val="0"/>
        <w:spacing w:after="0" w:line="360" w:lineRule="auto"/>
        <w:rPr>
          <w:rFonts w:ascii="Times New Roman" w:hAnsi="Times New Roman" w:cs="Times New Roman"/>
          <w:sz w:val="24"/>
          <w:szCs w:val="24"/>
        </w:rPr>
      </w:pPr>
    </w:p>
    <w:p w:rsidR="00CB0FEC" w:rsidRDefault="00CB0FEC" w:rsidP="00585D6A">
      <w:pPr>
        <w:autoSpaceDE w:val="0"/>
        <w:autoSpaceDN w:val="0"/>
        <w:adjustRightInd w:val="0"/>
        <w:spacing w:after="0" w:line="360" w:lineRule="auto"/>
        <w:rPr>
          <w:rFonts w:ascii="Times New Roman" w:hAnsi="Times New Roman" w:cs="Times New Roman"/>
          <w:sz w:val="24"/>
          <w:szCs w:val="24"/>
        </w:rPr>
      </w:pPr>
    </w:p>
    <w:p w:rsidR="00CB0FEC" w:rsidRDefault="00CB0FEC" w:rsidP="00585D6A">
      <w:pPr>
        <w:autoSpaceDE w:val="0"/>
        <w:autoSpaceDN w:val="0"/>
        <w:adjustRightInd w:val="0"/>
        <w:spacing w:after="0" w:line="360" w:lineRule="auto"/>
        <w:rPr>
          <w:rFonts w:ascii="Times New Roman" w:hAnsi="Times New Roman" w:cs="Times New Roman"/>
          <w:sz w:val="24"/>
          <w:szCs w:val="24"/>
        </w:rPr>
      </w:pPr>
    </w:p>
    <w:p w:rsidR="00CB0FEC" w:rsidRDefault="00CB0FEC" w:rsidP="00585D6A">
      <w:pPr>
        <w:autoSpaceDE w:val="0"/>
        <w:autoSpaceDN w:val="0"/>
        <w:adjustRightInd w:val="0"/>
        <w:spacing w:after="0" w:line="360" w:lineRule="auto"/>
        <w:rPr>
          <w:rFonts w:ascii="Times New Roman" w:hAnsi="Times New Roman" w:cs="Times New Roman"/>
          <w:sz w:val="24"/>
          <w:szCs w:val="24"/>
        </w:rPr>
      </w:pPr>
    </w:p>
    <w:p w:rsidR="00CB0FEC" w:rsidRDefault="00CB0FEC" w:rsidP="00585D6A">
      <w:pPr>
        <w:autoSpaceDE w:val="0"/>
        <w:autoSpaceDN w:val="0"/>
        <w:adjustRightInd w:val="0"/>
        <w:spacing w:after="0" w:line="360" w:lineRule="auto"/>
        <w:rPr>
          <w:rFonts w:ascii="Times New Roman" w:hAnsi="Times New Roman" w:cs="Times New Roman"/>
          <w:sz w:val="24"/>
          <w:szCs w:val="24"/>
        </w:rPr>
      </w:pPr>
    </w:p>
    <w:p w:rsidR="00CB0FEC" w:rsidRDefault="00CB0FEC" w:rsidP="00585D6A">
      <w:pPr>
        <w:autoSpaceDE w:val="0"/>
        <w:autoSpaceDN w:val="0"/>
        <w:adjustRightInd w:val="0"/>
        <w:spacing w:after="0" w:line="360" w:lineRule="auto"/>
        <w:rPr>
          <w:rFonts w:ascii="Times New Roman" w:hAnsi="Times New Roman" w:cs="Times New Roman"/>
          <w:sz w:val="24"/>
          <w:szCs w:val="24"/>
        </w:rPr>
      </w:pPr>
    </w:p>
    <w:p w:rsidR="00CB0FEC" w:rsidRDefault="00CB0FEC" w:rsidP="00585D6A">
      <w:pPr>
        <w:autoSpaceDE w:val="0"/>
        <w:autoSpaceDN w:val="0"/>
        <w:adjustRightInd w:val="0"/>
        <w:spacing w:after="0" w:line="360" w:lineRule="auto"/>
        <w:rPr>
          <w:rFonts w:ascii="Times New Roman" w:hAnsi="Times New Roman" w:cs="Times New Roman"/>
          <w:sz w:val="24"/>
          <w:szCs w:val="24"/>
        </w:rPr>
      </w:pPr>
    </w:p>
    <w:p w:rsidR="00585D6A" w:rsidRDefault="00585D6A" w:rsidP="00524819">
      <w:pPr>
        <w:widowControl w:val="0"/>
        <w:overflowPunct w:val="0"/>
        <w:autoSpaceDE w:val="0"/>
        <w:autoSpaceDN w:val="0"/>
        <w:adjustRightInd w:val="0"/>
        <w:spacing w:after="0" w:line="360" w:lineRule="auto"/>
        <w:ind w:right="200"/>
        <w:rPr>
          <w:rFonts w:ascii="Times New Roman" w:hAnsi="Times New Roman"/>
          <w:sz w:val="24"/>
          <w:szCs w:val="24"/>
        </w:rPr>
      </w:pPr>
    </w:p>
    <w:p w:rsidR="00585D6A" w:rsidRDefault="00585D6A" w:rsidP="003027D9">
      <w:pPr>
        <w:widowControl w:val="0"/>
        <w:overflowPunct w:val="0"/>
        <w:autoSpaceDE w:val="0"/>
        <w:autoSpaceDN w:val="0"/>
        <w:adjustRightInd w:val="0"/>
        <w:spacing w:after="0" w:line="360" w:lineRule="auto"/>
        <w:ind w:right="1100"/>
        <w:rPr>
          <w:rFonts w:ascii="Times New Roman" w:hAnsi="Times New Roman"/>
          <w:sz w:val="24"/>
          <w:szCs w:val="24"/>
        </w:rPr>
      </w:pPr>
    </w:p>
    <w:p w:rsidR="003027D9" w:rsidRDefault="003027D9" w:rsidP="003027D9">
      <w:pPr>
        <w:widowControl w:val="0"/>
        <w:overflowPunct w:val="0"/>
        <w:autoSpaceDE w:val="0"/>
        <w:autoSpaceDN w:val="0"/>
        <w:adjustRightInd w:val="0"/>
        <w:spacing w:after="0" w:line="360" w:lineRule="auto"/>
        <w:ind w:right="1100"/>
        <w:rPr>
          <w:rFonts w:ascii="Times New Roman" w:hAnsi="Times New Roman"/>
          <w:sz w:val="24"/>
          <w:szCs w:val="24"/>
        </w:rPr>
      </w:pPr>
    </w:p>
    <w:p w:rsidR="00341FF3" w:rsidRDefault="00341FF3" w:rsidP="003027D9">
      <w:pPr>
        <w:widowControl w:val="0"/>
        <w:overflowPunct w:val="0"/>
        <w:autoSpaceDE w:val="0"/>
        <w:autoSpaceDN w:val="0"/>
        <w:adjustRightInd w:val="0"/>
        <w:spacing w:after="0" w:line="360" w:lineRule="auto"/>
        <w:ind w:right="1100"/>
        <w:rPr>
          <w:rFonts w:ascii="Times New Roman" w:hAnsi="Times New Roman"/>
          <w:sz w:val="24"/>
          <w:szCs w:val="24"/>
        </w:rPr>
      </w:pPr>
    </w:p>
    <w:p w:rsidR="00C5749C" w:rsidRDefault="00C5749C" w:rsidP="003027D9">
      <w:pPr>
        <w:widowControl w:val="0"/>
        <w:overflowPunct w:val="0"/>
        <w:autoSpaceDE w:val="0"/>
        <w:autoSpaceDN w:val="0"/>
        <w:adjustRightInd w:val="0"/>
        <w:spacing w:after="0" w:line="360" w:lineRule="auto"/>
        <w:ind w:right="1100"/>
        <w:rPr>
          <w:rFonts w:ascii="Times New Roman" w:hAnsi="Times New Roman"/>
          <w:sz w:val="24"/>
          <w:szCs w:val="24"/>
        </w:rPr>
      </w:pPr>
    </w:p>
    <w:p w:rsidR="00EB2EBD" w:rsidRDefault="00A2574C" w:rsidP="00EB2EBD">
      <w:pPr>
        <w:widowControl w:val="0"/>
        <w:autoSpaceDE w:val="0"/>
        <w:autoSpaceDN w:val="0"/>
        <w:adjustRightInd w:val="0"/>
        <w:spacing w:after="0" w:line="240" w:lineRule="auto"/>
        <w:ind w:left="2360"/>
        <w:rPr>
          <w:rFonts w:ascii="Times New Roman" w:hAnsi="Times New Roman"/>
          <w:sz w:val="24"/>
          <w:szCs w:val="24"/>
        </w:rPr>
      </w:pPr>
      <w:r>
        <w:rPr>
          <w:rFonts w:ascii="Times New Roman" w:hAnsi="Times New Roman"/>
          <w:b/>
          <w:bCs/>
          <w:sz w:val="24"/>
          <w:szCs w:val="24"/>
          <w:u w:val="single"/>
        </w:rPr>
        <w:lastRenderedPageBreak/>
        <w:t>Chapter 4: One W</w:t>
      </w:r>
      <w:r w:rsidR="00EB2EBD">
        <w:rPr>
          <w:rFonts w:ascii="Times New Roman" w:hAnsi="Times New Roman"/>
          <w:b/>
          <w:bCs/>
          <w:sz w:val="24"/>
          <w:szCs w:val="24"/>
          <w:u w:val="single"/>
        </w:rPr>
        <w:t>ithin the Whole</w:t>
      </w:r>
    </w:p>
    <w:p w:rsidR="00EB2EBD" w:rsidRDefault="00EB2EBD" w:rsidP="00EB2EBD">
      <w:pPr>
        <w:widowControl w:val="0"/>
        <w:autoSpaceDE w:val="0"/>
        <w:autoSpaceDN w:val="0"/>
        <w:adjustRightInd w:val="0"/>
        <w:spacing w:after="0" w:line="339" w:lineRule="exact"/>
        <w:rPr>
          <w:rFonts w:ascii="Times New Roman" w:hAnsi="Times New Roman"/>
          <w:sz w:val="24"/>
          <w:szCs w:val="24"/>
        </w:rPr>
      </w:pPr>
    </w:p>
    <w:p w:rsidR="00EB2EBD" w:rsidRDefault="00EB2EBD" w:rsidP="00EB2EBD">
      <w:pPr>
        <w:widowControl w:val="0"/>
        <w:autoSpaceDE w:val="0"/>
        <w:autoSpaceDN w:val="0"/>
        <w:adjustRightInd w:val="0"/>
        <w:spacing w:after="0" w:line="240" w:lineRule="auto"/>
        <w:ind w:left="3060"/>
        <w:rPr>
          <w:rFonts w:ascii="Times New Roman" w:hAnsi="Times New Roman"/>
          <w:sz w:val="24"/>
          <w:szCs w:val="24"/>
        </w:rPr>
      </w:pPr>
      <w:r>
        <w:rPr>
          <w:rFonts w:ascii="Times New Roman" w:hAnsi="Times New Roman"/>
          <w:b/>
          <w:bCs/>
          <w:sz w:val="24"/>
          <w:szCs w:val="24"/>
          <w:u w:val="single"/>
        </w:rPr>
        <w:t>Chapter 4 Overview</w:t>
      </w:r>
    </w:p>
    <w:p w:rsidR="00EB2EBD" w:rsidRDefault="00EB2EBD" w:rsidP="003027D9">
      <w:pPr>
        <w:widowControl w:val="0"/>
        <w:overflowPunct w:val="0"/>
        <w:autoSpaceDE w:val="0"/>
        <w:autoSpaceDN w:val="0"/>
        <w:adjustRightInd w:val="0"/>
        <w:spacing w:after="0" w:line="360" w:lineRule="auto"/>
        <w:ind w:right="1100"/>
        <w:rPr>
          <w:rFonts w:ascii="Times New Roman" w:hAnsi="Times New Roman"/>
          <w:sz w:val="24"/>
          <w:szCs w:val="24"/>
        </w:rPr>
      </w:pPr>
    </w:p>
    <w:p w:rsidR="00EB2EBD" w:rsidRPr="001C1B0B" w:rsidRDefault="00EB2EBD" w:rsidP="00EB2EBD">
      <w:pPr>
        <w:spacing w:line="360" w:lineRule="auto"/>
        <w:rPr>
          <w:rFonts w:ascii="Times New Roman" w:hAnsi="Times New Roman" w:cs="Times New Roman"/>
          <w:sz w:val="24"/>
          <w:szCs w:val="24"/>
        </w:rPr>
      </w:pPr>
      <w:r>
        <w:rPr>
          <w:rFonts w:ascii="Times New Roman" w:hAnsi="Times New Roman" w:cs="Times New Roman"/>
          <w:sz w:val="24"/>
          <w:szCs w:val="24"/>
        </w:rPr>
        <w:t xml:space="preserve">Chapter 4 was driven by the conviction that awareness of one’s ‘thrown-ness’ (Heidegger, 1927) enables a two-way process in which one </w:t>
      </w:r>
      <w:r w:rsidR="00077AEB">
        <w:rPr>
          <w:rFonts w:ascii="Times New Roman" w:hAnsi="Times New Roman" w:cs="Times New Roman"/>
          <w:sz w:val="24"/>
          <w:szCs w:val="24"/>
        </w:rPr>
        <w:t>i</w:t>
      </w:r>
      <w:r>
        <w:rPr>
          <w:rFonts w:ascii="Times New Roman" w:hAnsi="Times New Roman" w:cs="Times New Roman"/>
          <w:sz w:val="24"/>
          <w:szCs w:val="24"/>
        </w:rPr>
        <w:t>s formati</w:t>
      </w:r>
      <w:r w:rsidR="00077AEB">
        <w:rPr>
          <w:rFonts w:ascii="Times New Roman" w:hAnsi="Times New Roman" w:cs="Times New Roman"/>
          <w:sz w:val="24"/>
          <w:szCs w:val="24"/>
        </w:rPr>
        <w:t>vely submersed in a culture, but</w:t>
      </w:r>
      <w:r>
        <w:rPr>
          <w:rFonts w:ascii="Times New Roman" w:hAnsi="Times New Roman" w:cs="Times New Roman"/>
          <w:sz w:val="24"/>
          <w:szCs w:val="24"/>
        </w:rPr>
        <w:t xml:space="preserve"> may through  reflection shed the light of transformation back onto it. </w:t>
      </w:r>
      <w:r w:rsidRPr="00AD1453">
        <w:rPr>
          <w:rFonts w:ascii="Times New Roman" w:hAnsi="Times New Roman" w:cs="Times New Roman"/>
          <w:sz w:val="24"/>
          <w:szCs w:val="24"/>
        </w:rPr>
        <w:t xml:space="preserve">In it I combine Geertz’s (1973: 10) and Goodall’s (2001) ethnographic ‘thick description’ of a culture with the preceding auto-ethnographic and narrative inquiry ‘thick descriptions of personal and interpersonal experience’ (Ellis et al., 2011: 277). Whilst the previous two </w:t>
      </w:r>
      <w:r w:rsidR="00077AEB" w:rsidRPr="00AD1453">
        <w:rPr>
          <w:rFonts w:ascii="Times New Roman" w:hAnsi="Times New Roman" w:cs="Times New Roman"/>
          <w:sz w:val="24"/>
          <w:szCs w:val="24"/>
        </w:rPr>
        <w:t>chapters examined a cultural phenomenon using evocative storytelling with analysis supported by</w:t>
      </w:r>
      <w:r w:rsidRPr="00AD1453">
        <w:rPr>
          <w:rFonts w:ascii="Times New Roman" w:hAnsi="Times New Roman" w:cs="Times New Roman"/>
          <w:sz w:val="24"/>
          <w:szCs w:val="24"/>
        </w:rPr>
        <w:t xml:space="preserve"> psych</w:t>
      </w:r>
      <w:r w:rsidR="001B2F29" w:rsidRPr="00AD1453">
        <w:rPr>
          <w:rFonts w:ascii="Times New Roman" w:hAnsi="Times New Roman" w:cs="Times New Roman"/>
          <w:sz w:val="24"/>
          <w:szCs w:val="24"/>
        </w:rPr>
        <w:t>ological theories, this chapter expands</w:t>
      </w:r>
      <w:r w:rsidRPr="00AD1453">
        <w:rPr>
          <w:rFonts w:ascii="Times New Roman" w:hAnsi="Times New Roman" w:cs="Times New Roman"/>
          <w:sz w:val="24"/>
          <w:szCs w:val="24"/>
        </w:rPr>
        <w:t xml:space="preserve"> the cultural</w:t>
      </w:r>
      <w:r w:rsidR="001B2F29" w:rsidRPr="00AD1453">
        <w:rPr>
          <w:rFonts w:ascii="Times New Roman" w:hAnsi="Times New Roman" w:cs="Times New Roman"/>
          <w:sz w:val="24"/>
          <w:szCs w:val="24"/>
        </w:rPr>
        <w:t xml:space="preserve"> experience </w:t>
      </w:r>
      <w:r w:rsidRPr="00AD1453">
        <w:rPr>
          <w:rFonts w:ascii="Times New Roman" w:hAnsi="Times New Roman" w:cs="Times New Roman"/>
          <w:sz w:val="24"/>
          <w:szCs w:val="24"/>
        </w:rPr>
        <w:t>from ‘I’, beyond ‘we’ to a socio-cultural chain-of-being</w:t>
      </w:r>
      <w:r w:rsidR="001B2F29" w:rsidRPr="00AD1453">
        <w:rPr>
          <w:rFonts w:ascii="Times New Roman" w:hAnsi="Times New Roman" w:cs="Times New Roman"/>
          <w:sz w:val="24"/>
          <w:szCs w:val="24"/>
        </w:rPr>
        <w:t>. This revisits the</w:t>
      </w:r>
      <w:r w:rsidRPr="00AD1453">
        <w:rPr>
          <w:rFonts w:ascii="Times New Roman" w:hAnsi="Times New Roman" w:cs="Times New Roman"/>
          <w:sz w:val="24"/>
          <w:szCs w:val="24"/>
        </w:rPr>
        <w:t xml:space="preserve"> image of Russian dolls int</w:t>
      </w:r>
      <w:r w:rsidR="001B2F29" w:rsidRPr="00AD1453">
        <w:rPr>
          <w:rFonts w:ascii="Times New Roman" w:hAnsi="Times New Roman" w:cs="Times New Roman"/>
          <w:sz w:val="24"/>
          <w:szCs w:val="24"/>
        </w:rPr>
        <w:t>roduced in Chapter 1 with the smallest doll nestled</w:t>
      </w:r>
      <w:r w:rsidRPr="00AD1453">
        <w:rPr>
          <w:rFonts w:ascii="Times New Roman" w:hAnsi="Times New Roman" w:cs="Times New Roman"/>
          <w:sz w:val="24"/>
          <w:szCs w:val="24"/>
        </w:rPr>
        <w:t xml:space="preserve"> within the ‘we’ of fellow practitioners here situated within its generation’s cultural ‘thrown-ness’ (Heidegger, 1927). From this a narrative of th</w:t>
      </w:r>
      <w:r w:rsidR="001B2F29" w:rsidRPr="00AD1453">
        <w:rPr>
          <w:rFonts w:ascii="Times New Roman" w:hAnsi="Times New Roman" w:cs="Times New Roman"/>
          <w:sz w:val="24"/>
          <w:szCs w:val="24"/>
        </w:rPr>
        <w:t>e</w:t>
      </w:r>
      <w:r w:rsidRPr="00AD1453">
        <w:rPr>
          <w:rFonts w:ascii="Times New Roman" w:hAnsi="Times New Roman" w:cs="Times New Roman"/>
          <w:sz w:val="24"/>
          <w:szCs w:val="24"/>
        </w:rPr>
        <w:t xml:space="preserve"> sum of them all arises. However, this is not a grand narrative. It is simply the world through the perceptions of those</w:t>
      </w:r>
      <w:r w:rsidR="001B2F29" w:rsidRPr="00AD1453">
        <w:rPr>
          <w:rFonts w:ascii="Times New Roman" w:hAnsi="Times New Roman" w:cs="Times New Roman"/>
          <w:sz w:val="24"/>
          <w:szCs w:val="24"/>
        </w:rPr>
        <w:t xml:space="preserve"> who lived through the </w:t>
      </w:r>
      <w:r w:rsidRPr="00AD1453">
        <w:rPr>
          <w:rFonts w:ascii="Times New Roman" w:hAnsi="Times New Roman" w:cs="Times New Roman"/>
          <w:sz w:val="24"/>
          <w:szCs w:val="24"/>
        </w:rPr>
        <w:t xml:space="preserve">phenomena researched so as </w:t>
      </w:r>
      <w:r>
        <w:rPr>
          <w:rFonts w:ascii="Times New Roman" w:hAnsi="Times New Roman" w:cs="Times New Roman"/>
          <w:sz w:val="24"/>
          <w:szCs w:val="24"/>
        </w:rPr>
        <w:t>to interrupt what has become a silent, entrenched, normative, social order that it may be transformed for the betterment of many</w:t>
      </w:r>
      <w:r>
        <w:rPr>
          <w:rFonts w:ascii="Times New Roman" w:hAnsi="Times New Roman" w:cs="Times New Roman"/>
          <w:color w:val="FF0000"/>
          <w:sz w:val="24"/>
          <w:szCs w:val="24"/>
        </w:rPr>
        <w:t xml:space="preserve"> </w:t>
      </w:r>
      <w:r>
        <w:rPr>
          <w:rFonts w:ascii="Times New Roman" w:hAnsi="Times New Roman" w:cs="Times New Roman"/>
          <w:sz w:val="24"/>
          <w:szCs w:val="24"/>
        </w:rPr>
        <w:t>as advocated by Habermas (1987), Bourdieu and Passeron (1977) and Russell (1932 reprinted 1992).</w:t>
      </w:r>
    </w:p>
    <w:p w:rsidR="00EB2EBD" w:rsidRDefault="00EB2EBD" w:rsidP="00EB2EBD">
      <w:pPr>
        <w:spacing w:line="360" w:lineRule="auto"/>
        <w:rPr>
          <w:rFonts w:ascii="Times New Roman" w:hAnsi="Times New Roman" w:cs="Times New Roman"/>
          <w:color w:val="FF0000"/>
          <w:sz w:val="24"/>
          <w:szCs w:val="24"/>
        </w:rPr>
      </w:pPr>
    </w:p>
    <w:p w:rsidR="00EB2EBD" w:rsidRDefault="00EB2EBD" w:rsidP="00EB2EBD">
      <w:pPr>
        <w:spacing w:line="360" w:lineRule="auto"/>
        <w:rPr>
          <w:rFonts w:ascii="Times New Roman" w:hAnsi="Times New Roman" w:cs="Times New Roman"/>
          <w:sz w:val="24"/>
          <w:szCs w:val="24"/>
        </w:rPr>
      </w:pPr>
      <w:r>
        <w:rPr>
          <w:rFonts w:ascii="Times New Roman" w:hAnsi="Times New Roman" w:cs="Times New Roman"/>
          <w:sz w:val="24"/>
          <w:szCs w:val="24"/>
        </w:rPr>
        <w:t xml:space="preserve">In it I propose three dimensions in the socio-cultural situation of the storytellers: [1] the culture into which we were born, [2] the world we tried to influence and improve as professional adults and [3] the world that imperceptibly changed around us in later years. These dimensions form this chapter’s field of research conducted through a literary review that balances academic and professional sources/influences with socio-cultural ones. In examining these I propose that societies and cultures go through developmental stages which may be witnessed in the lives of individuals; and in the case of the storytellers what is notable are the factors that facilitated the meeting of needs </w:t>
      </w:r>
      <w:r w:rsidR="001B2F29">
        <w:rPr>
          <w:rFonts w:ascii="Times New Roman" w:hAnsi="Times New Roman" w:cs="Times New Roman"/>
          <w:sz w:val="24"/>
          <w:szCs w:val="24"/>
        </w:rPr>
        <w:t>as identified by Maslow (</w:t>
      </w:r>
      <w:r>
        <w:rPr>
          <w:rFonts w:ascii="Times New Roman" w:hAnsi="Times New Roman" w:cs="Times New Roman"/>
          <w:sz w:val="24"/>
          <w:szCs w:val="24"/>
        </w:rPr>
        <w:t xml:space="preserve">1970a) whilst simultaneously exposing them to influences furthering both a sense of personal rights and responsibility towards other. Understanding this complex grounding is the focus of this chapter. </w:t>
      </w:r>
    </w:p>
    <w:p w:rsidR="00A22204" w:rsidRDefault="00A22204" w:rsidP="00A2220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Moreover, this focus reveals that it may have been entering educational service at a time when education was constructed as a means of social improvement that was the impetus behind self-transcendence within professional practice. At a time of much socio-cultural change the storytellers viewed themselves as aides to the self-actualisation of </w:t>
      </w:r>
      <w:r w:rsidRPr="00963497">
        <w:rPr>
          <w:rFonts w:ascii="Times New Roman" w:hAnsi="Times New Roman" w:cs="Times New Roman"/>
          <w:sz w:val="24"/>
          <w:szCs w:val="24"/>
        </w:rPr>
        <w:t>student</w:t>
      </w:r>
      <w:r>
        <w:rPr>
          <w:rFonts w:ascii="Times New Roman" w:hAnsi="Times New Roman" w:cs="Times New Roman"/>
          <w:sz w:val="24"/>
          <w:szCs w:val="24"/>
        </w:rPr>
        <w:t xml:space="preserve">s, equating this with </w:t>
      </w:r>
      <w:r w:rsidRPr="00963497">
        <w:rPr>
          <w:rFonts w:ascii="Times New Roman" w:hAnsi="Times New Roman" w:cs="Times New Roman"/>
          <w:sz w:val="24"/>
          <w:szCs w:val="24"/>
        </w:rPr>
        <w:t>social improvement</w:t>
      </w:r>
      <w:r>
        <w:rPr>
          <w:rFonts w:ascii="Times New Roman" w:hAnsi="Times New Roman" w:cs="Times New Roman"/>
          <w:sz w:val="24"/>
          <w:szCs w:val="24"/>
        </w:rPr>
        <w:t xml:space="preserve">. From a unique combination of moral self-agency, autonomy and values of social responsibility, living standards of personal and professional judgement arose.  </w:t>
      </w:r>
    </w:p>
    <w:p w:rsidR="00A22204" w:rsidRDefault="00A22204" w:rsidP="00A22204">
      <w:pPr>
        <w:spacing w:line="360" w:lineRule="auto"/>
        <w:rPr>
          <w:rFonts w:ascii="Times New Roman" w:hAnsi="Times New Roman" w:cs="Times New Roman"/>
          <w:sz w:val="24"/>
          <w:szCs w:val="24"/>
        </w:rPr>
      </w:pPr>
    </w:p>
    <w:p w:rsidR="00A22204" w:rsidRDefault="00A22204" w:rsidP="00A22204">
      <w:p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consideration of the third dimension suggests that the combination of political, institutional and socio-cultural changes and the present status of hands-on practice and personal, internal knowledge may contribute to the international attrition of mature, experienced teachers. Additionally, these may be exacerbated by pathologizing the aging process and privileging the external, including youthful appearance. Thus, I argue for the viewpoint that constructions of age and aging are socio-cultural in nature and introduce the conceptualisation of social and psychological adaptability as being subject to life-long interpersonal and cultural influences. Also, I contend that a socio-cultural, complicit acquiescence in the loss of mature, embodied knowledge may have reinforced feelings of powerlessness and isolation in older citizens and that a study conducted by Trinder et al., (1992) may have already identified the optimum time for a living legacy intervention of mature, experienced practitioners. </w:t>
      </w:r>
    </w:p>
    <w:p w:rsidR="00A22204" w:rsidRDefault="00A22204" w:rsidP="00A22204">
      <w:pPr>
        <w:spacing w:line="360" w:lineRule="auto"/>
        <w:rPr>
          <w:rFonts w:ascii="Times New Roman" w:hAnsi="Times New Roman" w:cs="Times New Roman"/>
          <w:sz w:val="24"/>
          <w:szCs w:val="24"/>
        </w:rPr>
      </w:pPr>
    </w:p>
    <w:p w:rsidR="00133EA5" w:rsidRDefault="00A22204" w:rsidP="00133EA5">
      <w:pPr>
        <w:spacing w:line="360" w:lineRule="auto"/>
        <w:rPr>
          <w:rFonts w:ascii="Times New Roman" w:hAnsi="Times New Roman" w:cs="Times New Roman"/>
          <w:sz w:val="24"/>
          <w:szCs w:val="24"/>
        </w:rPr>
      </w:pPr>
      <w:r w:rsidRPr="00AD1453">
        <w:rPr>
          <w:rFonts w:ascii="Times New Roman" w:hAnsi="Times New Roman" w:cs="Times New Roman"/>
          <w:sz w:val="24"/>
          <w:szCs w:val="24"/>
        </w:rPr>
        <w:t>Hence, Chapter 4 provides the analytical auto-ethnographic aspect of my thesis as it amalgamates theories from previous chapters to academically frame the common experiences, themes and discourses of the subjective experiences of the phenomenon researched. The overarching theories of this chapter include Heidegger’</w:t>
      </w:r>
      <w:r w:rsidR="00745AF3" w:rsidRPr="00AD1453">
        <w:rPr>
          <w:rFonts w:ascii="Times New Roman" w:hAnsi="Times New Roman" w:cs="Times New Roman"/>
          <w:sz w:val="24"/>
          <w:szCs w:val="24"/>
        </w:rPr>
        <w:t>s (1927) ‘thrown-ness’ and Kohlberg’s (1958) developmental morality in relati</w:t>
      </w:r>
      <w:r w:rsidRPr="00AD1453">
        <w:rPr>
          <w:rFonts w:ascii="Times New Roman" w:hAnsi="Times New Roman" w:cs="Times New Roman"/>
          <w:sz w:val="24"/>
          <w:szCs w:val="24"/>
        </w:rPr>
        <w:t xml:space="preserve">on to the social situated-ness and constructions of the storytellers. The latter linked into Milgram’s (1974) correlation between autonomous agency and personal power and Maslow's extended hierarchy of needs to frame the socio-political and personal values and changes the </w:t>
      </w:r>
      <w:r w:rsidR="00133EA5" w:rsidRPr="00AD1453">
        <w:rPr>
          <w:rFonts w:ascii="Times New Roman" w:hAnsi="Times New Roman" w:cs="Times New Roman"/>
          <w:sz w:val="24"/>
          <w:szCs w:val="24"/>
        </w:rPr>
        <w:t>storytellers related. Combined</w:t>
      </w:r>
      <w:r w:rsidRPr="00AD1453">
        <w:rPr>
          <w:rFonts w:ascii="Times New Roman" w:hAnsi="Times New Roman" w:cs="Times New Roman"/>
          <w:sz w:val="24"/>
          <w:szCs w:val="24"/>
        </w:rPr>
        <w:t xml:space="preserve"> they offer a world-view from the perspective of those who were thrown into a particular time, place and practice. </w:t>
      </w:r>
    </w:p>
    <w:p w:rsidR="00AD1453" w:rsidRPr="00AD1453" w:rsidRDefault="00AD1453" w:rsidP="00133EA5">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14"/>
      </w:tblGrid>
      <w:tr w:rsidR="00133EA5" w:rsidTr="00BB025B">
        <w:tc>
          <w:tcPr>
            <w:tcW w:w="9242" w:type="dxa"/>
          </w:tcPr>
          <w:p w:rsidR="00133EA5" w:rsidRPr="00997C6C" w:rsidRDefault="00133EA5" w:rsidP="00BB025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w:t>
            </w:r>
            <w:r w:rsidRPr="00997C6C">
              <w:rPr>
                <w:rFonts w:ascii="Times New Roman" w:hAnsi="Times New Roman" w:cs="Times New Roman"/>
                <w:b/>
                <w:bCs/>
                <w:sz w:val="24"/>
                <w:szCs w:val="24"/>
              </w:rPr>
              <w:t>he contents of this chapter are organised to:</w:t>
            </w:r>
          </w:p>
          <w:p w:rsidR="00133EA5" w:rsidRPr="003851A0" w:rsidRDefault="00133EA5" w:rsidP="00133EA5">
            <w:pPr>
              <w:pStyle w:val="ListParagraph"/>
              <w:numPr>
                <w:ilvl w:val="0"/>
                <w:numId w:val="11"/>
              </w:numPr>
              <w:spacing w:after="0" w:line="360" w:lineRule="auto"/>
              <w:rPr>
                <w:rFonts w:ascii="Times New Roman" w:hAnsi="Times New Roman" w:cs="Times New Roman"/>
                <w:b/>
                <w:sz w:val="24"/>
                <w:szCs w:val="24"/>
              </w:rPr>
            </w:pPr>
            <w:r w:rsidRPr="00D13441">
              <w:rPr>
                <w:rFonts w:ascii="Times New Roman" w:hAnsi="Times New Roman" w:cs="Times New Roman"/>
                <w:b/>
                <w:sz w:val="24"/>
                <w:szCs w:val="24"/>
              </w:rPr>
              <w:t>Support the viewpoint that an inquiry into one’s own pers</w:t>
            </w:r>
            <w:r>
              <w:rPr>
                <w:rFonts w:ascii="Times New Roman" w:hAnsi="Times New Roman" w:cs="Times New Roman"/>
                <w:b/>
                <w:sz w:val="24"/>
                <w:szCs w:val="24"/>
              </w:rPr>
              <w:t xml:space="preserve">onal and professional practice </w:t>
            </w:r>
            <w:r w:rsidRPr="00D13441">
              <w:rPr>
                <w:rFonts w:ascii="Times New Roman" w:hAnsi="Times New Roman" w:cs="Times New Roman"/>
                <w:b/>
                <w:sz w:val="24"/>
                <w:szCs w:val="24"/>
              </w:rPr>
              <w:t>can constitute scholarly research which is of academic, professional, personal and social value</w:t>
            </w:r>
            <w:r>
              <w:rPr>
                <w:rFonts w:ascii="Times New Roman" w:hAnsi="Times New Roman" w:cs="Times New Roman"/>
                <w:b/>
                <w:sz w:val="24"/>
                <w:szCs w:val="24"/>
              </w:rPr>
              <w:t>.</w:t>
            </w:r>
          </w:p>
          <w:p w:rsidR="00133EA5" w:rsidRDefault="00133EA5" w:rsidP="00133EA5">
            <w:pPr>
              <w:pStyle w:val="ListParagraph"/>
              <w:numPr>
                <w:ilvl w:val="0"/>
                <w:numId w:val="11"/>
              </w:numPr>
              <w:spacing w:after="0" w:line="360" w:lineRule="auto"/>
              <w:rPr>
                <w:rFonts w:ascii="Times New Roman" w:hAnsi="Times New Roman" w:cs="Times New Roman"/>
                <w:b/>
                <w:sz w:val="24"/>
                <w:szCs w:val="24"/>
              </w:rPr>
            </w:pPr>
            <w:r>
              <w:rPr>
                <w:rFonts w:ascii="Times New Roman" w:hAnsi="Times New Roman" w:cs="Times New Roman"/>
                <w:b/>
                <w:sz w:val="24"/>
                <w:szCs w:val="24"/>
              </w:rPr>
              <w:t>Demonstrate how culture and society may be witnessed, understood and transformed in the ‘thrown-ness’, actions and lives of individuals.</w:t>
            </w:r>
          </w:p>
          <w:p w:rsidR="00133EA5" w:rsidRDefault="00133EA5" w:rsidP="00133EA5">
            <w:pPr>
              <w:pStyle w:val="ListParagraph"/>
              <w:numPr>
                <w:ilvl w:val="0"/>
                <w:numId w:val="11"/>
              </w:numPr>
              <w:spacing w:after="0" w:line="360" w:lineRule="auto"/>
              <w:rPr>
                <w:rFonts w:ascii="Times New Roman" w:hAnsi="Times New Roman" w:cs="Times New Roman"/>
                <w:b/>
                <w:sz w:val="24"/>
                <w:szCs w:val="24"/>
              </w:rPr>
            </w:pPr>
            <w:r w:rsidRPr="004C357D">
              <w:rPr>
                <w:rFonts w:ascii="Times New Roman" w:hAnsi="Times New Roman" w:cs="Times New Roman"/>
                <w:b/>
                <w:sz w:val="24"/>
                <w:szCs w:val="24"/>
              </w:rPr>
              <w:t xml:space="preserve">Show understanding of how dissonance between internal and external values </w:t>
            </w:r>
            <w:r>
              <w:rPr>
                <w:rFonts w:ascii="Times New Roman" w:hAnsi="Times New Roman" w:cs="Times New Roman"/>
                <w:b/>
                <w:sz w:val="24"/>
                <w:szCs w:val="24"/>
              </w:rPr>
              <w:t>may erode existential value, meaning and purpose and contribute to teacher attrition.</w:t>
            </w:r>
          </w:p>
          <w:p w:rsidR="00133EA5" w:rsidRPr="00763586" w:rsidRDefault="00133EA5" w:rsidP="00133EA5">
            <w:pPr>
              <w:pStyle w:val="ListParagraph"/>
              <w:numPr>
                <w:ilvl w:val="0"/>
                <w:numId w:val="11"/>
              </w:numPr>
              <w:spacing w:after="0" w:line="360" w:lineRule="auto"/>
              <w:rPr>
                <w:rFonts w:ascii="Times New Roman" w:hAnsi="Times New Roman" w:cs="Times New Roman"/>
                <w:b/>
                <w:sz w:val="24"/>
                <w:szCs w:val="24"/>
              </w:rPr>
            </w:pPr>
            <w:r w:rsidRPr="00763586">
              <w:rPr>
                <w:rFonts w:ascii="Times New Roman" w:hAnsi="Times New Roman" w:cs="Times New Roman"/>
                <w:b/>
                <w:sz w:val="24"/>
                <w:szCs w:val="24"/>
              </w:rPr>
              <w:t xml:space="preserve">Demonstrate what is lost when those who bridge the past and the future are not valued and indiscriminately burnt-out. </w:t>
            </w:r>
          </w:p>
        </w:tc>
      </w:tr>
    </w:tbl>
    <w:p w:rsidR="00133EA5" w:rsidRDefault="00133EA5" w:rsidP="00133EA5">
      <w:pPr>
        <w:spacing w:line="360" w:lineRule="auto"/>
        <w:rPr>
          <w:rFonts w:ascii="Times New Roman" w:hAnsi="Times New Roman" w:cs="Times New Roman"/>
          <w:sz w:val="24"/>
          <w:szCs w:val="24"/>
        </w:rPr>
      </w:pPr>
    </w:p>
    <w:p w:rsidR="00133EA5" w:rsidRDefault="00133EA5" w:rsidP="00A22204">
      <w:pPr>
        <w:spacing w:line="360" w:lineRule="auto"/>
        <w:rPr>
          <w:rFonts w:ascii="Times New Roman" w:hAnsi="Times New Roman" w:cs="Times New Roman"/>
          <w:color w:val="FF0000"/>
          <w:sz w:val="24"/>
          <w:szCs w:val="24"/>
        </w:rPr>
      </w:pPr>
    </w:p>
    <w:p w:rsidR="00AD1453" w:rsidRDefault="00AD1453" w:rsidP="00C204A7">
      <w:pPr>
        <w:widowControl w:val="0"/>
        <w:autoSpaceDE w:val="0"/>
        <w:autoSpaceDN w:val="0"/>
        <w:adjustRightInd w:val="0"/>
        <w:spacing w:after="0" w:line="240" w:lineRule="auto"/>
        <w:ind w:left="2520"/>
        <w:rPr>
          <w:rFonts w:ascii="Times New Roman" w:hAnsi="Times New Roman"/>
          <w:b/>
          <w:bCs/>
          <w:sz w:val="24"/>
          <w:szCs w:val="24"/>
          <w:u w:val="single"/>
        </w:rPr>
      </w:pPr>
    </w:p>
    <w:p w:rsidR="00C204A7" w:rsidRDefault="00C204A7" w:rsidP="00C204A7">
      <w:pPr>
        <w:widowControl w:val="0"/>
        <w:autoSpaceDE w:val="0"/>
        <w:autoSpaceDN w:val="0"/>
        <w:adjustRightInd w:val="0"/>
        <w:spacing w:after="0" w:line="240" w:lineRule="auto"/>
        <w:ind w:left="2520"/>
        <w:rPr>
          <w:rFonts w:ascii="Times New Roman" w:hAnsi="Times New Roman"/>
          <w:sz w:val="24"/>
          <w:szCs w:val="24"/>
        </w:rPr>
      </w:pPr>
      <w:r>
        <w:rPr>
          <w:rFonts w:ascii="Times New Roman" w:hAnsi="Times New Roman"/>
          <w:b/>
          <w:bCs/>
          <w:sz w:val="24"/>
          <w:szCs w:val="24"/>
          <w:u w:val="single"/>
        </w:rPr>
        <w:t>Introduction: The Scholarly ‘I’</w:t>
      </w:r>
    </w:p>
    <w:p w:rsidR="00EE7C50" w:rsidRDefault="00EE7C50" w:rsidP="00EE7C50">
      <w:pPr>
        <w:spacing w:line="360" w:lineRule="auto"/>
        <w:rPr>
          <w:rFonts w:ascii="Times New Roman" w:hAnsi="Times New Roman" w:cs="Times New Roman"/>
          <w:color w:val="FF0000"/>
          <w:sz w:val="24"/>
          <w:szCs w:val="24"/>
        </w:rPr>
      </w:pPr>
    </w:p>
    <w:p w:rsidR="00EE7C50" w:rsidRDefault="00BB025B" w:rsidP="00EE7C50">
      <w:pPr>
        <w:spacing w:line="36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00EE7C50">
        <w:rPr>
          <w:rFonts w:ascii="Times New Roman" w:hAnsi="Times New Roman" w:cs="Times New Roman"/>
          <w:sz w:val="24"/>
          <w:szCs w:val="24"/>
        </w:rPr>
        <w:t xml:space="preserve">This chapter supports the viewpoint </w:t>
      </w:r>
      <w:r w:rsidR="00EE7C50" w:rsidRPr="00C92990">
        <w:rPr>
          <w:rFonts w:ascii="Times New Roman" w:hAnsi="Times New Roman" w:cs="Times New Roman"/>
          <w:sz w:val="24"/>
          <w:szCs w:val="24"/>
        </w:rPr>
        <w:t>tha</w:t>
      </w:r>
      <w:r w:rsidR="009566C3">
        <w:rPr>
          <w:rFonts w:ascii="Times New Roman" w:hAnsi="Times New Roman" w:cs="Times New Roman"/>
          <w:sz w:val="24"/>
          <w:szCs w:val="24"/>
        </w:rPr>
        <w:t xml:space="preserve">t an inquiry into one’s </w:t>
      </w:r>
      <w:r w:rsidR="00EE7C50">
        <w:rPr>
          <w:rFonts w:ascii="Times New Roman" w:hAnsi="Times New Roman" w:cs="Times New Roman"/>
          <w:sz w:val="24"/>
          <w:szCs w:val="24"/>
        </w:rPr>
        <w:t xml:space="preserve">professional practice </w:t>
      </w:r>
      <w:r w:rsidR="00EE7C50" w:rsidRPr="00C92990">
        <w:rPr>
          <w:rFonts w:ascii="Times New Roman" w:hAnsi="Times New Roman" w:cs="Times New Roman"/>
          <w:sz w:val="24"/>
          <w:szCs w:val="24"/>
        </w:rPr>
        <w:t>can constitute scholarly resear</w:t>
      </w:r>
      <w:r w:rsidR="00EE7C50">
        <w:rPr>
          <w:rFonts w:ascii="Times New Roman" w:hAnsi="Times New Roman" w:cs="Times New Roman"/>
          <w:sz w:val="24"/>
          <w:szCs w:val="24"/>
        </w:rPr>
        <w:t>ch which is of</w:t>
      </w:r>
      <w:r w:rsidR="00EE7C50" w:rsidRPr="00C92990">
        <w:rPr>
          <w:rFonts w:ascii="Times New Roman" w:hAnsi="Times New Roman" w:cs="Times New Roman"/>
          <w:sz w:val="24"/>
          <w:szCs w:val="24"/>
        </w:rPr>
        <w:t xml:space="preserve"> academic</w:t>
      </w:r>
      <w:r w:rsidR="00EE7C50">
        <w:rPr>
          <w:rFonts w:ascii="Times New Roman" w:hAnsi="Times New Roman" w:cs="Times New Roman"/>
          <w:sz w:val="24"/>
          <w:szCs w:val="24"/>
        </w:rPr>
        <w:t xml:space="preserve">, professional, </w:t>
      </w:r>
      <w:r w:rsidR="00EE7C50" w:rsidRPr="00C92990">
        <w:rPr>
          <w:rFonts w:ascii="Times New Roman" w:hAnsi="Times New Roman" w:cs="Times New Roman"/>
          <w:sz w:val="24"/>
          <w:szCs w:val="24"/>
        </w:rPr>
        <w:t xml:space="preserve">personal </w:t>
      </w:r>
      <w:r w:rsidR="00EE7C50">
        <w:rPr>
          <w:rFonts w:ascii="Times New Roman" w:hAnsi="Times New Roman" w:cs="Times New Roman"/>
          <w:sz w:val="24"/>
          <w:szCs w:val="24"/>
        </w:rPr>
        <w:t xml:space="preserve">and social </w:t>
      </w:r>
      <w:r w:rsidR="00EE7C50" w:rsidRPr="00C92990">
        <w:rPr>
          <w:rFonts w:ascii="Times New Roman" w:hAnsi="Times New Roman" w:cs="Times New Roman"/>
          <w:sz w:val="24"/>
          <w:szCs w:val="24"/>
        </w:rPr>
        <w:t xml:space="preserve">value. </w:t>
      </w:r>
      <w:r w:rsidR="00EE7C50">
        <w:rPr>
          <w:rFonts w:ascii="Times New Roman" w:hAnsi="Times New Roman" w:cs="Times New Roman"/>
          <w:sz w:val="24"/>
          <w:szCs w:val="24"/>
        </w:rPr>
        <w:t>Life stories are enacted within our ‘thrown-ness’ (Heidegger, 1927) emerging, i</w:t>
      </w:r>
      <w:r w:rsidR="0026706F">
        <w:rPr>
          <w:rFonts w:ascii="Times New Roman" w:hAnsi="Times New Roman" w:cs="Times New Roman"/>
          <w:sz w:val="24"/>
          <w:szCs w:val="24"/>
        </w:rPr>
        <w:t xml:space="preserve">n their telling, to reflect the </w:t>
      </w:r>
      <w:r w:rsidR="00EE7C50">
        <w:rPr>
          <w:rFonts w:ascii="Times New Roman" w:hAnsi="Times New Roman" w:cs="Times New Roman"/>
          <w:sz w:val="24"/>
          <w:szCs w:val="24"/>
        </w:rPr>
        <w:t>shared experiences, values</w:t>
      </w:r>
      <w:r w:rsidR="0026706F">
        <w:rPr>
          <w:rFonts w:ascii="Times New Roman" w:hAnsi="Times New Roman" w:cs="Times New Roman"/>
          <w:sz w:val="24"/>
          <w:szCs w:val="24"/>
        </w:rPr>
        <w:t>, discourses and aspirations</w:t>
      </w:r>
      <w:r w:rsidR="00EE7C50">
        <w:rPr>
          <w:rFonts w:ascii="Times New Roman" w:hAnsi="Times New Roman" w:cs="Times New Roman"/>
          <w:sz w:val="24"/>
          <w:szCs w:val="24"/>
        </w:rPr>
        <w:t xml:space="preserve"> of our embodiment into specific cultures, historical times, geographical places and societal affiliations. However, the research process involving reflective records, analysis/interpretation and insight, may enable us to understand how we influence and act upon the culture that defines us. My story and the narratives shared were smelted in the furnaces of my generation’s cultural situated-ness, taking shapes, forms and expressions reflective of o</w:t>
      </w:r>
      <w:r w:rsidR="005814D5">
        <w:rPr>
          <w:rFonts w:ascii="Times New Roman" w:hAnsi="Times New Roman" w:cs="Times New Roman"/>
          <w:sz w:val="24"/>
          <w:szCs w:val="24"/>
        </w:rPr>
        <w:t>ur age, place and society. O</w:t>
      </w:r>
      <w:r w:rsidR="00EE7C50">
        <w:rPr>
          <w:rFonts w:ascii="Times New Roman" w:hAnsi="Times New Roman" w:cs="Times New Roman"/>
          <w:sz w:val="24"/>
          <w:szCs w:val="24"/>
        </w:rPr>
        <w:t>ut of this formative submersion, arising from our different experiences, our individual stories emerged shedding the light of potential transformation</w:t>
      </w:r>
      <w:r w:rsidR="005814D5">
        <w:rPr>
          <w:rFonts w:ascii="Times New Roman" w:hAnsi="Times New Roman" w:cs="Times New Roman"/>
          <w:sz w:val="24"/>
          <w:szCs w:val="24"/>
        </w:rPr>
        <w:t xml:space="preserve"> back onto that which shaped us:</w:t>
      </w:r>
    </w:p>
    <w:p w:rsidR="00E75245" w:rsidRDefault="00E75245" w:rsidP="00EE7C50">
      <w:pPr>
        <w:spacing w:line="360" w:lineRule="auto"/>
        <w:rPr>
          <w:rFonts w:ascii="Times New Roman" w:hAnsi="Times New Roman" w:cs="Times New Roman"/>
          <w:sz w:val="24"/>
          <w:szCs w:val="24"/>
        </w:rPr>
      </w:pPr>
    </w:p>
    <w:p w:rsidR="00E75245" w:rsidRDefault="00E75245" w:rsidP="00E75245">
      <w:pPr>
        <w:widowControl w:val="0"/>
        <w:autoSpaceDE w:val="0"/>
        <w:autoSpaceDN w:val="0"/>
        <w:adjustRightInd w:val="0"/>
        <w:spacing w:after="0" w:line="286" w:lineRule="exact"/>
        <w:rPr>
          <w:rFonts w:ascii="Times New Roman" w:hAnsi="Times New Roman"/>
          <w:sz w:val="24"/>
          <w:szCs w:val="24"/>
        </w:rPr>
      </w:pPr>
    </w:p>
    <w:p w:rsidR="00E75245" w:rsidRDefault="00E75245" w:rsidP="00E75245">
      <w:pPr>
        <w:widowControl w:val="0"/>
        <w:overflowPunct w:val="0"/>
        <w:autoSpaceDE w:val="0"/>
        <w:autoSpaceDN w:val="0"/>
        <w:adjustRightInd w:val="0"/>
        <w:spacing w:after="0" w:line="227" w:lineRule="auto"/>
        <w:ind w:left="1160" w:right="1120"/>
        <w:jc w:val="center"/>
        <w:rPr>
          <w:rFonts w:ascii="Times New Roman" w:hAnsi="Times New Roman"/>
          <w:sz w:val="24"/>
          <w:szCs w:val="24"/>
        </w:rPr>
      </w:pPr>
      <w:r>
        <w:rPr>
          <w:rFonts w:ascii="Times New Roman" w:hAnsi="Times New Roman"/>
          <w:i/>
          <w:iCs/>
          <w:sz w:val="24"/>
          <w:szCs w:val="24"/>
        </w:rPr>
        <w:t>“. . .autoethnography centers attention on how we should live and brings us into lived experiences in a feeling and embodied way. This is the moral of auto-ethnographic stories—its ethical domain.”</w:t>
      </w:r>
    </w:p>
    <w:p w:rsidR="00E75245" w:rsidRDefault="00E75245" w:rsidP="00E75245">
      <w:pPr>
        <w:widowControl w:val="0"/>
        <w:autoSpaceDE w:val="0"/>
        <w:autoSpaceDN w:val="0"/>
        <w:adjustRightInd w:val="0"/>
        <w:spacing w:after="0" w:line="4" w:lineRule="exact"/>
        <w:rPr>
          <w:rFonts w:ascii="Times New Roman" w:hAnsi="Times New Roman"/>
          <w:sz w:val="24"/>
          <w:szCs w:val="24"/>
        </w:rPr>
      </w:pPr>
    </w:p>
    <w:p w:rsidR="00E75245" w:rsidRDefault="00E75245" w:rsidP="00E75245">
      <w:pPr>
        <w:widowControl w:val="0"/>
        <w:autoSpaceDE w:val="0"/>
        <w:autoSpaceDN w:val="0"/>
        <w:adjustRightInd w:val="0"/>
        <w:spacing w:after="0" w:line="240" w:lineRule="auto"/>
        <w:ind w:left="2640"/>
        <w:rPr>
          <w:rFonts w:ascii="Times New Roman" w:hAnsi="Times New Roman"/>
          <w:sz w:val="24"/>
          <w:szCs w:val="24"/>
        </w:rPr>
      </w:pPr>
      <w:r>
        <w:rPr>
          <w:rFonts w:ascii="Times New Roman" w:hAnsi="Times New Roman"/>
          <w:sz w:val="24"/>
          <w:szCs w:val="24"/>
        </w:rPr>
        <w:t>(Ellis and Bochner, 2006: 439)</w:t>
      </w:r>
    </w:p>
    <w:p w:rsidR="00E75245" w:rsidRDefault="00E75245" w:rsidP="00EE7C50">
      <w:pPr>
        <w:spacing w:line="360" w:lineRule="auto"/>
        <w:rPr>
          <w:rFonts w:ascii="Times New Roman" w:hAnsi="Times New Roman" w:cs="Times New Roman"/>
          <w:sz w:val="24"/>
          <w:szCs w:val="24"/>
        </w:rPr>
      </w:pPr>
    </w:p>
    <w:p w:rsidR="00E75245" w:rsidRPr="00290261" w:rsidRDefault="00E75245" w:rsidP="00E75245">
      <w:pPr>
        <w:spacing w:line="360" w:lineRule="auto"/>
        <w:rPr>
          <w:rFonts w:ascii="Times New Roman" w:hAnsi="Times New Roman" w:cs="Times New Roman"/>
          <w:sz w:val="24"/>
          <w:szCs w:val="24"/>
        </w:rPr>
      </w:pPr>
      <w:r>
        <w:rPr>
          <w:rFonts w:ascii="Times New Roman" w:hAnsi="Times New Roman" w:cs="Times New Roman"/>
          <w:sz w:val="24"/>
          <w:szCs w:val="24"/>
        </w:rPr>
        <w:t>Moreover, for me, this reflective, transformative gaze has three distinct, yet interdependent dimensions. The first is the world into which we were born and forged. This world acted upon us influencing and moulding our emerging values, ideas and experiences. For example, in Colette’s story, it is a ‘</w:t>
      </w:r>
      <w:r w:rsidRPr="00290261">
        <w:rPr>
          <w:rFonts w:ascii="Times New Roman" w:hAnsi="Times New Roman" w:cs="Times New Roman"/>
          <w:i/>
          <w:sz w:val="24"/>
          <w:szCs w:val="24"/>
        </w:rPr>
        <w:t>small town</w:t>
      </w:r>
      <w:r>
        <w:rPr>
          <w:rFonts w:ascii="Times New Roman" w:hAnsi="Times New Roman" w:cs="Times New Roman"/>
          <w:sz w:val="24"/>
          <w:szCs w:val="24"/>
        </w:rPr>
        <w:t xml:space="preserve">’ world steeped in working class ideals of socialism and the aspirations of the 1950s/60s Labour Party. The second dimension is the world we participated in as we became professional adults; the world we tried to influence and improve as we acted upon our values and convictions. For example, in Aoife’s story this world is keenly felt in her training, early teaching and postgraduate study with her values developing through exposure to ideas and practices complimentary to them. Then, as these were honed into exemplary practice, Aoife was invited to pass these on as a mentor for newly qualified teachers. The third dimension is the world that imperceptibly changed around us in our middle years whilst we were pre-occupied by our personal lives and professional concerns. </w:t>
      </w:r>
      <w:r w:rsidRPr="00C615DE">
        <w:rPr>
          <w:rFonts w:ascii="Times New Roman" w:hAnsi="Times New Roman" w:cs="Times New Roman"/>
          <w:sz w:val="24"/>
          <w:szCs w:val="24"/>
        </w:rPr>
        <w:t xml:space="preserve">This </w:t>
      </w:r>
      <w:r>
        <w:rPr>
          <w:rFonts w:ascii="Times New Roman" w:hAnsi="Times New Roman" w:cs="Times New Roman"/>
          <w:sz w:val="24"/>
          <w:szCs w:val="24"/>
        </w:rPr>
        <w:t xml:space="preserve">was </w:t>
      </w:r>
      <w:r w:rsidRPr="00C615DE">
        <w:rPr>
          <w:rFonts w:ascii="Times New Roman" w:hAnsi="Times New Roman" w:cs="Times New Roman"/>
          <w:sz w:val="24"/>
          <w:szCs w:val="24"/>
        </w:rPr>
        <w:t>the world we struggled with, gradua</w:t>
      </w:r>
      <w:r>
        <w:rPr>
          <w:rFonts w:ascii="Times New Roman" w:hAnsi="Times New Roman" w:cs="Times New Roman"/>
          <w:sz w:val="24"/>
          <w:szCs w:val="24"/>
        </w:rPr>
        <w:t>lly falling out of synch with,</w:t>
      </w:r>
      <w:r w:rsidRPr="00C615DE">
        <w:rPr>
          <w:rFonts w:ascii="Times New Roman" w:hAnsi="Times New Roman" w:cs="Times New Roman"/>
          <w:sz w:val="24"/>
          <w:szCs w:val="24"/>
        </w:rPr>
        <w:t xml:space="preserve"> and with age, aging and the possibility</w:t>
      </w:r>
      <w:r>
        <w:rPr>
          <w:rFonts w:ascii="Times New Roman" w:hAnsi="Times New Roman" w:cs="Times New Roman"/>
          <w:sz w:val="24"/>
          <w:szCs w:val="24"/>
        </w:rPr>
        <w:t xml:space="preserve"> of retirement withdrew from with some becoming totally</w:t>
      </w:r>
      <w:r w:rsidRPr="00C615DE">
        <w:rPr>
          <w:rFonts w:ascii="Times New Roman" w:hAnsi="Times New Roman" w:cs="Times New Roman"/>
          <w:sz w:val="24"/>
          <w:szCs w:val="24"/>
        </w:rPr>
        <w:t xml:space="preserve"> lost to. </w:t>
      </w:r>
      <w:r>
        <w:rPr>
          <w:rFonts w:ascii="Times New Roman" w:hAnsi="Times New Roman" w:cs="Times New Roman"/>
          <w:sz w:val="24"/>
          <w:szCs w:val="24"/>
        </w:rPr>
        <w:t xml:space="preserve">Interestingly, in all the stories this happened whilst self-serving, professional interest and advancement seemed subsumed by matters personally held in higher regard. For example, </w:t>
      </w:r>
      <w:r w:rsidRPr="00290261">
        <w:rPr>
          <w:rFonts w:ascii="Times New Roman" w:hAnsi="Times New Roman" w:cs="Times New Roman"/>
          <w:sz w:val="24"/>
          <w:szCs w:val="24"/>
        </w:rPr>
        <w:t>Aoife’</w:t>
      </w:r>
      <w:r>
        <w:rPr>
          <w:rFonts w:ascii="Times New Roman" w:hAnsi="Times New Roman" w:cs="Times New Roman"/>
          <w:sz w:val="24"/>
          <w:szCs w:val="24"/>
        </w:rPr>
        <w:t>s dedication to the creation</w:t>
      </w:r>
      <w:r w:rsidRPr="00290261">
        <w:rPr>
          <w:rFonts w:ascii="Times New Roman" w:hAnsi="Times New Roman" w:cs="Times New Roman"/>
          <w:sz w:val="24"/>
          <w:szCs w:val="24"/>
        </w:rPr>
        <w:t xml:space="preserve"> of a nursery that would embody her socio-educational values; Barbara’s efforts to develop inclusive and celebratory educational opportunities and practices in her school; Colette’s choice to ‘</w:t>
      </w:r>
      <w:r w:rsidRPr="00E75245">
        <w:rPr>
          <w:rFonts w:ascii="Times New Roman" w:hAnsi="Times New Roman" w:cs="Times New Roman"/>
          <w:i/>
          <w:sz w:val="24"/>
          <w:szCs w:val="24"/>
        </w:rPr>
        <w:t>make the difference in the classroom with children</w:t>
      </w:r>
      <w:r>
        <w:rPr>
          <w:rFonts w:ascii="Times New Roman" w:hAnsi="Times New Roman" w:cs="Times New Roman"/>
          <w:sz w:val="24"/>
          <w:szCs w:val="24"/>
        </w:rPr>
        <w:t>’ rather than seeking</w:t>
      </w:r>
      <w:r w:rsidRPr="00290261">
        <w:rPr>
          <w:rFonts w:ascii="Times New Roman" w:hAnsi="Times New Roman" w:cs="Times New Roman"/>
          <w:sz w:val="24"/>
          <w:szCs w:val="24"/>
        </w:rPr>
        <w:t xml:space="preserve"> promotion; Deidre’s drive to make education a</w:t>
      </w:r>
      <w:r>
        <w:rPr>
          <w:rFonts w:ascii="Times New Roman" w:hAnsi="Times New Roman" w:cs="Times New Roman"/>
          <w:sz w:val="24"/>
          <w:szCs w:val="24"/>
        </w:rPr>
        <w:t>live and ‘</w:t>
      </w:r>
      <w:r w:rsidRPr="00E75245">
        <w:rPr>
          <w:rFonts w:ascii="Times New Roman" w:hAnsi="Times New Roman" w:cs="Times New Roman"/>
          <w:i/>
          <w:sz w:val="24"/>
          <w:szCs w:val="24"/>
        </w:rPr>
        <w:t>fun</w:t>
      </w:r>
      <w:r>
        <w:rPr>
          <w:rFonts w:ascii="Times New Roman" w:hAnsi="Times New Roman" w:cs="Times New Roman"/>
          <w:sz w:val="24"/>
          <w:szCs w:val="24"/>
        </w:rPr>
        <w:t>’ that required constantly facing new, personal challenges; and</w:t>
      </w:r>
      <w:r w:rsidRPr="00290261">
        <w:rPr>
          <w:rFonts w:ascii="Times New Roman" w:hAnsi="Times New Roman" w:cs="Times New Roman"/>
          <w:sz w:val="24"/>
          <w:szCs w:val="24"/>
        </w:rPr>
        <w:t xml:space="preserve"> </w:t>
      </w:r>
      <w:r>
        <w:rPr>
          <w:rFonts w:ascii="Times New Roman" w:hAnsi="Times New Roman" w:cs="Times New Roman"/>
          <w:sz w:val="24"/>
          <w:szCs w:val="24"/>
        </w:rPr>
        <w:t xml:space="preserve">my own </w:t>
      </w:r>
      <w:r w:rsidRPr="00290261">
        <w:rPr>
          <w:rFonts w:ascii="Times New Roman" w:hAnsi="Times New Roman" w:cs="Times New Roman"/>
          <w:sz w:val="24"/>
          <w:szCs w:val="24"/>
        </w:rPr>
        <w:t>quest to improve my hands-on practice</w:t>
      </w:r>
      <w:r>
        <w:rPr>
          <w:rFonts w:ascii="Times New Roman" w:hAnsi="Times New Roman" w:cs="Times New Roman"/>
          <w:sz w:val="24"/>
          <w:szCs w:val="24"/>
        </w:rPr>
        <w:t xml:space="preserve"> through academic and professional study/training</w:t>
      </w:r>
      <w:r w:rsidRPr="00290261">
        <w:rPr>
          <w:rFonts w:ascii="Times New Roman" w:hAnsi="Times New Roman" w:cs="Times New Roman"/>
          <w:sz w:val="24"/>
          <w:szCs w:val="24"/>
        </w:rPr>
        <w:t>.</w:t>
      </w:r>
    </w:p>
    <w:p w:rsidR="00E75245" w:rsidRDefault="00E75245" w:rsidP="00E75245">
      <w:pPr>
        <w:spacing w:line="360" w:lineRule="auto"/>
        <w:rPr>
          <w:rFonts w:ascii="Times New Roman" w:hAnsi="Times New Roman" w:cs="Times New Roman"/>
          <w:sz w:val="24"/>
          <w:szCs w:val="24"/>
        </w:rPr>
      </w:pPr>
    </w:p>
    <w:p w:rsidR="005A4C42" w:rsidRDefault="00E75245" w:rsidP="005A4C4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Remnants of the culture that bred us, we strove to live the values of that passing culture even as it slowly vanished around us. I first met Colette on a training course for co-ordinators of mathematics in the early 1990s. For us both it was our first awakening to the psychic depth of the changes that assailed education in our middle years of practice. During one important debate about implementing the National Curriculum, our facilitators suggested ‘isolating’ the older, ‘eccentric’ colleagues if they would not comply with innovations. Colette and I looked at each other in horror and fear. We knew then that with the metamorphosis of our schools</w:t>
      </w:r>
      <w:r w:rsidR="005A4C42">
        <w:rPr>
          <w:rFonts w:ascii="Times New Roman" w:hAnsi="Times New Roman" w:cs="Times New Roman"/>
          <w:sz w:val="24"/>
          <w:szCs w:val="24"/>
        </w:rPr>
        <w:t xml:space="preserve"> into business-like enterprises we were rapidly becoming the ‘eccentrics’. As the testimonies of our stories tell, time proved us right.</w:t>
      </w:r>
    </w:p>
    <w:p w:rsidR="005A4C42" w:rsidRDefault="005A4C42" w:rsidP="005A4C42">
      <w:pPr>
        <w:spacing w:line="360" w:lineRule="auto"/>
        <w:rPr>
          <w:rFonts w:ascii="Times New Roman" w:hAnsi="Times New Roman" w:cs="Times New Roman"/>
          <w:sz w:val="24"/>
          <w:szCs w:val="24"/>
        </w:rPr>
      </w:pPr>
    </w:p>
    <w:p w:rsidR="00E75245" w:rsidRPr="00971307" w:rsidRDefault="005A4C42" w:rsidP="00E75245">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Therefore, it is these </w:t>
      </w:r>
      <w:r w:rsidRPr="00C615DE">
        <w:rPr>
          <w:rFonts w:ascii="Times New Roman" w:hAnsi="Times New Roman" w:cs="Times New Roman"/>
          <w:sz w:val="24"/>
          <w:szCs w:val="24"/>
        </w:rPr>
        <w:t>dimensions that form the research of this chapter supported on a literar</w:t>
      </w:r>
      <w:r>
        <w:rPr>
          <w:rFonts w:ascii="Times New Roman" w:hAnsi="Times New Roman" w:cs="Times New Roman"/>
          <w:sz w:val="24"/>
          <w:szCs w:val="24"/>
        </w:rPr>
        <w:t xml:space="preserve">y review that places traditional academic sources alongside </w:t>
      </w:r>
      <w:r w:rsidRPr="00C615DE">
        <w:rPr>
          <w:rFonts w:ascii="Times New Roman" w:hAnsi="Times New Roman" w:cs="Times New Roman"/>
          <w:sz w:val="24"/>
          <w:szCs w:val="24"/>
        </w:rPr>
        <w:t>cultur</w:t>
      </w:r>
      <w:r>
        <w:rPr>
          <w:rFonts w:ascii="Times New Roman" w:hAnsi="Times New Roman" w:cs="Times New Roman"/>
          <w:sz w:val="24"/>
          <w:szCs w:val="24"/>
        </w:rPr>
        <w:t>al influences, such as</w:t>
      </w:r>
      <w:r w:rsidRPr="00C615DE">
        <w:rPr>
          <w:rFonts w:ascii="Times New Roman" w:hAnsi="Times New Roman" w:cs="Times New Roman"/>
          <w:sz w:val="24"/>
          <w:szCs w:val="24"/>
        </w:rPr>
        <w:t xml:space="preserve"> </w:t>
      </w:r>
      <w:r>
        <w:rPr>
          <w:rFonts w:ascii="Times New Roman" w:hAnsi="Times New Roman" w:cs="Times New Roman"/>
          <w:sz w:val="24"/>
          <w:szCs w:val="24"/>
        </w:rPr>
        <w:t>references to news reports and the lyrics of popular songs</w:t>
      </w:r>
      <w:r w:rsidRPr="00C615DE">
        <w:rPr>
          <w:rFonts w:ascii="Times New Roman" w:hAnsi="Times New Roman" w:cs="Times New Roman"/>
          <w:sz w:val="24"/>
          <w:szCs w:val="24"/>
        </w:rPr>
        <w:t>. In my opinio</w:t>
      </w:r>
      <w:r w:rsidR="003517F0">
        <w:rPr>
          <w:rFonts w:ascii="Times New Roman" w:hAnsi="Times New Roman" w:cs="Times New Roman"/>
          <w:sz w:val="24"/>
          <w:szCs w:val="24"/>
        </w:rPr>
        <w:t>n, omitting</w:t>
      </w:r>
      <w:r>
        <w:rPr>
          <w:rFonts w:ascii="Times New Roman" w:hAnsi="Times New Roman" w:cs="Times New Roman"/>
          <w:sz w:val="24"/>
          <w:szCs w:val="24"/>
        </w:rPr>
        <w:t xml:space="preserve"> </w:t>
      </w:r>
      <w:r w:rsidRPr="00C615DE">
        <w:rPr>
          <w:rFonts w:ascii="Times New Roman" w:hAnsi="Times New Roman" w:cs="Times New Roman"/>
          <w:sz w:val="24"/>
          <w:szCs w:val="24"/>
        </w:rPr>
        <w:t>the</w:t>
      </w:r>
      <w:r>
        <w:rPr>
          <w:rFonts w:ascii="Times New Roman" w:hAnsi="Times New Roman" w:cs="Times New Roman"/>
          <w:sz w:val="24"/>
          <w:szCs w:val="24"/>
        </w:rPr>
        <w:t>se non-academic</w:t>
      </w:r>
      <w:r w:rsidR="003517F0">
        <w:rPr>
          <w:rFonts w:ascii="Times New Roman" w:hAnsi="Times New Roman" w:cs="Times New Roman"/>
          <w:sz w:val="24"/>
          <w:szCs w:val="24"/>
        </w:rPr>
        <w:t xml:space="preserve"> sources would have</w:t>
      </w:r>
      <w:r w:rsidR="00535B9C">
        <w:rPr>
          <w:rFonts w:ascii="Times New Roman" w:hAnsi="Times New Roman" w:cs="Times New Roman"/>
          <w:sz w:val="24"/>
          <w:szCs w:val="24"/>
        </w:rPr>
        <w:t xml:space="preserve"> </w:t>
      </w:r>
      <w:r w:rsidR="00535B9C" w:rsidRPr="00971307">
        <w:rPr>
          <w:rFonts w:ascii="Times New Roman" w:hAnsi="Times New Roman" w:cs="Times New Roman"/>
          <w:sz w:val="24"/>
          <w:szCs w:val="24"/>
        </w:rPr>
        <w:t>diminished the living legacy aspect of the thesis</w:t>
      </w:r>
      <w:r w:rsidR="003517F0" w:rsidRPr="00971307">
        <w:rPr>
          <w:rFonts w:ascii="Times New Roman" w:hAnsi="Times New Roman" w:cs="Times New Roman"/>
          <w:sz w:val="24"/>
          <w:szCs w:val="24"/>
        </w:rPr>
        <w:t xml:space="preserve"> </w:t>
      </w:r>
      <w:r w:rsidR="00535B9C" w:rsidRPr="00971307">
        <w:rPr>
          <w:rFonts w:ascii="Times New Roman" w:hAnsi="Times New Roman" w:cs="Times New Roman"/>
          <w:sz w:val="24"/>
          <w:szCs w:val="24"/>
        </w:rPr>
        <w:t xml:space="preserve">perpetuating </w:t>
      </w:r>
      <w:r w:rsidR="003517F0" w:rsidRPr="00971307">
        <w:rPr>
          <w:rFonts w:ascii="Times New Roman" w:hAnsi="Times New Roman" w:cs="Times New Roman"/>
          <w:sz w:val="24"/>
          <w:szCs w:val="24"/>
        </w:rPr>
        <w:t>the denial of</w:t>
      </w:r>
      <w:r w:rsidRPr="00971307">
        <w:rPr>
          <w:rFonts w:ascii="Times New Roman" w:hAnsi="Times New Roman" w:cs="Times New Roman"/>
          <w:sz w:val="24"/>
          <w:szCs w:val="24"/>
        </w:rPr>
        <w:t xml:space="preserve"> the true depth and width of </w:t>
      </w:r>
      <w:r w:rsidR="003517F0" w:rsidRPr="00971307">
        <w:rPr>
          <w:rFonts w:ascii="Times New Roman" w:hAnsi="Times New Roman" w:cs="Times New Roman"/>
          <w:sz w:val="24"/>
          <w:szCs w:val="24"/>
        </w:rPr>
        <w:t xml:space="preserve">the subterranean depths of </w:t>
      </w:r>
      <w:r w:rsidRPr="00971307">
        <w:rPr>
          <w:rFonts w:ascii="Times New Roman" w:hAnsi="Times New Roman" w:cs="Times New Roman"/>
          <w:sz w:val="24"/>
          <w:szCs w:val="24"/>
        </w:rPr>
        <w:t>cultura</w:t>
      </w:r>
      <w:r w:rsidR="003517F0" w:rsidRPr="00971307">
        <w:rPr>
          <w:rFonts w:ascii="Times New Roman" w:hAnsi="Times New Roman" w:cs="Times New Roman"/>
          <w:sz w:val="24"/>
          <w:szCs w:val="24"/>
        </w:rPr>
        <w:t>l influences and situated-ness</w:t>
      </w:r>
      <w:r w:rsidR="00535B9C" w:rsidRPr="00971307">
        <w:rPr>
          <w:rFonts w:ascii="Times New Roman" w:hAnsi="Times New Roman" w:cs="Times New Roman"/>
          <w:sz w:val="24"/>
          <w:szCs w:val="24"/>
        </w:rPr>
        <w:t xml:space="preserve"> that inform and influence practice.</w:t>
      </w:r>
    </w:p>
    <w:p w:rsidR="00535B9C" w:rsidRDefault="00535B9C" w:rsidP="00E75245">
      <w:pPr>
        <w:spacing w:line="360" w:lineRule="auto"/>
        <w:rPr>
          <w:rFonts w:ascii="Times New Roman" w:hAnsi="Times New Roman" w:cs="Times New Roman"/>
          <w:color w:val="FF0000"/>
          <w:sz w:val="24"/>
          <w:szCs w:val="24"/>
        </w:rPr>
      </w:pPr>
    </w:p>
    <w:p w:rsidR="00535B9C" w:rsidRDefault="005814D5" w:rsidP="00535B9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 xml:space="preserve">Dimension One: We are </w:t>
      </w:r>
      <w:r w:rsidR="00535B9C">
        <w:rPr>
          <w:rFonts w:ascii="Times New Roman" w:hAnsi="Times New Roman"/>
          <w:b/>
          <w:bCs/>
          <w:sz w:val="24"/>
          <w:szCs w:val="24"/>
          <w:u w:val="single"/>
        </w:rPr>
        <w:t>Thrown</w:t>
      </w:r>
    </w:p>
    <w:p w:rsidR="00535B9C" w:rsidRDefault="00535B9C" w:rsidP="00E75245">
      <w:pPr>
        <w:spacing w:line="360" w:lineRule="auto"/>
        <w:rPr>
          <w:rFonts w:ascii="Times New Roman" w:hAnsi="Times New Roman" w:cs="Times New Roman"/>
          <w:color w:val="FF0000"/>
          <w:sz w:val="24"/>
          <w:szCs w:val="24"/>
        </w:rPr>
      </w:pPr>
    </w:p>
    <w:p w:rsidR="005814D5" w:rsidRPr="00B648E2" w:rsidRDefault="00535B9C" w:rsidP="00E75245">
      <w:pPr>
        <w:spacing w:line="360" w:lineRule="auto"/>
        <w:rPr>
          <w:rFonts w:ascii="Times New Roman" w:hAnsi="Times New Roman" w:cs="Times New Roman"/>
          <w:sz w:val="24"/>
          <w:szCs w:val="24"/>
        </w:rPr>
      </w:pPr>
      <w:r>
        <w:rPr>
          <w:rFonts w:ascii="Times New Roman" w:hAnsi="Times New Roman" w:cs="Times New Roman"/>
          <w:sz w:val="24"/>
          <w:szCs w:val="24"/>
        </w:rPr>
        <w:t xml:space="preserve">We, the storytellers, </w:t>
      </w:r>
      <w:r w:rsidRPr="007A2630">
        <w:rPr>
          <w:rFonts w:ascii="Times New Roman" w:hAnsi="Times New Roman" w:cs="Times New Roman"/>
          <w:sz w:val="24"/>
          <w:szCs w:val="24"/>
        </w:rPr>
        <w:t xml:space="preserve">were born in the West </w:t>
      </w:r>
      <w:r>
        <w:rPr>
          <w:rFonts w:ascii="Times New Roman" w:hAnsi="Times New Roman" w:cs="Times New Roman"/>
          <w:sz w:val="24"/>
          <w:szCs w:val="24"/>
        </w:rPr>
        <w:t xml:space="preserve">either on the last </w:t>
      </w:r>
      <w:r w:rsidRPr="007A2630">
        <w:rPr>
          <w:rFonts w:ascii="Times New Roman" w:hAnsi="Times New Roman" w:cs="Times New Roman"/>
          <w:sz w:val="24"/>
          <w:szCs w:val="24"/>
        </w:rPr>
        <w:t>w</w:t>
      </w:r>
      <w:r>
        <w:rPr>
          <w:rFonts w:ascii="Times New Roman" w:hAnsi="Times New Roman" w:cs="Times New Roman"/>
          <w:sz w:val="24"/>
          <w:szCs w:val="24"/>
        </w:rPr>
        <w:t>aves of the 1950s or the first waves of the 1960s</w:t>
      </w:r>
      <w:r w:rsidRPr="007A2630">
        <w:rPr>
          <w:rFonts w:ascii="Times New Roman" w:hAnsi="Times New Roman" w:cs="Times New Roman"/>
          <w:sz w:val="24"/>
          <w:szCs w:val="24"/>
        </w:rPr>
        <w:t>. The</w:t>
      </w:r>
      <w:r>
        <w:rPr>
          <w:rFonts w:ascii="Times New Roman" w:hAnsi="Times New Roman" w:cs="Times New Roman"/>
          <w:sz w:val="24"/>
          <w:szCs w:val="24"/>
        </w:rPr>
        <w:t>se</w:t>
      </w:r>
      <w:r w:rsidRPr="007A2630">
        <w:rPr>
          <w:rFonts w:ascii="Times New Roman" w:hAnsi="Times New Roman" w:cs="Times New Roman"/>
          <w:sz w:val="24"/>
          <w:szCs w:val="24"/>
        </w:rPr>
        <w:t xml:space="preserve"> waves </w:t>
      </w:r>
      <w:r>
        <w:rPr>
          <w:rFonts w:ascii="Times New Roman" w:hAnsi="Times New Roman" w:cs="Times New Roman"/>
          <w:sz w:val="24"/>
          <w:szCs w:val="24"/>
        </w:rPr>
        <w:t xml:space="preserve">were </w:t>
      </w:r>
      <w:r w:rsidRPr="007A2630">
        <w:rPr>
          <w:rFonts w:ascii="Times New Roman" w:hAnsi="Times New Roman" w:cs="Times New Roman"/>
          <w:sz w:val="24"/>
          <w:szCs w:val="24"/>
        </w:rPr>
        <w:t xml:space="preserve">stirred and tempered by the hopes of </w:t>
      </w:r>
      <w:r>
        <w:rPr>
          <w:rFonts w:ascii="Times New Roman" w:hAnsi="Times New Roman" w:cs="Times New Roman"/>
          <w:sz w:val="24"/>
          <w:szCs w:val="24"/>
        </w:rPr>
        <w:t>a post-war world that included the abandonment of selective education systems across the glob</w:t>
      </w:r>
      <w:r w:rsidR="00B648E2">
        <w:rPr>
          <w:rFonts w:ascii="Times New Roman" w:hAnsi="Times New Roman" w:cs="Times New Roman"/>
          <w:sz w:val="24"/>
          <w:szCs w:val="24"/>
        </w:rPr>
        <w:t>e:</w:t>
      </w:r>
    </w:p>
    <w:p w:rsidR="00535B9C" w:rsidRDefault="00535B9C" w:rsidP="00535B9C">
      <w:pPr>
        <w:widowControl w:val="0"/>
        <w:overflowPunct w:val="0"/>
        <w:autoSpaceDE w:val="0"/>
        <w:autoSpaceDN w:val="0"/>
        <w:adjustRightInd w:val="0"/>
        <w:spacing w:after="0" w:line="233" w:lineRule="auto"/>
        <w:ind w:left="1180" w:right="1120"/>
        <w:jc w:val="center"/>
        <w:rPr>
          <w:rFonts w:ascii="Times New Roman" w:hAnsi="Times New Roman"/>
          <w:sz w:val="24"/>
          <w:szCs w:val="24"/>
        </w:rPr>
      </w:pPr>
      <w:r>
        <w:rPr>
          <w:rFonts w:ascii="Times New Roman" w:hAnsi="Times New Roman"/>
          <w:i/>
          <w:iCs/>
          <w:sz w:val="24"/>
          <w:szCs w:val="24"/>
        </w:rPr>
        <w:t>‘Around the world, selective education systems were being replaced with comprehensive ones. The Scandinavian countries and Japan had begun the process immediately after the war; Israel and most of Europe followed; New Zealand and Canada continued with the reforms they had started before the war; eastern Europe adopted the common school model of the Soviet Union.’</w:t>
      </w:r>
    </w:p>
    <w:p w:rsidR="00535B9C" w:rsidRDefault="00535B9C" w:rsidP="00535B9C">
      <w:pPr>
        <w:widowControl w:val="0"/>
        <w:autoSpaceDE w:val="0"/>
        <w:autoSpaceDN w:val="0"/>
        <w:adjustRightInd w:val="0"/>
        <w:spacing w:after="0" w:line="200" w:lineRule="exact"/>
        <w:rPr>
          <w:rFonts w:ascii="Times New Roman" w:hAnsi="Times New Roman"/>
          <w:sz w:val="24"/>
          <w:szCs w:val="24"/>
        </w:rPr>
      </w:pPr>
    </w:p>
    <w:p w:rsidR="00535B9C" w:rsidRDefault="00535B9C" w:rsidP="00535B9C">
      <w:pPr>
        <w:widowControl w:val="0"/>
        <w:autoSpaceDE w:val="0"/>
        <w:autoSpaceDN w:val="0"/>
        <w:adjustRightInd w:val="0"/>
        <w:spacing w:after="0" w:line="240" w:lineRule="auto"/>
        <w:ind w:left="2260"/>
        <w:rPr>
          <w:rFonts w:ascii="Times New Roman" w:hAnsi="Times New Roman"/>
          <w:sz w:val="24"/>
          <w:szCs w:val="24"/>
        </w:rPr>
      </w:pPr>
      <w:r>
        <w:rPr>
          <w:rFonts w:ascii="Times New Roman" w:hAnsi="Times New Roman"/>
          <w:sz w:val="24"/>
          <w:szCs w:val="24"/>
        </w:rPr>
        <w:t>(Gillard, 2011: section 5, paragraph: 1)</w:t>
      </w:r>
    </w:p>
    <w:p w:rsidR="00535B9C" w:rsidRDefault="00535B9C" w:rsidP="00E75245">
      <w:pPr>
        <w:spacing w:line="360" w:lineRule="auto"/>
        <w:rPr>
          <w:rFonts w:ascii="Times New Roman" w:hAnsi="Times New Roman" w:cs="Times New Roman"/>
          <w:color w:val="FF0000"/>
          <w:sz w:val="24"/>
          <w:szCs w:val="24"/>
        </w:rPr>
      </w:pPr>
    </w:p>
    <w:p w:rsidR="00535B9C" w:rsidRDefault="001802B8" w:rsidP="00E7524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Underpinning educational change </w:t>
      </w:r>
      <w:r w:rsidR="00707C2C">
        <w:rPr>
          <w:rFonts w:ascii="Times New Roman" w:hAnsi="Times New Roman" w:cs="Times New Roman"/>
          <w:sz w:val="24"/>
          <w:szCs w:val="24"/>
        </w:rPr>
        <w:t>was what theorists, such as Barnes (1995), Hardyment (1992) and Rutter (1979)</w:t>
      </w:r>
      <w:r>
        <w:rPr>
          <w:rFonts w:ascii="Times New Roman" w:hAnsi="Times New Roman" w:cs="Times New Roman"/>
          <w:sz w:val="24"/>
          <w:szCs w:val="24"/>
        </w:rPr>
        <w:t xml:space="preserve"> </w:t>
      </w:r>
      <w:r w:rsidR="00707C2C">
        <w:rPr>
          <w:rFonts w:ascii="Times New Roman" w:hAnsi="Times New Roman" w:cs="Times New Roman"/>
          <w:sz w:val="24"/>
          <w:szCs w:val="24"/>
        </w:rPr>
        <w:t>describe as the</w:t>
      </w:r>
      <w:r>
        <w:rPr>
          <w:rFonts w:ascii="Times New Roman" w:hAnsi="Times New Roman" w:cs="Times New Roman"/>
          <w:sz w:val="24"/>
          <w:szCs w:val="24"/>
        </w:rPr>
        <w:t xml:space="preserve"> construction of childhood and adolescence as </w:t>
      </w:r>
      <w:r w:rsidR="00707C2C">
        <w:rPr>
          <w:rFonts w:ascii="Times New Roman" w:hAnsi="Times New Roman" w:cs="Times New Roman"/>
          <w:sz w:val="24"/>
          <w:szCs w:val="24"/>
        </w:rPr>
        <w:t xml:space="preserve">an </w:t>
      </w:r>
      <w:r>
        <w:rPr>
          <w:rFonts w:ascii="Times New Roman" w:hAnsi="Times New Roman" w:cs="Times New Roman"/>
          <w:sz w:val="24"/>
          <w:szCs w:val="24"/>
        </w:rPr>
        <w:t>important developmental stages requiring care differentiated from the adult’s. This construction defied</w:t>
      </w:r>
      <w:r w:rsidR="00707C2C">
        <w:rPr>
          <w:rFonts w:ascii="Times New Roman" w:hAnsi="Times New Roman" w:cs="Times New Roman"/>
          <w:sz w:val="24"/>
          <w:szCs w:val="24"/>
        </w:rPr>
        <w:t xml:space="preserve"> what Aries (1962) termed the</w:t>
      </w:r>
      <w:r>
        <w:rPr>
          <w:rFonts w:ascii="Times New Roman" w:hAnsi="Times New Roman" w:cs="Times New Roman"/>
          <w:sz w:val="24"/>
          <w:szCs w:val="24"/>
        </w:rPr>
        <w:t xml:space="preserve"> </w:t>
      </w:r>
      <w:r w:rsidR="00707C2C">
        <w:rPr>
          <w:rFonts w:ascii="Times New Roman" w:hAnsi="Times New Roman" w:cs="Times New Roman"/>
          <w:sz w:val="24"/>
          <w:szCs w:val="24"/>
        </w:rPr>
        <w:t xml:space="preserve">‘miniature adult’ </w:t>
      </w:r>
      <w:r>
        <w:rPr>
          <w:rFonts w:ascii="Times New Roman" w:hAnsi="Times New Roman" w:cs="Times New Roman"/>
          <w:sz w:val="24"/>
          <w:szCs w:val="24"/>
        </w:rPr>
        <w:t>view of childhood in which children could simply be prepared for a future that accorded with gender and social rank. Something of the nature of the ‘American dream’ in which everyone</w:t>
      </w:r>
      <w:r w:rsidR="0096300E">
        <w:rPr>
          <w:rFonts w:ascii="Times New Roman" w:hAnsi="Times New Roman" w:cs="Times New Roman"/>
          <w:sz w:val="24"/>
          <w:szCs w:val="24"/>
        </w:rPr>
        <w:t xml:space="preserve"> could aspire to upward, social mobility achieved through ability and effort, rather than the previous givens of social class and/or the circumstances of birth, spread sucker-roots across the ocean divide.</w:t>
      </w:r>
    </w:p>
    <w:p w:rsidR="0096300E" w:rsidRDefault="0096300E" w:rsidP="00E75245">
      <w:pPr>
        <w:spacing w:line="360" w:lineRule="auto"/>
        <w:rPr>
          <w:rFonts w:ascii="Times New Roman" w:hAnsi="Times New Roman" w:cs="Times New Roman"/>
          <w:sz w:val="24"/>
          <w:szCs w:val="24"/>
        </w:rPr>
      </w:pPr>
    </w:p>
    <w:p w:rsidR="0096300E" w:rsidRDefault="0096300E" w:rsidP="0096300E">
      <w:pPr>
        <w:spacing w:line="360" w:lineRule="auto"/>
        <w:rPr>
          <w:rFonts w:ascii="Times New Roman" w:hAnsi="Times New Roman" w:cs="Times New Roman"/>
          <w:sz w:val="24"/>
          <w:szCs w:val="24"/>
        </w:rPr>
      </w:pPr>
      <w:r>
        <w:rPr>
          <w:rFonts w:ascii="Times New Roman" w:hAnsi="Times New Roman" w:cs="Times New Roman"/>
          <w:sz w:val="24"/>
          <w:szCs w:val="24"/>
        </w:rPr>
        <w:t>In England the eleven-plus was abandoned under the weight of argument that it exacerbated inequality between the academic and non-academic, and reinforced the entrenchment of social classes. Comprehensive education underpinned by dreams of social equality and mobility, was introduced. In Ireland, by the mid-1960s, the construction of education as the guardian of nationalism, the Irish language and religious beliefs had begun to be deconstructed. In its place a new construction of education as the means of future, economic growth and sustainable, national prosperity was evolving:</w:t>
      </w:r>
    </w:p>
    <w:p w:rsidR="0096300E" w:rsidRDefault="0096300E" w:rsidP="00E75245">
      <w:pPr>
        <w:spacing w:line="360" w:lineRule="auto"/>
        <w:rPr>
          <w:rFonts w:ascii="Times New Roman" w:hAnsi="Times New Roman" w:cs="Times New Roman"/>
          <w:sz w:val="24"/>
          <w:szCs w:val="24"/>
        </w:rPr>
      </w:pPr>
    </w:p>
    <w:p w:rsidR="0096300E" w:rsidRDefault="0096300E" w:rsidP="0096300E">
      <w:pPr>
        <w:widowControl w:val="0"/>
        <w:overflowPunct w:val="0"/>
        <w:autoSpaceDE w:val="0"/>
        <w:autoSpaceDN w:val="0"/>
        <w:adjustRightInd w:val="0"/>
        <w:spacing w:after="0" w:line="223" w:lineRule="auto"/>
        <w:ind w:left="1140" w:right="1100"/>
        <w:jc w:val="center"/>
        <w:rPr>
          <w:rFonts w:ascii="Times New Roman" w:hAnsi="Times New Roman"/>
          <w:sz w:val="24"/>
          <w:szCs w:val="24"/>
        </w:rPr>
      </w:pPr>
      <w:r>
        <w:rPr>
          <w:rFonts w:ascii="Times New Roman" w:hAnsi="Times New Roman"/>
          <w:i/>
          <w:iCs/>
          <w:sz w:val="24"/>
          <w:szCs w:val="24"/>
        </w:rPr>
        <w:t>‘A remarkable shift in thinking and policy resulted in education being perceived as an investment rather than social expenditure, starting in the primary school.’</w:t>
      </w:r>
    </w:p>
    <w:p w:rsidR="0096300E" w:rsidRDefault="0096300E" w:rsidP="0096300E">
      <w:pPr>
        <w:widowControl w:val="0"/>
        <w:autoSpaceDE w:val="0"/>
        <w:autoSpaceDN w:val="0"/>
        <w:adjustRightInd w:val="0"/>
        <w:spacing w:after="0" w:line="203" w:lineRule="exact"/>
        <w:rPr>
          <w:rFonts w:ascii="Times New Roman" w:hAnsi="Times New Roman"/>
          <w:sz w:val="24"/>
          <w:szCs w:val="24"/>
        </w:rPr>
      </w:pPr>
    </w:p>
    <w:p w:rsidR="0096300E" w:rsidRDefault="0096300E" w:rsidP="0096300E">
      <w:pPr>
        <w:widowControl w:val="0"/>
        <w:autoSpaceDE w:val="0"/>
        <w:autoSpaceDN w:val="0"/>
        <w:adjustRightInd w:val="0"/>
        <w:spacing w:after="0" w:line="240" w:lineRule="auto"/>
        <w:ind w:left="2680"/>
        <w:rPr>
          <w:rFonts w:ascii="Times New Roman" w:hAnsi="Times New Roman"/>
          <w:sz w:val="24"/>
          <w:szCs w:val="24"/>
        </w:rPr>
      </w:pPr>
      <w:r>
        <w:rPr>
          <w:rFonts w:ascii="Times New Roman" w:hAnsi="Times New Roman"/>
          <w:sz w:val="24"/>
          <w:szCs w:val="24"/>
        </w:rPr>
        <w:t>(Duignan and Walsh, 2005: 7)</w:t>
      </w:r>
    </w:p>
    <w:p w:rsidR="00EE7C50" w:rsidRDefault="00EE7C50" w:rsidP="00A22204">
      <w:pPr>
        <w:spacing w:line="360" w:lineRule="auto"/>
        <w:rPr>
          <w:rFonts w:ascii="Times New Roman" w:hAnsi="Times New Roman" w:cs="Times New Roman"/>
          <w:color w:val="FF0000"/>
          <w:sz w:val="24"/>
          <w:szCs w:val="24"/>
        </w:rPr>
      </w:pPr>
    </w:p>
    <w:p w:rsidR="0096300E" w:rsidRPr="000275BE" w:rsidRDefault="0096300E" w:rsidP="0096300E">
      <w:pPr>
        <w:spacing w:line="360" w:lineRule="auto"/>
        <w:rPr>
          <w:rFonts w:ascii="Times New Roman" w:hAnsi="Times New Roman" w:cs="Times New Roman"/>
          <w:sz w:val="24"/>
          <w:szCs w:val="24"/>
        </w:rPr>
      </w:pPr>
      <w:r>
        <w:rPr>
          <w:rFonts w:ascii="Times New Roman" w:hAnsi="Times New Roman" w:cs="Times New Roman"/>
          <w:sz w:val="24"/>
          <w:szCs w:val="24"/>
        </w:rPr>
        <w:t xml:space="preserve">As the dream of comprehensive education in England was founded on governmental encouragement and financial support, in the Republic of Ireland education as a means of raising economic and national standards was promoted with ‘sharp’ increases in ‘pupil-teacher ratios and the expenditure on education . . in the 1960s and 1970s’ (Duignan &amp; Walsh, 2005: 8)  </w:t>
      </w:r>
    </w:p>
    <w:p w:rsidR="0096300E" w:rsidRDefault="0096300E" w:rsidP="0096300E">
      <w:pPr>
        <w:spacing w:line="360" w:lineRule="auto"/>
        <w:rPr>
          <w:rFonts w:ascii="Times New Roman" w:hAnsi="Times New Roman" w:cs="Times New Roman"/>
          <w:sz w:val="24"/>
          <w:szCs w:val="24"/>
        </w:rPr>
      </w:pPr>
    </w:p>
    <w:p w:rsidR="0096300E" w:rsidRPr="008E6C6F" w:rsidRDefault="0096300E" w:rsidP="0096300E">
      <w:pPr>
        <w:spacing w:line="360" w:lineRule="auto"/>
        <w:ind w:right="-46"/>
        <w:rPr>
          <w:rFonts w:ascii="Times New Roman" w:hAnsi="Times New Roman" w:cs="Times New Roman"/>
          <w:sz w:val="24"/>
          <w:szCs w:val="24"/>
        </w:rPr>
      </w:pPr>
      <w:r>
        <w:rPr>
          <w:rFonts w:ascii="Times New Roman" w:hAnsi="Times New Roman" w:cs="Times New Roman"/>
          <w:sz w:val="24"/>
          <w:szCs w:val="24"/>
        </w:rPr>
        <w:lastRenderedPageBreak/>
        <w:t xml:space="preserve">These were the socio-economic and political cultures that impacted upon the storytellers. Across both countries a macrocosmic thrust for social improvement is evident. Additionally, a new, powerful youth culture was evolving that was heard on the radio and seen on the television. Again, like sucker-roots from across waters that divide lands, this culture spread and may have been the origins of the youth-centred society that the storytellers are now growing old in. However, whilst the spirit of this culture in the 1960s and early 1970s was one of liberation from past values </w:t>
      </w:r>
      <w:r w:rsidR="00F74F7E">
        <w:rPr>
          <w:rFonts w:ascii="Times New Roman" w:hAnsi="Times New Roman" w:cs="Times New Roman"/>
          <w:sz w:val="24"/>
          <w:szCs w:val="24"/>
        </w:rPr>
        <w:t xml:space="preserve">and </w:t>
      </w:r>
      <w:r>
        <w:rPr>
          <w:rFonts w:ascii="Times New Roman" w:hAnsi="Times New Roman" w:cs="Times New Roman"/>
          <w:sz w:val="24"/>
          <w:szCs w:val="24"/>
        </w:rPr>
        <w:t>mind-set</w:t>
      </w:r>
      <w:r w:rsidR="00F74F7E">
        <w:rPr>
          <w:rFonts w:ascii="Times New Roman" w:hAnsi="Times New Roman" w:cs="Times New Roman"/>
          <w:sz w:val="24"/>
          <w:szCs w:val="24"/>
        </w:rPr>
        <w:t>s</w:t>
      </w:r>
      <w:r>
        <w:rPr>
          <w:rFonts w:ascii="Times New Roman" w:hAnsi="Times New Roman" w:cs="Times New Roman"/>
          <w:sz w:val="24"/>
          <w:szCs w:val="24"/>
        </w:rPr>
        <w:t>, the social activism of youth was equally focused towards issues of social conscience. For example, alongside protest songs against the Vietnam War, there were songs of liberation, justice and equality.</w:t>
      </w:r>
    </w:p>
    <w:p w:rsidR="0096300E" w:rsidRDefault="0096300E" w:rsidP="0096300E">
      <w:pPr>
        <w:spacing w:line="360" w:lineRule="auto"/>
        <w:ind w:right="1088"/>
        <w:rPr>
          <w:rFonts w:ascii="Times New Roman" w:hAnsi="Times New Roman" w:cs="Times New Roman"/>
          <w:sz w:val="24"/>
          <w:szCs w:val="24"/>
        </w:rPr>
      </w:pPr>
    </w:p>
    <w:p w:rsidR="0096300E" w:rsidRDefault="0096300E" w:rsidP="0096300E">
      <w:pPr>
        <w:spacing w:line="360" w:lineRule="auto"/>
        <w:ind w:right="-46"/>
        <w:rPr>
          <w:rFonts w:ascii="Times New Roman" w:hAnsi="Times New Roman" w:cs="Times New Roman"/>
          <w:sz w:val="24"/>
          <w:szCs w:val="24"/>
        </w:rPr>
      </w:pPr>
      <w:r>
        <w:rPr>
          <w:rFonts w:ascii="Times New Roman" w:hAnsi="Times New Roman" w:cs="Times New Roman"/>
          <w:sz w:val="24"/>
          <w:szCs w:val="24"/>
        </w:rPr>
        <w:t xml:space="preserve">Also </w:t>
      </w:r>
      <w:r w:rsidRPr="00600EBD">
        <w:rPr>
          <w:rFonts w:ascii="Times New Roman" w:hAnsi="Times New Roman" w:cs="Times New Roman"/>
          <w:sz w:val="24"/>
          <w:szCs w:val="24"/>
        </w:rPr>
        <w:t>reported</w:t>
      </w:r>
      <w:r>
        <w:rPr>
          <w:rFonts w:ascii="Times New Roman" w:hAnsi="Times New Roman" w:cs="Times New Roman"/>
          <w:sz w:val="24"/>
          <w:szCs w:val="24"/>
        </w:rPr>
        <w:t xml:space="preserve"> in the press or televised into </w:t>
      </w:r>
      <w:r w:rsidRPr="00600EBD">
        <w:rPr>
          <w:rFonts w:ascii="Times New Roman" w:hAnsi="Times New Roman" w:cs="Times New Roman"/>
          <w:sz w:val="24"/>
          <w:szCs w:val="24"/>
        </w:rPr>
        <w:t xml:space="preserve">homes for </w:t>
      </w:r>
      <w:r>
        <w:rPr>
          <w:rFonts w:ascii="Times New Roman" w:hAnsi="Times New Roman" w:cs="Times New Roman"/>
          <w:sz w:val="24"/>
          <w:szCs w:val="24"/>
        </w:rPr>
        <w:t>the first time in history</w:t>
      </w:r>
      <w:r w:rsidRPr="00600EBD">
        <w:rPr>
          <w:rFonts w:ascii="Times New Roman" w:hAnsi="Times New Roman" w:cs="Times New Roman"/>
          <w:sz w:val="24"/>
          <w:szCs w:val="24"/>
        </w:rPr>
        <w:t xml:space="preserve"> were marches, sit-ins, </w:t>
      </w:r>
      <w:r>
        <w:rPr>
          <w:rFonts w:ascii="Times New Roman" w:hAnsi="Times New Roman" w:cs="Times New Roman"/>
          <w:sz w:val="24"/>
          <w:szCs w:val="24"/>
        </w:rPr>
        <w:t>boycotts and other acts of civil disobedience all in the name of social/humanitarian causes.</w:t>
      </w:r>
      <w:r w:rsidRPr="00600EBD">
        <w:rPr>
          <w:rFonts w:ascii="Times New Roman" w:hAnsi="Times New Roman" w:cs="Times New Roman"/>
          <w:sz w:val="24"/>
          <w:szCs w:val="24"/>
        </w:rPr>
        <w:t xml:space="preserve"> </w:t>
      </w:r>
      <w:r>
        <w:rPr>
          <w:rFonts w:ascii="Times New Roman" w:hAnsi="Times New Roman" w:cs="Times New Roman"/>
          <w:sz w:val="24"/>
          <w:szCs w:val="24"/>
        </w:rPr>
        <w:t xml:space="preserve">Alongside these were </w:t>
      </w:r>
      <w:r w:rsidRPr="00600EBD">
        <w:rPr>
          <w:rFonts w:ascii="Times New Roman" w:hAnsi="Times New Roman" w:cs="Times New Roman"/>
          <w:sz w:val="24"/>
          <w:szCs w:val="24"/>
        </w:rPr>
        <w:t>images of the horrors of war and inhuman</w:t>
      </w:r>
      <w:r>
        <w:rPr>
          <w:rFonts w:ascii="Times New Roman" w:hAnsi="Times New Roman" w:cs="Times New Roman"/>
          <w:sz w:val="24"/>
          <w:szCs w:val="24"/>
        </w:rPr>
        <w:t xml:space="preserve">ity, including the photograph of Phan Thi Kim Phuc running naked, her clothes melted from her body, permanently burnt and scarred by a napalm attack on her Vietnamese village and the mistreatment of civil-rights activist in the USA. </w:t>
      </w:r>
      <w:r w:rsidRPr="00600EBD">
        <w:rPr>
          <w:rFonts w:ascii="Times New Roman" w:hAnsi="Times New Roman" w:cs="Times New Roman"/>
          <w:sz w:val="24"/>
          <w:szCs w:val="24"/>
        </w:rPr>
        <w:t xml:space="preserve"> As a school child I remember watching these as I eat my evening meal</w:t>
      </w:r>
      <w:r>
        <w:rPr>
          <w:rFonts w:ascii="Times New Roman" w:hAnsi="Times New Roman" w:cs="Times New Roman"/>
          <w:sz w:val="24"/>
          <w:szCs w:val="24"/>
        </w:rPr>
        <w:t>s</w:t>
      </w:r>
      <w:r w:rsidRPr="00600EBD">
        <w:rPr>
          <w:rFonts w:ascii="Times New Roman" w:hAnsi="Times New Roman" w:cs="Times New Roman"/>
          <w:sz w:val="24"/>
          <w:szCs w:val="24"/>
        </w:rPr>
        <w:t>.</w:t>
      </w:r>
      <w:r>
        <w:rPr>
          <w:rFonts w:ascii="Times New Roman" w:hAnsi="Times New Roman" w:cs="Times New Roman"/>
          <w:sz w:val="24"/>
          <w:szCs w:val="24"/>
        </w:rPr>
        <w:t xml:space="preserve"> The message that ‘the personal was political’ (Hanisch, 1969) was clear and with it came the personal responsibility to oppose wrong and struggle for social improvement, equality, liberation and peace for the other. </w:t>
      </w:r>
    </w:p>
    <w:p w:rsidR="0096300E" w:rsidRDefault="0096300E" w:rsidP="0096300E">
      <w:pPr>
        <w:spacing w:line="360" w:lineRule="auto"/>
        <w:ind w:right="-46"/>
        <w:rPr>
          <w:rFonts w:ascii="Times New Roman" w:hAnsi="Times New Roman" w:cs="Times New Roman"/>
          <w:sz w:val="24"/>
          <w:szCs w:val="24"/>
        </w:rPr>
      </w:pPr>
    </w:p>
    <w:p w:rsidR="0096300E" w:rsidRDefault="0096300E" w:rsidP="0096300E">
      <w:pPr>
        <w:spacing w:line="360" w:lineRule="auto"/>
        <w:rPr>
          <w:rFonts w:ascii="Times New Roman" w:hAnsi="Times New Roman" w:cs="Times New Roman"/>
          <w:sz w:val="24"/>
          <w:szCs w:val="24"/>
        </w:rPr>
      </w:pPr>
      <w:r>
        <w:rPr>
          <w:rFonts w:ascii="Times New Roman" w:hAnsi="Times New Roman" w:cs="Times New Roman"/>
          <w:sz w:val="24"/>
          <w:szCs w:val="24"/>
        </w:rPr>
        <w:t>Perhaps in the West the</w:t>
      </w:r>
      <w:r w:rsidRPr="00833429">
        <w:rPr>
          <w:rFonts w:ascii="Times New Roman" w:hAnsi="Times New Roman" w:cs="Times New Roman"/>
          <w:sz w:val="24"/>
          <w:szCs w:val="24"/>
        </w:rPr>
        <w:t xml:space="preserve"> </w:t>
      </w:r>
      <w:r>
        <w:rPr>
          <w:rFonts w:ascii="Times New Roman" w:hAnsi="Times New Roman" w:cs="Times New Roman"/>
          <w:sz w:val="24"/>
          <w:szCs w:val="24"/>
        </w:rPr>
        <w:t xml:space="preserve">socio-cultural </w:t>
      </w:r>
      <w:r w:rsidRPr="00833429">
        <w:rPr>
          <w:rFonts w:ascii="Times New Roman" w:hAnsi="Times New Roman" w:cs="Times New Roman"/>
          <w:sz w:val="24"/>
          <w:szCs w:val="24"/>
        </w:rPr>
        <w:t>influences</w:t>
      </w:r>
      <w:r>
        <w:rPr>
          <w:rFonts w:ascii="Times New Roman" w:hAnsi="Times New Roman" w:cs="Times New Roman"/>
          <w:sz w:val="24"/>
          <w:szCs w:val="24"/>
        </w:rPr>
        <w:t xml:space="preserve"> upon us marked a transition from a time of duty in which authority held sway over self-agency and determination. As we emerged from the cocoons of our childhoods we had been nurtured by both traditional duty-bound values still to be found in our homes and institutions, and the broadcasted, humanistic values of the liberated and televised generation. Perhaps the combined wisdom of both these times was social conscience internalised through principles of j</w:t>
      </w:r>
      <w:r w:rsidR="00F74F7E">
        <w:rPr>
          <w:rFonts w:ascii="Times New Roman" w:hAnsi="Times New Roman" w:cs="Times New Roman"/>
          <w:sz w:val="24"/>
          <w:szCs w:val="24"/>
        </w:rPr>
        <w:t>ustice as expounded in Kohlberg’s (1958) theory of morality</w:t>
      </w:r>
      <w:r>
        <w:rPr>
          <w:rFonts w:ascii="Times New Roman" w:hAnsi="Times New Roman" w:cs="Times New Roman"/>
          <w:sz w:val="24"/>
          <w:szCs w:val="24"/>
        </w:rPr>
        <w:t>. In modifying and expanding Piaget’s (1896 – 1980) work to explain the development of moral reasoning, Kohlberg (</w:t>
      </w:r>
      <w:r w:rsidR="007F1721">
        <w:rPr>
          <w:rFonts w:ascii="Times New Roman" w:hAnsi="Times New Roman" w:cs="Times New Roman"/>
          <w:sz w:val="24"/>
          <w:szCs w:val="24"/>
        </w:rPr>
        <w:t>1958) proposed three</w:t>
      </w:r>
      <w:r w:rsidR="00F74F7E">
        <w:rPr>
          <w:rFonts w:ascii="Times New Roman" w:hAnsi="Times New Roman" w:cs="Times New Roman"/>
          <w:sz w:val="24"/>
          <w:szCs w:val="24"/>
        </w:rPr>
        <w:t xml:space="preserve"> </w:t>
      </w:r>
      <w:r w:rsidR="007F1721">
        <w:rPr>
          <w:rFonts w:ascii="Times New Roman" w:hAnsi="Times New Roman" w:cs="Times New Roman"/>
          <w:sz w:val="24"/>
          <w:szCs w:val="24"/>
        </w:rPr>
        <w:t>developmental levels</w:t>
      </w:r>
      <w:r>
        <w:rPr>
          <w:rFonts w:ascii="Times New Roman" w:hAnsi="Times New Roman" w:cs="Times New Roman"/>
          <w:sz w:val="24"/>
          <w:szCs w:val="24"/>
        </w:rPr>
        <w:t>:</w:t>
      </w:r>
    </w:p>
    <w:p w:rsidR="004B23AB" w:rsidRDefault="004B23AB" w:rsidP="0096300E">
      <w:pPr>
        <w:spacing w:line="360" w:lineRule="auto"/>
        <w:rPr>
          <w:rFonts w:ascii="Times New Roman" w:hAnsi="Times New Roman" w:cs="Times New Roman"/>
          <w:sz w:val="24"/>
          <w:szCs w:val="24"/>
        </w:rPr>
      </w:pPr>
    </w:p>
    <w:p w:rsidR="0096300E" w:rsidRDefault="0096300E" w:rsidP="0096300E">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P</w:t>
      </w:r>
      <w:r w:rsidRPr="0043470E">
        <w:rPr>
          <w:rFonts w:ascii="Times New Roman" w:hAnsi="Times New Roman" w:cs="Times New Roman"/>
          <w:sz w:val="24"/>
          <w:szCs w:val="24"/>
        </w:rPr>
        <w:t>re-conventional based upon the determination of right and wrong acco</w:t>
      </w:r>
      <w:r>
        <w:rPr>
          <w:rFonts w:ascii="Times New Roman" w:hAnsi="Times New Roman" w:cs="Times New Roman"/>
          <w:sz w:val="24"/>
          <w:szCs w:val="24"/>
        </w:rPr>
        <w:t>rding to rewards and punishment.</w:t>
      </w:r>
    </w:p>
    <w:p w:rsidR="00F74F7E" w:rsidRDefault="00F74F7E" w:rsidP="00F74F7E">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Conventional in which blame is avoided and approval sought through adherence to societal conventions.</w:t>
      </w:r>
    </w:p>
    <w:p w:rsidR="00F74F7E" w:rsidRPr="0043470E" w:rsidRDefault="00F74F7E" w:rsidP="00F74F7E">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Post-conventional in which individual principles of conscience can lead to overriding obedience to external rules.</w:t>
      </w:r>
    </w:p>
    <w:p w:rsidR="00F74F7E" w:rsidRDefault="00F74F7E" w:rsidP="00F74F7E">
      <w:pPr>
        <w:spacing w:line="360" w:lineRule="auto"/>
        <w:rPr>
          <w:rFonts w:ascii="Times New Roman" w:hAnsi="Times New Roman" w:cs="Times New Roman"/>
          <w:sz w:val="24"/>
          <w:szCs w:val="24"/>
        </w:rPr>
      </w:pPr>
    </w:p>
    <w:p w:rsidR="00F74F7E" w:rsidRPr="0043470E" w:rsidRDefault="00F74F7E" w:rsidP="00F74F7E">
      <w:pPr>
        <w:spacing w:line="360" w:lineRule="auto"/>
        <w:rPr>
          <w:rFonts w:ascii="Times New Roman" w:hAnsi="Times New Roman" w:cs="Times New Roman"/>
          <w:sz w:val="24"/>
          <w:szCs w:val="24"/>
        </w:rPr>
      </w:pPr>
      <w:r>
        <w:rPr>
          <w:rFonts w:ascii="Times New Roman" w:hAnsi="Times New Roman" w:cs="Times New Roman"/>
          <w:sz w:val="24"/>
          <w:szCs w:val="24"/>
        </w:rPr>
        <w:t>However, while Kohlberg (1958) internalised his developmental model of morality within the individual psyche, I suggest that the lives of individuals bear witness to societies and cultures going through developmental s</w:t>
      </w:r>
      <w:r w:rsidR="00063936">
        <w:rPr>
          <w:rFonts w:ascii="Times New Roman" w:hAnsi="Times New Roman" w:cs="Times New Roman"/>
          <w:sz w:val="24"/>
          <w:szCs w:val="24"/>
        </w:rPr>
        <w:t>tages</w:t>
      </w:r>
      <w:r>
        <w:rPr>
          <w:rFonts w:ascii="Times New Roman" w:hAnsi="Times New Roman" w:cs="Times New Roman"/>
          <w:sz w:val="24"/>
          <w:szCs w:val="24"/>
        </w:rPr>
        <w:t>. For example, the war poems of Siegfried Sassoon (1886 – 1967) capture his personal disenchantment with patriotism when confronted with the horrific realities of the trenches during World War 1. However, Sassoon’s experience was neither unique nor isolated. His voicing of his generation’s truth was amplified by other voices, such as Wilfred Owen in World War 1 and Randall Jarrell in World War 11. Then, all these individual voices decrying the dehumanising nature of war and establishments that sacrifice their youth to glory and duty, converged in the 1960s with ordinary people joining the outcry for peace and overriding their obedience to an external authority and its power to reward or punishment. For us storytellers, children watching this, the evolution of morality embraced world peace, global civil-rights and equality issues.  Indeed, by t</w:t>
      </w:r>
      <w:r w:rsidRPr="0043470E">
        <w:rPr>
          <w:rFonts w:ascii="Times New Roman" w:hAnsi="Times New Roman" w:cs="Times New Roman"/>
          <w:sz w:val="24"/>
          <w:szCs w:val="24"/>
        </w:rPr>
        <w:t xml:space="preserve">he </w:t>
      </w:r>
      <w:r>
        <w:rPr>
          <w:rFonts w:ascii="Times New Roman" w:hAnsi="Times New Roman" w:cs="Times New Roman"/>
          <w:sz w:val="24"/>
          <w:szCs w:val="24"/>
        </w:rPr>
        <w:t>time we were young adults</w:t>
      </w:r>
      <w:r w:rsidRPr="0043470E">
        <w:rPr>
          <w:rFonts w:ascii="Times New Roman" w:hAnsi="Times New Roman" w:cs="Times New Roman"/>
          <w:sz w:val="24"/>
          <w:szCs w:val="24"/>
        </w:rPr>
        <w:t xml:space="preserve"> </w:t>
      </w:r>
      <w:r>
        <w:rPr>
          <w:rFonts w:ascii="Times New Roman" w:hAnsi="Times New Roman" w:cs="Times New Roman"/>
          <w:sz w:val="24"/>
          <w:szCs w:val="24"/>
        </w:rPr>
        <w:t>the post-war dreams of a better world for all had matured into our</w:t>
      </w:r>
      <w:r w:rsidRPr="0043470E">
        <w:rPr>
          <w:rFonts w:ascii="Times New Roman" w:hAnsi="Times New Roman" w:cs="Times New Roman"/>
          <w:sz w:val="24"/>
          <w:szCs w:val="24"/>
        </w:rPr>
        <w:t xml:space="preserve"> cultural consciou</w:t>
      </w:r>
      <w:r>
        <w:rPr>
          <w:rFonts w:ascii="Times New Roman" w:hAnsi="Times New Roman" w:cs="Times New Roman"/>
          <w:sz w:val="24"/>
          <w:szCs w:val="24"/>
        </w:rPr>
        <w:t>sness in myriad forms, such as child-friendly practices in our schools and hospitals, improved employment rights</w:t>
      </w:r>
      <w:r w:rsidR="00063936">
        <w:rPr>
          <w:rFonts w:ascii="Times New Roman" w:hAnsi="Times New Roman" w:cs="Times New Roman"/>
          <w:sz w:val="24"/>
          <w:szCs w:val="24"/>
        </w:rPr>
        <w:t xml:space="preserve"> and equality legislation</w:t>
      </w:r>
      <w:r>
        <w:rPr>
          <w:rFonts w:ascii="Times New Roman" w:hAnsi="Times New Roman" w:cs="Times New Roman"/>
          <w:sz w:val="24"/>
          <w:szCs w:val="24"/>
        </w:rPr>
        <w:t>. To some lesser or greater degree we all experienced this</w:t>
      </w:r>
      <w:r w:rsidRPr="0043470E">
        <w:rPr>
          <w:rFonts w:ascii="Times New Roman" w:hAnsi="Times New Roman" w:cs="Times New Roman"/>
          <w:sz w:val="24"/>
          <w:szCs w:val="24"/>
        </w:rPr>
        <w:t xml:space="preserve"> cultural consciousness </w:t>
      </w:r>
      <w:r>
        <w:rPr>
          <w:rFonts w:ascii="Times New Roman" w:hAnsi="Times New Roman" w:cs="Times New Roman"/>
          <w:sz w:val="24"/>
          <w:szCs w:val="24"/>
        </w:rPr>
        <w:t xml:space="preserve">with its post-conventional morality (Kohlberg, 1958) </w:t>
      </w:r>
      <w:r w:rsidRPr="0043470E">
        <w:rPr>
          <w:rFonts w:ascii="Times New Roman" w:hAnsi="Times New Roman" w:cs="Times New Roman"/>
          <w:sz w:val="24"/>
          <w:szCs w:val="24"/>
        </w:rPr>
        <w:t>imbibed into the structures and practi</w:t>
      </w:r>
      <w:r>
        <w:rPr>
          <w:rFonts w:ascii="Times New Roman" w:hAnsi="Times New Roman" w:cs="Times New Roman"/>
          <w:sz w:val="24"/>
          <w:szCs w:val="24"/>
        </w:rPr>
        <w:t xml:space="preserve">ces of the educational institutions that nurtured, trained and then provided our early teaching positions. </w:t>
      </w:r>
    </w:p>
    <w:p w:rsidR="00B648E2" w:rsidRDefault="00B648E2" w:rsidP="0096300E">
      <w:pPr>
        <w:spacing w:line="360" w:lineRule="auto"/>
        <w:rPr>
          <w:rFonts w:ascii="Times New Roman" w:hAnsi="Times New Roman" w:cs="Times New Roman"/>
          <w:color w:val="FF0000"/>
          <w:sz w:val="24"/>
          <w:szCs w:val="24"/>
        </w:rPr>
      </w:pPr>
    </w:p>
    <w:p w:rsidR="001D306E" w:rsidRDefault="001D306E" w:rsidP="0096300E">
      <w:pPr>
        <w:spacing w:line="360" w:lineRule="auto"/>
        <w:rPr>
          <w:rFonts w:ascii="Times New Roman" w:hAnsi="Times New Roman" w:cs="Times New Roman"/>
          <w:color w:val="FF0000"/>
          <w:sz w:val="24"/>
          <w:szCs w:val="24"/>
        </w:rPr>
      </w:pPr>
    </w:p>
    <w:p w:rsidR="005814D5" w:rsidRDefault="005814D5" w:rsidP="0096300E">
      <w:pPr>
        <w:spacing w:line="360" w:lineRule="auto"/>
        <w:rPr>
          <w:rFonts w:ascii="Times New Roman" w:hAnsi="Times New Roman" w:cs="Times New Roman"/>
          <w:color w:val="FF0000"/>
          <w:sz w:val="24"/>
          <w:szCs w:val="24"/>
        </w:rPr>
      </w:pPr>
    </w:p>
    <w:p w:rsidR="008D447A" w:rsidRDefault="008D447A" w:rsidP="008D447A">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u w:val="single"/>
        </w:rPr>
        <w:t>Dimension Two: We Are &amp; We Act</w:t>
      </w:r>
    </w:p>
    <w:p w:rsidR="008D447A" w:rsidRDefault="008D447A" w:rsidP="008D447A">
      <w:pPr>
        <w:widowControl w:val="0"/>
        <w:autoSpaceDE w:val="0"/>
        <w:autoSpaceDN w:val="0"/>
        <w:adjustRightInd w:val="0"/>
        <w:spacing w:after="0" w:line="389" w:lineRule="exact"/>
        <w:rPr>
          <w:rFonts w:ascii="Times New Roman" w:hAnsi="Times New Roman"/>
          <w:sz w:val="24"/>
          <w:szCs w:val="24"/>
        </w:rPr>
      </w:pPr>
    </w:p>
    <w:p w:rsidR="008D447A" w:rsidRDefault="008D447A" w:rsidP="008D447A">
      <w:pPr>
        <w:widowControl w:val="0"/>
        <w:overflowPunct w:val="0"/>
        <w:autoSpaceDE w:val="0"/>
        <w:autoSpaceDN w:val="0"/>
        <w:adjustRightInd w:val="0"/>
        <w:spacing w:after="0" w:line="234" w:lineRule="auto"/>
        <w:ind w:left="1200" w:right="1160"/>
        <w:jc w:val="center"/>
        <w:rPr>
          <w:rFonts w:ascii="Times New Roman" w:hAnsi="Times New Roman"/>
          <w:sz w:val="24"/>
          <w:szCs w:val="24"/>
        </w:rPr>
      </w:pPr>
      <w:r>
        <w:rPr>
          <w:rFonts w:ascii="Times New Roman" w:hAnsi="Times New Roman"/>
          <w:i/>
          <w:iCs/>
          <w:sz w:val="24"/>
          <w:szCs w:val="24"/>
        </w:rPr>
        <w:t>‘ . . the difference in the attitude of a spectator and of an agent or participant. The former is indifferent to what is going on . . The latter is bound up with what is going on; its outcome makes a difference to him. His fortunes are more or less at stake in the issue of events. Consequently he does whatever he can to influence the direction present occurrences take. . . for an active being, a being who partakes of the consequences instead of standing aloof from them, there is at the same time a personal response.’</w:t>
      </w:r>
    </w:p>
    <w:p w:rsidR="008D447A" w:rsidRDefault="008D447A" w:rsidP="008D447A">
      <w:pPr>
        <w:widowControl w:val="0"/>
        <w:autoSpaceDE w:val="0"/>
        <w:autoSpaceDN w:val="0"/>
        <w:adjustRightInd w:val="0"/>
        <w:spacing w:after="0" w:line="206" w:lineRule="exact"/>
        <w:rPr>
          <w:rFonts w:ascii="Times New Roman" w:hAnsi="Times New Roman"/>
          <w:sz w:val="24"/>
          <w:szCs w:val="24"/>
        </w:rPr>
      </w:pPr>
    </w:p>
    <w:p w:rsidR="008D447A" w:rsidRDefault="008D447A" w:rsidP="008D447A">
      <w:pPr>
        <w:widowControl w:val="0"/>
        <w:autoSpaceDE w:val="0"/>
        <w:autoSpaceDN w:val="0"/>
        <w:adjustRightInd w:val="0"/>
        <w:spacing w:after="0" w:line="240" w:lineRule="auto"/>
        <w:ind w:left="3060"/>
        <w:rPr>
          <w:rFonts w:ascii="Times New Roman" w:hAnsi="Times New Roman"/>
          <w:sz w:val="24"/>
          <w:szCs w:val="24"/>
        </w:rPr>
      </w:pPr>
      <w:r>
        <w:rPr>
          <w:rFonts w:ascii="Times New Roman" w:hAnsi="Times New Roman"/>
          <w:sz w:val="24"/>
          <w:szCs w:val="24"/>
        </w:rPr>
        <w:t>(Dewey, 1944: 124-5)</w:t>
      </w:r>
    </w:p>
    <w:p w:rsidR="00133EA5" w:rsidRDefault="00133EA5" w:rsidP="00A22204">
      <w:pPr>
        <w:spacing w:line="360" w:lineRule="auto"/>
        <w:rPr>
          <w:rFonts w:ascii="Times New Roman" w:hAnsi="Times New Roman" w:cs="Times New Roman"/>
          <w:color w:val="FF0000"/>
          <w:sz w:val="24"/>
          <w:szCs w:val="24"/>
        </w:rPr>
      </w:pPr>
    </w:p>
    <w:p w:rsidR="008D447A" w:rsidRDefault="008D447A" w:rsidP="008D447A">
      <w:pPr>
        <w:spacing w:line="360" w:lineRule="auto"/>
        <w:rPr>
          <w:rFonts w:ascii="Times New Roman" w:hAnsi="Times New Roman" w:cs="Times New Roman"/>
          <w:sz w:val="24"/>
          <w:szCs w:val="24"/>
        </w:rPr>
      </w:pPr>
      <w:r>
        <w:rPr>
          <w:rFonts w:ascii="Times New Roman" w:hAnsi="Times New Roman" w:cs="Times New Roman"/>
          <w:sz w:val="24"/>
          <w:szCs w:val="24"/>
        </w:rPr>
        <w:t>This research has led me to the supposition that one of the most salient features in the cementing of my values, and those of my fellow storytellers, was stepping into the world of educational service at the time we did. We</w:t>
      </w:r>
      <w:r w:rsidRPr="00833429">
        <w:rPr>
          <w:rFonts w:ascii="Times New Roman" w:hAnsi="Times New Roman" w:cs="Times New Roman"/>
          <w:sz w:val="24"/>
          <w:szCs w:val="24"/>
        </w:rPr>
        <w:t xml:space="preserve"> bel</w:t>
      </w:r>
      <w:r>
        <w:rPr>
          <w:rFonts w:ascii="Times New Roman" w:hAnsi="Times New Roman" w:cs="Times New Roman"/>
          <w:sz w:val="24"/>
          <w:szCs w:val="24"/>
        </w:rPr>
        <w:t>onged to a generation who were more</w:t>
      </w:r>
      <w:r w:rsidRPr="00833429">
        <w:rPr>
          <w:rFonts w:ascii="Times New Roman" w:hAnsi="Times New Roman" w:cs="Times New Roman"/>
          <w:sz w:val="24"/>
          <w:szCs w:val="24"/>
        </w:rPr>
        <w:t xml:space="preserve"> greatly facilitated to climb the rungs of Maslow’s</w:t>
      </w:r>
      <w:r>
        <w:rPr>
          <w:rFonts w:ascii="Times New Roman" w:hAnsi="Times New Roman" w:cs="Times New Roman"/>
          <w:sz w:val="24"/>
          <w:szCs w:val="24"/>
        </w:rPr>
        <w:t xml:space="preserve"> (1970a) </w:t>
      </w:r>
      <w:r w:rsidR="00715626">
        <w:rPr>
          <w:rFonts w:ascii="Times New Roman" w:hAnsi="Times New Roman" w:cs="Times New Roman"/>
          <w:sz w:val="24"/>
          <w:szCs w:val="24"/>
        </w:rPr>
        <w:t xml:space="preserve">extended </w:t>
      </w:r>
      <w:r>
        <w:rPr>
          <w:rFonts w:ascii="Times New Roman" w:hAnsi="Times New Roman" w:cs="Times New Roman"/>
          <w:sz w:val="24"/>
          <w:szCs w:val="24"/>
        </w:rPr>
        <w:t>hierarchy</w:t>
      </w:r>
      <w:r w:rsidRPr="00833429">
        <w:rPr>
          <w:rFonts w:ascii="Times New Roman" w:hAnsi="Times New Roman" w:cs="Times New Roman"/>
          <w:sz w:val="24"/>
          <w:szCs w:val="24"/>
        </w:rPr>
        <w:t xml:space="preserve"> than any of our predecessor</w:t>
      </w:r>
      <w:r>
        <w:rPr>
          <w:rFonts w:ascii="Times New Roman" w:hAnsi="Times New Roman" w:cs="Times New Roman"/>
          <w:sz w:val="24"/>
          <w:szCs w:val="24"/>
        </w:rPr>
        <w:t>s whilst simultaneously being exposed to influences urging</w:t>
      </w:r>
      <w:r w:rsidRPr="00833429">
        <w:rPr>
          <w:rFonts w:ascii="Times New Roman" w:hAnsi="Times New Roman" w:cs="Times New Roman"/>
          <w:sz w:val="24"/>
          <w:szCs w:val="24"/>
        </w:rPr>
        <w:t xml:space="preserve"> us to bring the ‘other’ with us into the sunlight</w:t>
      </w:r>
      <w:r>
        <w:rPr>
          <w:rFonts w:ascii="Times New Roman" w:hAnsi="Times New Roman" w:cs="Times New Roman"/>
          <w:sz w:val="24"/>
          <w:szCs w:val="24"/>
        </w:rPr>
        <w:t xml:space="preserve"> of our privileged</w:t>
      </w:r>
      <w:r w:rsidRPr="00833429">
        <w:rPr>
          <w:rFonts w:ascii="Times New Roman" w:hAnsi="Times New Roman" w:cs="Times New Roman"/>
          <w:sz w:val="24"/>
          <w:szCs w:val="24"/>
        </w:rPr>
        <w:t xml:space="preserve"> day. </w:t>
      </w:r>
      <w:r>
        <w:rPr>
          <w:rFonts w:ascii="Times New Roman" w:hAnsi="Times New Roman" w:cs="Times New Roman"/>
          <w:sz w:val="24"/>
          <w:szCs w:val="24"/>
        </w:rPr>
        <w:t>It may be that we were being forged at a unique, historical time. Traditional influences binding us to duty and obedience to external authorities and a mo</w:t>
      </w:r>
      <w:r w:rsidR="00715626">
        <w:rPr>
          <w:rFonts w:ascii="Times New Roman" w:hAnsi="Times New Roman" w:cs="Times New Roman"/>
          <w:sz w:val="24"/>
          <w:szCs w:val="24"/>
        </w:rPr>
        <w:t>re conventional morality as illustrated in Milgram’s</w:t>
      </w:r>
      <w:r>
        <w:rPr>
          <w:rFonts w:ascii="Times New Roman" w:hAnsi="Times New Roman" w:cs="Times New Roman"/>
          <w:sz w:val="24"/>
          <w:szCs w:val="24"/>
        </w:rPr>
        <w:t xml:space="preserve"> </w:t>
      </w:r>
      <w:r w:rsidR="00715626">
        <w:rPr>
          <w:rFonts w:ascii="Times New Roman" w:hAnsi="Times New Roman" w:cs="Times New Roman"/>
          <w:sz w:val="24"/>
          <w:szCs w:val="24"/>
        </w:rPr>
        <w:t>(1974) experiments and Kohlberg’s</w:t>
      </w:r>
      <w:r>
        <w:rPr>
          <w:rFonts w:ascii="Times New Roman" w:hAnsi="Times New Roman" w:cs="Times New Roman"/>
          <w:sz w:val="24"/>
          <w:szCs w:val="24"/>
        </w:rPr>
        <w:t xml:space="preserve"> </w:t>
      </w:r>
      <w:r w:rsidR="00715626">
        <w:rPr>
          <w:rFonts w:ascii="Times New Roman" w:hAnsi="Times New Roman" w:cs="Times New Roman"/>
          <w:sz w:val="24"/>
          <w:szCs w:val="24"/>
        </w:rPr>
        <w:t>(</w:t>
      </w:r>
      <w:r>
        <w:rPr>
          <w:rFonts w:ascii="Times New Roman" w:hAnsi="Times New Roman" w:cs="Times New Roman"/>
          <w:sz w:val="24"/>
          <w:szCs w:val="24"/>
        </w:rPr>
        <w:t>1958)</w:t>
      </w:r>
      <w:r w:rsidR="00715626">
        <w:rPr>
          <w:rFonts w:ascii="Times New Roman" w:hAnsi="Times New Roman" w:cs="Times New Roman"/>
          <w:sz w:val="24"/>
          <w:szCs w:val="24"/>
        </w:rPr>
        <w:t xml:space="preserve"> theory</w:t>
      </w:r>
      <w:r>
        <w:rPr>
          <w:rFonts w:ascii="Times New Roman" w:hAnsi="Times New Roman" w:cs="Times New Roman"/>
          <w:sz w:val="24"/>
          <w:szCs w:val="24"/>
        </w:rPr>
        <w:t xml:space="preserve"> were still perceptible in the stories, attitudes and lives of our elders. Also, they still permeated the mind-sets of the institutions we found ourselves in. For example, within my own narrative I recalled how having made a long, arduous journey to visit me in the care of the local authority, denied admission my family simply walked away.</w:t>
      </w:r>
    </w:p>
    <w:p w:rsidR="008D447A" w:rsidRDefault="008D447A" w:rsidP="008D447A">
      <w:pPr>
        <w:spacing w:line="360" w:lineRule="auto"/>
        <w:rPr>
          <w:rFonts w:ascii="Times New Roman" w:hAnsi="Times New Roman" w:cs="Times New Roman"/>
          <w:sz w:val="24"/>
          <w:szCs w:val="24"/>
        </w:rPr>
      </w:pPr>
    </w:p>
    <w:p w:rsidR="008D447A" w:rsidRDefault="008D447A" w:rsidP="008D447A">
      <w:pPr>
        <w:spacing w:line="360" w:lineRule="auto"/>
        <w:rPr>
          <w:rFonts w:ascii="Times New Roman" w:hAnsi="Times New Roman" w:cs="Times New Roman"/>
          <w:sz w:val="24"/>
          <w:szCs w:val="24"/>
        </w:rPr>
      </w:pPr>
      <w:r>
        <w:rPr>
          <w:rFonts w:ascii="Times New Roman" w:hAnsi="Times New Roman" w:cs="Times New Roman"/>
          <w:sz w:val="24"/>
          <w:szCs w:val="24"/>
        </w:rPr>
        <w:t xml:space="preserve">Post-conventional influences were pushing through the very fabric of our society and psyches (Kohlberg, 1958). For example, in England under the Wilson administration between the years 1964 – 1969 many innovations in social policy were implemented. Gillard (2011) notes that these included, the abolishment of capital punishment (1965), the decriminalisation of homosexuality (1967), legalisation of abortion (1967), the abolishment of theatrical censorship (1968) and divorce law reformation (1969). Furthermore, these influences came into our homes as voices and mediums of the status quo, such as the British Broadcasting Corporation [BBC]; but as they came they may have ‘called into existence’ alternative constructions undermining those that they were supposed to preserve (Marx &amp; Engels, 1848, reprinted 1948: 28).  Indeed, they exposed us to a world and ideas beyond our small communities and cultural heritage. They encouraged us to feel and share responsibility for what was happening across our planet. I was made aware of this at the memorial service for my mother when the woman who had been our greengrocer reminisced how as a teenager I had become loud and truculent in her shop denouncing her sale of South African produce during the time of apartheid. </w:t>
      </w:r>
    </w:p>
    <w:p w:rsidR="008D447A" w:rsidRDefault="008D447A" w:rsidP="008D447A">
      <w:pPr>
        <w:spacing w:line="360" w:lineRule="auto"/>
        <w:rPr>
          <w:rFonts w:ascii="Times New Roman" w:hAnsi="Times New Roman" w:cs="Times New Roman"/>
          <w:sz w:val="24"/>
          <w:szCs w:val="24"/>
        </w:rPr>
      </w:pPr>
    </w:p>
    <w:p w:rsidR="008D447A" w:rsidRDefault="008D447A" w:rsidP="008D447A">
      <w:pPr>
        <w:spacing w:line="360" w:lineRule="auto"/>
        <w:rPr>
          <w:rFonts w:ascii="Times New Roman" w:hAnsi="Times New Roman" w:cs="Times New Roman"/>
          <w:sz w:val="24"/>
          <w:szCs w:val="24"/>
        </w:rPr>
      </w:pPr>
      <w:r>
        <w:rPr>
          <w:rFonts w:ascii="Times New Roman" w:hAnsi="Times New Roman" w:cs="Times New Roman"/>
          <w:sz w:val="24"/>
          <w:szCs w:val="24"/>
        </w:rPr>
        <w:t xml:space="preserve">In comparison with our parents and grandparents we already knew our privilege but sometimes, as in my account of my third level education, it was easier to see what we enjoyed as our due, rather than the call to improve the lot of other. Therefore, to understand how a sense of rights became firmly rooted in service and responsibility towards other needs closer examination. </w:t>
      </w:r>
    </w:p>
    <w:p w:rsidR="008D447A" w:rsidRDefault="008D447A" w:rsidP="008D447A">
      <w:pPr>
        <w:spacing w:line="360" w:lineRule="auto"/>
        <w:rPr>
          <w:rFonts w:ascii="Times New Roman" w:hAnsi="Times New Roman" w:cs="Times New Roman"/>
          <w:sz w:val="24"/>
          <w:szCs w:val="24"/>
        </w:rPr>
      </w:pPr>
    </w:p>
    <w:p w:rsidR="008D447A" w:rsidRDefault="008D447A" w:rsidP="008D447A">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narratives of others I came to believe that the cultural construction of education as a means of social improvement that was prevalent when I entered service transformed my sense of rights into self-transcending responsibility towards other. Also, in the narratives, it is clear that we entered a vocational workforce in which the realisation of the other’s potential was interwoven with our own personal and professional success. Indeed, listening to the narratives of others I recalled my forgotten joy of being exposed to new ideas that promised a more engaging, enjoyable, equitable learning experience applicable and enriching to the lives of students, and thereby contributing to social advancement. These included, mixed ability classes, thematic teaching, the Nuffield Mathematics Project and the ‘real books’ approach to reading. </w:t>
      </w:r>
    </w:p>
    <w:p w:rsidR="008D447A" w:rsidRDefault="008D447A" w:rsidP="008D447A">
      <w:pPr>
        <w:spacing w:line="360" w:lineRule="auto"/>
        <w:rPr>
          <w:rFonts w:ascii="Times New Roman" w:hAnsi="Times New Roman" w:cs="Times New Roman"/>
          <w:sz w:val="24"/>
          <w:szCs w:val="24"/>
        </w:rPr>
      </w:pPr>
    </w:p>
    <w:p w:rsidR="008D447A" w:rsidRDefault="008D447A" w:rsidP="008D447A">
      <w:pPr>
        <w:spacing w:line="360" w:lineRule="auto"/>
        <w:rPr>
          <w:rFonts w:ascii="Times New Roman" w:hAnsi="Times New Roman" w:cs="Times New Roman"/>
          <w:sz w:val="24"/>
          <w:szCs w:val="24"/>
        </w:rPr>
      </w:pPr>
      <w:r>
        <w:rPr>
          <w:rFonts w:ascii="Times New Roman" w:hAnsi="Times New Roman" w:cs="Times New Roman"/>
          <w:sz w:val="24"/>
          <w:szCs w:val="24"/>
        </w:rPr>
        <w:t>Mixed ability classes arose with the philosophy of comprehensive education in which schools did not select their intake on academic achievement and/or aptitude or financial income and/or social status, but on a ‘come one, come all’ basis of welcoming equality:</w:t>
      </w:r>
    </w:p>
    <w:p w:rsidR="008D447A" w:rsidRDefault="008D447A" w:rsidP="008D447A">
      <w:pPr>
        <w:spacing w:line="360" w:lineRule="auto"/>
        <w:rPr>
          <w:rFonts w:ascii="Times New Roman" w:hAnsi="Times New Roman" w:cs="Times New Roman"/>
          <w:color w:val="FF0000"/>
          <w:sz w:val="24"/>
          <w:szCs w:val="24"/>
        </w:rPr>
      </w:pPr>
    </w:p>
    <w:p w:rsidR="004F28F2" w:rsidRDefault="004F28F2" w:rsidP="004F28F2">
      <w:pPr>
        <w:widowControl w:val="0"/>
        <w:overflowPunct w:val="0"/>
        <w:autoSpaceDE w:val="0"/>
        <w:autoSpaceDN w:val="0"/>
        <w:adjustRightInd w:val="0"/>
        <w:spacing w:after="0" w:line="227" w:lineRule="auto"/>
        <w:ind w:left="1360" w:right="1320"/>
        <w:jc w:val="center"/>
        <w:rPr>
          <w:rFonts w:ascii="Times New Roman" w:hAnsi="Times New Roman"/>
          <w:sz w:val="24"/>
          <w:szCs w:val="24"/>
        </w:rPr>
      </w:pPr>
      <w:r>
        <w:rPr>
          <w:rFonts w:ascii="Times New Roman" w:hAnsi="Times New Roman"/>
          <w:i/>
          <w:iCs/>
          <w:sz w:val="24"/>
          <w:szCs w:val="24"/>
        </w:rPr>
        <w:t>'The abolition of selective examinations at 11 or 12 had a rapid effect on the ways in which primary schools were organised: at the start of the 1960s, most primaries were streamed; by the end of the decade, most were not'</w:t>
      </w:r>
    </w:p>
    <w:p w:rsidR="004F28F2" w:rsidRDefault="004F28F2" w:rsidP="004F28F2">
      <w:pPr>
        <w:widowControl w:val="0"/>
        <w:autoSpaceDE w:val="0"/>
        <w:autoSpaceDN w:val="0"/>
        <w:adjustRightInd w:val="0"/>
        <w:spacing w:after="0" w:line="203" w:lineRule="exact"/>
        <w:rPr>
          <w:rFonts w:ascii="Times New Roman" w:hAnsi="Times New Roman"/>
          <w:sz w:val="24"/>
          <w:szCs w:val="24"/>
        </w:rPr>
      </w:pPr>
    </w:p>
    <w:p w:rsidR="004F28F2" w:rsidRDefault="004F28F2" w:rsidP="004F28F2">
      <w:pPr>
        <w:widowControl w:val="0"/>
        <w:autoSpaceDE w:val="0"/>
        <w:autoSpaceDN w:val="0"/>
        <w:adjustRightInd w:val="0"/>
        <w:spacing w:after="0" w:line="240" w:lineRule="auto"/>
        <w:ind w:left="3340"/>
        <w:rPr>
          <w:rFonts w:ascii="Times New Roman" w:hAnsi="Times New Roman"/>
          <w:sz w:val="24"/>
          <w:szCs w:val="24"/>
        </w:rPr>
      </w:pPr>
      <w:r>
        <w:rPr>
          <w:rFonts w:ascii="Times New Roman" w:hAnsi="Times New Roman"/>
          <w:sz w:val="24"/>
          <w:szCs w:val="24"/>
        </w:rPr>
        <w:t>(Jones 2003: 80)</w:t>
      </w:r>
    </w:p>
    <w:p w:rsidR="001B2F29" w:rsidRDefault="001B2F29" w:rsidP="00EB2EBD">
      <w:pPr>
        <w:spacing w:line="360" w:lineRule="auto"/>
        <w:rPr>
          <w:rFonts w:ascii="Times New Roman" w:hAnsi="Times New Roman" w:cs="Times New Roman"/>
          <w:sz w:val="24"/>
          <w:szCs w:val="24"/>
        </w:rPr>
      </w:pPr>
    </w:p>
    <w:p w:rsidR="00EB2EBD" w:rsidRDefault="00EB2EBD" w:rsidP="003027D9">
      <w:pPr>
        <w:widowControl w:val="0"/>
        <w:overflowPunct w:val="0"/>
        <w:autoSpaceDE w:val="0"/>
        <w:autoSpaceDN w:val="0"/>
        <w:adjustRightInd w:val="0"/>
        <w:spacing w:after="0" w:line="360" w:lineRule="auto"/>
        <w:ind w:right="1100"/>
        <w:rPr>
          <w:rFonts w:ascii="Times New Roman" w:hAnsi="Times New Roman"/>
          <w:sz w:val="24"/>
          <w:szCs w:val="24"/>
        </w:rPr>
      </w:pPr>
    </w:p>
    <w:p w:rsidR="004F28F2" w:rsidRPr="000763DD" w:rsidRDefault="004F28F2" w:rsidP="004F28F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Also, </w:t>
      </w:r>
      <w:r w:rsidRPr="000763DD">
        <w:rPr>
          <w:rFonts w:ascii="Times New Roman" w:hAnsi="Times New Roman" w:cs="Times New Roman"/>
          <w:color w:val="000000"/>
          <w:sz w:val="24"/>
          <w:szCs w:val="24"/>
        </w:rPr>
        <w:t>Gillard (2008</w:t>
      </w:r>
      <w:r>
        <w:rPr>
          <w:rFonts w:ascii="Times New Roman" w:hAnsi="Times New Roman" w:cs="Times New Roman"/>
          <w:color w:val="000000"/>
          <w:sz w:val="24"/>
          <w:szCs w:val="24"/>
        </w:rPr>
        <w:t>: paragraph 1</w:t>
      </w:r>
      <w:r w:rsidRPr="000763DD">
        <w:rPr>
          <w:rFonts w:ascii="Times New Roman" w:hAnsi="Times New Roman" w:cs="Times New Roman"/>
          <w:color w:val="000000"/>
          <w:sz w:val="24"/>
          <w:szCs w:val="24"/>
        </w:rPr>
        <w:t>) noted that:</w:t>
      </w:r>
    </w:p>
    <w:p w:rsidR="003027D9" w:rsidRDefault="003027D9" w:rsidP="004F28F2">
      <w:pPr>
        <w:widowControl w:val="0"/>
        <w:overflowPunct w:val="0"/>
        <w:autoSpaceDE w:val="0"/>
        <w:autoSpaceDN w:val="0"/>
        <w:adjustRightInd w:val="0"/>
        <w:spacing w:after="0" w:line="232" w:lineRule="auto"/>
        <w:ind w:right="1100"/>
        <w:rPr>
          <w:rFonts w:ascii="Times New Roman" w:hAnsi="Times New Roman"/>
          <w:sz w:val="24"/>
          <w:szCs w:val="24"/>
        </w:rPr>
      </w:pPr>
    </w:p>
    <w:p w:rsidR="004F28F2" w:rsidRDefault="004F28F2" w:rsidP="004F28F2">
      <w:pPr>
        <w:widowControl w:val="0"/>
        <w:overflowPunct w:val="0"/>
        <w:autoSpaceDE w:val="0"/>
        <w:autoSpaceDN w:val="0"/>
        <w:adjustRightInd w:val="0"/>
        <w:spacing w:after="0" w:line="224" w:lineRule="auto"/>
        <w:ind w:left="1160" w:right="1120" w:firstLine="473"/>
        <w:rPr>
          <w:rFonts w:ascii="Times New Roman" w:hAnsi="Times New Roman"/>
          <w:sz w:val="24"/>
          <w:szCs w:val="24"/>
        </w:rPr>
      </w:pPr>
      <w:r>
        <w:rPr>
          <w:rFonts w:ascii="Times New Roman" w:hAnsi="Times New Roman"/>
          <w:i/>
          <w:iCs/>
          <w:sz w:val="23"/>
          <w:szCs w:val="23"/>
        </w:rPr>
        <w:t>‘In his preface to the 1963 Newsom Report Half our future Lord Boyle, then Minister of State for Education, wrote</w:t>
      </w:r>
    </w:p>
    <w:p w:rsidR="004F28F2" w:rsidRDefault="004F28F2" w:rsidP="004F28F2">
      <w:pPr>
        <w:widowControl w:val="0"/>
        <w:autoSpaceDE w:val="0"/>
        <w:autoSpaceDN w:val="0"/>
        <w:adjustRightInd w:val="0"/>
        <w:spacing w:after="0" w:line="58" w:lineRule="exact"/>
        <w:rPr>
          <w:rFonts w:ascii="Times New Roman" w:hAnsi="Times New Roman"/>
          <w:sz w:val="24"/>
          <w:szCs w:val="24"/>
        </w:rPr>
      </w:pPr>
    </w:p>
    <w:p w:rsidR="004F28F2" w:rsidRDefault="004F28F2" w:rsidP="004F28F2">
      <w:pPr>
        <w:widowControl w:val="0"/>
        <w:overflowPunct w:val="0"/>
        <w:autoSpaceDE w:val="0"/>
        <w:autoSpaceDN w:val="0"/>
        <w:adjustRightInd w:val="0"/>
        <w:spacing w:after="0" w:line="227" w:lineRule="auto"/>
        <w:ind w:left="1160" w:right="1120"/>
        <w:jc w:val="center"/>
        <w:rPr>
          <w:rFonts w:ascii="Times New Roman" w:hAnsi="Times New Roman"/>
          <w:sz w:val="24"/>
          <w:szCs w:val="24"/>
        </w:rPr>
      </w:pPr>
      <w:r>
        <w:rPr>
          <w:rFonts w:ascii="Times New Roman" w:hAnsi="Times New Roman"/>
          <w:i/>
          <w:iCs/>
          <w:sz w:val="24"/>
          <w:szCs w:val="24"/>
        </w:rPr>
        <w:t>“The essential point is that all children should have an equal opportunity of acquiring intelligence' (Newsom 1963:iv). This was a significant statement, for if intelligence can be acquired it is clearly not innate . . . ’</w:t>
      </w:r>
    </w:p>
    <w:p w:rsidR="004F28F2" w:rsidRDefault="004F28F2" w:rsidP="004F28F2">
      <w:pPr>
        <w:widowControl w:val="0"/>
        <w:autoSpaceDE w:val="0"/>
        <w:autoSpaceDN w:val="0"/>
        <w:adjustRightInd w:val="0"/>
        <w:spacing w:after="0" w:line="203" w:lineRule="exact"/>
        <w:rPr>
          <w:rFonts w:ascii="Times New Roman" w:hAnsi="Times New Roman"/>
          <w:sz w:val="24"/>
          <w:szCs w:val="24"/>
        </w:rPr>
      </w:pPr>
    </w:p>
    <w:p w:rsidR="00585D6A" w:rsidRDefault="00585D6A" w:rsidP="00524819">
      <w:pPr>
        <w:widowControl w:val="0"/>
        <w:overflowPunct w:val="0"/>
        <w:autoSpaceDE w:val="0"/>
        <w:autoSpaceDN w:val="0"/>
        <w:adjustRightInd w:val="0"/>
        <w:spacing w:after="0" w:line="360" w:lineRule="auto"/>
        <w:ind w:right="200"/>
        <w:rPr>
          <w:rFonts w:ascii="Times New Roman" w:hAnsi="Times New Roman"/>
          <w:sz w:val="24"/>
          <w:szCs w:val="24"/>
        </w:rPr>
      </w:pPr>
    </w:p>
    <w:p w:rsidR="000E0763" w:rsidRDefault="000E0763" w:rsidP="000E076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Clearly mirroring the political and cultural shift away from </w:t>
      </w:r>
      <w:r>
        <w:rPr>
          <w:rFonts w:ascii="Times New Roman" w:hAnsi="Times New Roman" w:cs="Times New Roman"/>
          <w:sz w:val="24"/>
          <w:szCs w:val="24"/>
        </w:rPr>
        <w:t xml:space="preserve">duty and obedience to external authorities and conventional morality (Milgram, 1974; Kohlberg, 1958), </w:t>
      </w:r>
      <w:r>
        <w:rPr>
          <w:rFonts w:ascii="Times New Roman" w:hAnsi="Times New Roman" w:cs="Times New Roman"/>
          <w:color w:val="000000"/>
          <w:sz w:val="24"/>
          <w:szCs w:val="24"/>
        </w:rPr>
        <w:t xml:space="preserve">within education the nativist construction of innate, predictive intelligence gave way to the constructivist developmental theories of Piaget (1896 – 1980), validating and enhancing the role of schools and teachers in social advancement: </w:t>
      </w:r>
    </w:p>
    <w:p w:rsidR="004F28F2" w:rsidRPr="00524819" w:rsidRDefault="004F28F2" w:rsidP="00524819">
      <w:pPr>
        <w:widowControl w:val="0"/>
        <w:overflowPunct w:val="0"/>
        <w:autoSpaceDE w:val="0"/>
        <w:autoSpaceDN w:val="0"/>
        <w:adjustRightInd w:val="0"/>
        <w:spacing w:after="0" w:line="360" w:lineRule="auto"/>
        <w:ind w:right="200"/>
        <w:rPr>
          <w:rFonts w:ascii="Times New Roman" w:hAnsi="Times New Roman"/>
          <w:sz w:val="24"/>
          <w:szCs w:val="24"/>
        </w:rPr>
      </w:pPr>
    </w:p>
    <w:p w:rsidR="000E0763" w:rsidRDefault="000E0763" w:rsidP="000E0763">
      <w:pPr>
        <w:widowControl w:val="0"/>
        <w:overflowPunct w:val="0"/>
        <w:autoSpaceDE w:val="0"/>
        <w:autoSpaceDN w:val="0"/>
        <w:adjustRightInd w:val="0"/>
        <w:spacing w:after="0" w:line="215" w:lineRule="auto"/>
        <w:ind w:left="3700" w:right="1120" w:hanging="2540"/>
        <w:rPr>
          <w:rFonts w:ascii="Times New Roman" w:hAnsi="Times New Roman"/>
          <w:sz w:val="24"/>
          <w:szCs w:val="24"/>
        </w:rPr>
      </w:pPr>
      <w:r>
        <w:rPr>
          <w:rFonts w:ascii="Times New Roman" w:hAnsi="Times New Roman"/>
          <w:i/>
          <w:iCs/>
          <w:sz w:val="24"/>
          <w:szCs w:val="24"/>
        </w:rPr>
        <w:t>'It is the possibility of such acquisition that offers scope to the teacher.’</w:t>
      </w:r>
    </w:p>
    <w:p w:rsidR="000E0763" w:rsidRDefault="000E0763" w:rsidP="000E0763">
      <w:pPr>
        <w:widowControl w:val="0"/>
        <w:autoSpaceDE w:val="0"/>
        <w:autoSpaceDN w:val="0"/>
        <w:adjustRightInd w:val="0"/>
        <w:spacing w:after="0" w:line="202" w:lineRule="exact"/>
        <w:rPr>
          <w:rFonts w:ascii="Times New Roman" w:hAnsi="Times New Roman"/>
          <w:sz w:val="24"/>
          <w:szCs w:val="24"/>
        </w:rPr>
      </w:pPr>
    </w:p>
    <w:p w:rsidR="000E0763" w:rsidRDefault="000E0763" w:rsidP="000E0763">
      <w:pPr>
        <w:widowControl w:val="0"/>
        <w:autoSpaceDE w:val="0"/>
        <w:autoSpaceDN w:val="0"/>
        <w:adjustRightInd w:val="0"/>
        <w:spacing w:after="0" w:line="240" w:lineRule="auto"/>
        <w:ind w:left="3360"/>
        <w:rPr>
          <w:rFonts w:ascii="Times New Roman" w:hAnsi="Times New Roman"/>
          <w:sz w:val="24"/>
          <w:szCs w:val="24"/>
        </w:rPr>
      </w:pPr>
      <w:r>
        <w:rPr>
          <w:rFonts w:ascii="Times New Roman" w:hAnsi="Times New Roman"/>
          <w:sz w:val="24"/>
          <w:szCs w:val="24"/>
        </w:rPr>
        <w:t>(Kelly, 1978: 9)</w:t>
      </w:r>
    </w:p>
    <w:p w:rsidR="00524819" w:rsidRDefault="00524819" w:rsidP="00524819">
      <w:pPr>
        <w:widowControl w:val="0"/>
        <w:overflowPunct w:val="0"/>
        <w:autoSpaceDE w:val="0"/>
        <w:autoSpaceDN w:val="0"/>
        <w:adjustRightInd w:val="0"/>
        <w:spacing w:after="0" w:line="334" w:lineRule="auto"/>
        <w:ind w:right="360"/>
        <w:rPr>
          <w:rFonts w:ascii="Times New Roman" w:hAnsi="Times New Roman"/>
          <w:sz w:val="24"/>
          <w:szCs w:val="24"/>
        </w:rPr>
      </w:pPr>
    </w:p>
    <w:p w:rsidR="000E0763" w:rsidRDefault="000E0763" w:rsidP="000E076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Moreover, as comprehensive education opened the way for mixed-ability classes, thematic or the cross-curricula approaches emerged from mixed-ability teaching. Kelly (2012: 5) and others have noted that ‘</w:t>
      </w:r>
      <w:r w:rsidRPr="003D666D">
        <w:rPr>
          <w:rFonts w:ascii="Times New Roman" w:hAnsi="Times New Roman" w:cs="Times New Roman"/>
          <w:color w:val="000000"/>
          <w:sz w:val="24"/>
          <w:szCs w:val="24"/>
        </w:rPr>
        <w:t>cross-curricula teaching and learning has strong links with the constructivist view of learning, as children work collaboratively and learn from their ow</w:t>
      </w:r>
      <w:r>
        <w:rPr>
          <w:rFonts w:ascii="Times New Roman" w:hAnsi="Times New Roman" w:cs="Times New Roman"/>
          <w:color w:val="000000"/>
          <w:sz w:val="24"/>
          <w:szCs w:val="24"/>
        </w:rPr>
        <w:t xml:space="preserve">n direct experience’. Equally it is about social equality, access and inclusion as it envisions and enables students with different abilities and learning styles to participate in learning from their place of interest and strength. This then, along with a vibrant width and depth of the teaching/learning experience, was its appeal for me. </w:t>
      </w:r>
    </w:p>
    <w:p w:rsidR="00524819" w:rsidRDefault="00524819" w:rsidP="000E0763">
      <w:pPr>
        <w:widowControl w:val="0"/>
        <w:autoSpaceDE w:val="0"/>
        <w:autoSpaceDN w:val="0"/>
        <w:adjustRightInd w:val="0"/>
        <w:spacing w:after="0" w:line="240" w:lineRule="auto"/>
        <w:rPr>
          <w:rFonts w:ascii="Times New Roman" w:hAnsi="Times New Roman"/>
          <w:sz w:val="24"/>
          <w:szCs w:val="24"/>
        </w:rPr>
      </w:pPr>
    </w:p>
    <w:p w:rsidR="000E0763" w:rsidRPr="0068294B" w:rsidRDefault="000E0763" w:rsidP="000E0763">
      <w:pPr>
        <w:spacing w:line="360" w:lineRule="auto"/>
        <w:rPr>
          <w:rFonts w:ascii="Times New Roman" w:hAnsi="Times New Roman" w:cs="Times New Roman"/>
          <w:sz w:val="24"/>
          <w:szCs w:val="24"/>
        </w:rPr>
      </w:pPr>
      <w:r>
        <w:rPr>
          <w:rFonts w:ascii="Times New Roman" w:hAnsi="Times New Roman" w:cs="Times New Roman"/>
          <w:color w:val="000000"/>
          <w:sz w:val="24"/>
          <w:szCs w:val="24"/>
        </w:rPr>
        <w:t xml:space="preserve">Also, into the mixed-ability classes, complimenting thematic approaches to teaching and learning, innovative methods were introduced, such as Nuffield Mathematics and ‘Real Books’. The intention was to make learning ‘realistic, purposeful and interesting’ </w:t>
      </w:r>
      <w:r>
        <w:rPr>
          <w:rFonts w:ascii="Times New Roman" w:hAnsi="Times New Roman" w:cs="Times New Roman"/>
          <w:sz w:val="24"/>
          <w:szCs w:val="24"/>
        </w:rPr>
        <w:t>(Solity &amp; Vousden, 2009: 471)</w:t>
      </w:r>
    </w:p>
    <w:p w:rsidR="000E0763" w:rsidRDefault="000E0763" w:rsidP="000E0763">
      <w:pPr>
        <w:spacing w:line="360" w:lineRule="auto"/>
        <w:rPr>
          <w:rFonts w:ascii="Times New Roman" w:hAnsi="Times New Roman" w:cs="Times New Roman"/>
          <w:color w:val="000000"/>
          <w:sz w:val="24"/>
          <w:szCs w:val="24"/>
        </w:rPr>
      </w:pPr>
    </w:p>
    <w:p w:rsidR="000E0763" w:rsidRDefault="000E0763" w:rsidP="000E0763">
      <w:pPr>
        <w:spacing w:line="360" w:lineRule="auto"/>
        <w:rPr>
          <w:rFonts w:ascii="Times New Roman" w:hAnsi="Times New Roman" w:cs="Times New Roman"/>
          <w:sz w:val="24"/>
          <w:szCs w:val="24"/>
        </w:rPr>
      </w:pPr>
      <w:r>
        <w:rPr>
          <w:rFonts w:ascii="Times New Roman" w:hAnsi="Times New Roman" w:cs="Times New Roman"/>
          <w:color w:val="000000"/>
          <w:sz w:val="24"/>
          <w:szCs w:val="24"/>
        </w:rPr>
        <w:t xml:space="preserve">I readily assimilated these and other innovations because their aims and objectives were highly compatible with my socio-educational aspirations and spiritual values. From their narratives I believe this to be true for all the storytellers. </w:t>
      </w:r>
      <w:r>
        <w:rPr>
          <w:rFonts w:ascii="Times New Roman" w:hAnsi="Times New Roman" w:cs="Times New Roman"/>
          <w:sz w:val="24"/>
          <w:szCs w:val="24"/>
        </w:rPr>
        <w:t xml:space="preserve">We all entered educational practice believing that access to equal, relevant and engaging educational provision could improve the lives of our students. Indeed, the narratives reveal how variations of this belief became living standards of personal and professional judgement in practice. For example, for Aoife </w:t>
      </w:r>
      <w:r w:rsidRPr="007434D6">
        <w:rPr>
          <w:rFonts w:ascii="Times New Roman" w:hAnsi="Times New Roman" w:cs="Times New Roman"/>
          <w:sz w:val="24"/>
          <w:szCs w:val="24"/>
        </w:rPr>
        <w:t xml:space="preserve">social equality and improvement </w:t>
      </w:r>
      <w:r>
        <w:rPr>
          <w:rFonts w:ascii="Times New Roman" w:hAnsi="Times New Roman" w:cs="Times New Roman"/>
          <w:sz w:val="24"/>
          <w:szCs w:val="24"/>
        </w:rPr>
        <w:t xml:space="preserve">are </w:t>
      </w:r>
      <w:r w:rsidRPr="007434D6">
        <w:rPr>
          <w:rFonts w:ascii="Times New Roman" w:hAnsi="Times New Roman" w:cs="Times New Roman"/>
          <w:sz w:val="24"/>
          <w:szCs w:val="24"/>
        </w:rPr>
        <w:t>judged through her personal and professional integrity and ability to raise social awareness;</w:t>
      </w:r>
      <w:r>
        <w:rPr>
          <w:rFonts w:ascii="Times New Roman" w:hAnsi="Times New Roman" w:cs="Times New Roman"/>
          <w:sz w:val="24"/>
          <w:szCs w:val="24"/>
        </w:rPr>
        <w:t xml:space="preserve"> for Barbara imparting </w:t>
      </w:r>
      <w:r w:rsidRPr="007434D6">
        <w:rPr>
          <w:rFonts w:ascii="Times New Roman" w:hAnsi="Times New Roman" w:cs="Times New Roman"/>
          <w:sz w:val="24"/>
          <w:szCs w:val="24"/>
        </w:rPr>
        <w:t xml:space="preserve">joy for learning and humanitarian values </w:t>
      </w:r>
      <w:r>
        <w:rPr>
          <w:rFonts w:ascii="Times New Roman" w:hAnsi="Times New Roman" w:cs="Times New Roman"/>
          <w:sz w:val="24"/>
          <w:szCs w:val="24"/>
        </w:rPr>
        <w:t xml:space="preserve">was </w:t>
      </w:r>
      <w:r w:rsidRPr="007434D6">
        <w:rPr>
          <w:rFonts w:ascii="Times New Roman" w:hAnsi="Times New Roman" w:cs="Times New Roman"/>
          <w:sz w:val="24"/>
          <w:szCs w:val="24"/>
        </w:rPr>
        <w:t>judged through her abil</w:t>
      </w:r>
      <w:r>
        <w:rPr>
          <w:rFonts w:ascii="Times New Roman" w:hAnsi="Times New Roman" w:cs="Times New Roman"/>
          <w:sz w:val="24"/>
          <w:szCs w:val="24"/>
        </w:rPr>
        <w:t>ity to create genuine,</w:t>
      </w:r>
      <w:r w:rsidRPr="007434D6">
        <w:rPr>
          <w:rFonts w:ascii="Times New Roman" w:hAnsi="Times New Roman" w:cs="Times New Roman"/>
          <w:sz w:val="24"/>
          <w:szCs w:val="24"/>
        </w:rPr>
        <w:t xml:space="preserve"> happy</w:t>
      </w:r>
      <w:r>
        <w:rPr>
          <w:rFonts w:ascii="Times New Roman" w:hAnsi="Times New Roman" w:cs="Times New Roman"/>
          <w:sz w:val="24"/>
          <w:szCs w:val="24"/>
        </w:rPr>
        <w:t>, familial</w:t>
      </w:r>
      <w:r w:rsidRPr="007434D6">
        <w:rPr>
          <w:rFonts w:ascii="Times New Roman" w:hAnsi="Times New Roman" w:cs="Times New Roman"/>
          <w:sz w:val="24"/>
          <w:szCs w:val="24"/>
        </w:rPr>
        <w:t xml:space="preserve"> relationships with her students;</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for Colette </w:t>
      </w:r>
      <w:r w:rsidRPr="007434D6">
        <w:rPr>
          <w:rFonts w:ascii="Times New Roman" w:hAnsi="Times New Roman" w:cs="Times New Roman"/>
          <w:sz w:val="24"/>
          <w:szCs w:val="24"/>
        </w:rPr>
        <w:t xml:space="preserve">furthering of the greater good </w:t>
      </w:r>
      <w:r>
        <w:rPr>
          <w:rFonts w:ascii="Times New Roman" w:hAnsi="Times New Roman" w:cs="Times New Roman"/>
          <w:sz w:val="24"/>
          <w:szCs w:val="24"/>
        </w:rPr>
        <w:t xml:space="preserve">was </w:t>
      </w:r>
      <w:r w:rsidRPr="007434D6">
        <w:rPr>
          <w:rFonts w:ascii="Times New Roman" w:hAnsi="Times New Roman" w:cs="Times New Roman"/>
          <w:sz w:val="24"/>
          <w:szCs w:val="24"/>
        </w:rPr>
        <w:t>judged through responsive, self-transcending relationships with other;</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for Deidre inspiring </w:t>
      </w:r>
      <w:r w:rsidRPr="007434D6">
        <w:rPr>
          <w:rFonts w:ascii="Times New Roman" w:hAnsi="Times New Roman" w:cs="Times New Roman"/>
          <w:sz w:val="24"/>
          <w:szCs w:val="24"/>
        </w:rPr>
        <w:t xml:space="preserve">joy for learning </w:t>
      </w:r>
      <w:r>
        <w:rPr>
          <w:rFonts w:ascii="Times New Roman" w:hAnsi="Times New Roman" w:cs="Times New Roman"/>
          <w:sz w:val="24"/>
          <w:szCs w:val="24"/>
        </w:rPr>
        <w:t xml:space="preserve">was judged through a </w:t>
      </w:r>
      <w:r w:rsidRPr="007434D6">
        <w:rPr>
          <w:rFonts w:ascii="Times New Roman" w:hAnsi="Times New Roman" w:cs="Times New Roman"/>
          <w:sz w:val="24"/>
          <w:szCs w:val="24"/>
        </w:rPr>
        <w:t>sense of loving creativity that required timely and r</w:t>
      </w:r>
      <w:r>
        <w:rPr>
          <w:rFonts w:ascii="Times New Roman" w:hAnsi="Times New Roman" w:cs="Times New Roman"/>
          <w:sz w:val="24"/>
          <w:szCs w:val="24"/>
        </w:rPr>
        <w:t>epetitive self-reinvention; and</w:t>
      </w:r>
      <w:r w:rsidRPr="007434D6">
        <w:rPr>
          <w:rFonts w:ascii="Times New Roman" w:hAnsi="Times New Roman" w:cs="Times New Roman"/>
          <w:sz w:val="24"/>
          <w:szCs w:val="24"/>
        </w:rPr>
        <w:t xml:space="preserve"> </w:t>
      </w:r>
      <w:r w:rsidRPr="00B901F0">
        <w:rPr>
          <w:rFonts w:ascii="Times New Roman" w:hAnsi="Times New Roman" w:cs="Times New Roman"/>
          <w:sz w:val="24"/>
          <w:szCs w:val="24"/>
        </w:rPr>
        <w:t xml:space="preserve">for me it was empathetic communion </w:t>
      </w:r>
      <w:r>
        <w:rPr>
          <w:rFonts w:ascii="Times New Roman" w:hAnsi="Times New Roman" w:cs="Times New Roman"/>
          <w:sz w:val="24"/>
          <w:szCs w:val="24"/>
        </w:rPr>
        <w:t xml:space="preserve">and responsiveness </w:t>
      </w:r>
      <w:r w:rsidR="003234D8">
        <w:rPr>
          <w:rFonts w:ascii="Times New Roman" w:hAnsi="Times New Roman" w:cs="Times New Roman"/>
          <w:sz w:val="24"/>
          <w:szCs w:val="24"/>
        </w:rPr>
        <w:t>to</w:t>
      </w:r>
      <w:r w:rsidRPr="00B901F0">
        <w:rPr>
          <w:rFonts w:ascii="Times New Roman" w:hAnsi="Times New Roman" w:cs="Times New Roman"/>
          <w:sz w:val="24"/>
          <w:szCs w:val="24"/>
        </w:rPr>
        <w:t xml:space="preserve"> other judged through</w:t>
      </w:r>
      <w:r w:rsidR="007F4513">
        <w:rPr>
          <w:rFonts w:ascii="Times New Roman" w:hAnsi="Times New Roman" w:cs="Times New Roman"/>
          <w:sz w:val="24"/>
          <w:szCs w:val="24"/>
        </w:rPr>
        <w:t xml:space="preserve"> the establishment of relationships in which the other’s</w:t>
      </w:r>
      <w:r w:rsidR="003234D8">
        <w:rPr>
          <w:rFonts w:ascii="Times New Roman" w:hAnsi="Times New Roman" w:cs="Times New Roman"/>
          <w:sz w:val="24"/>
          <w:szCs w:val="24"/>
        </w:rPr>
        <w:t xml:space="preserve"> self-actualisation</w:t>
      </w:r>
      <w:r w:rsidR="007F4513">
        <w:rPr>
          <w:rFonts w:ascii="Times New Roman" w:hAnsi="Times New Roman" w:cs="Times New Roman"/>
          <w:sz w:val="24"/>
          <w:szCs w:val="24"/>
        </w:rPr>
        <w:t xml:space="preserve"> could grow</w:t>
      </w:r>
      <w:r w:rsidRPr="00B901F0">
        <w:rPr>
          <w:rFonts w:ascii="Times New Roman" w:hAnsi="Times New Roman" w:cs="Times New Roman"/>
          <w:sz w:val="24"/>
          <w:szCs w:val="24"/>
        </w:rPr>
        <w:t>.</w:t>
      </w:r>
    </w:p>
    <w:p w:rsidR="003234D8" w:rsidRDefault="003234D8" w:rsidP="000E0763">
      <w:pPr>
        <w:spacing w:line="360" w:lineRule="auto"/>
        <w:rPr>
          <w:rFonts w:ascii="Times New Roman" w:hAnsi="Times New Roman" w:cs="Times New Roman"/>
          <w:sz w:val="24"/>
          <w:szCs w:val="24"/>
        </w:rPr>
      </w:pPr>
    </w:p>
    <w:p w:rsidR="000E0763" w:rsidRDefault="000E0763" w:rsidP="000E0763">
      <w:pPr>
        <w:spacing w:line="360" w:lineRule="auto"/>
        <w:rPr>
          <w:rFonts w:ascii="Times New Roman" w:hAnsi="Times New Roman" w:cs="Times New Roman"/>
          <w:sz w:val="24"/>
          <w:szCs w:val="24"/>
        </w:rPr>
      </w:pPr>
      <w:r>
        <w:rPr>
          <w:rFonts w:ascii="Times New Roman" w:hAnsi="Times New Roman" w:cs="Times New Roman"/>
          <w:sz w:val="24"/>
          <w:szCs w:val="24"/>
        </w:rPr>
        <w:t>Thus, through-out my early years of practice there was a sense of being swept along by a tide of educational innovation resonating with my own values and aspirations. Here, where the ideals of my childhood found community and practice, I belonged. Moreover, from the stories of others I now know I was not alone.</w:t>
      </w:r>
    </w:p>
    <w:p w:rsidR="00255677" w:rsidRDefault="00255677" w:rsidP="00255677">
      <w:pPr>
        <w:widowControl w:val="0"/>
        <w:overflowPunct w:val="0"/>
        <w:autoSpaceDE w:val="0"/>
        <w:autoSpaceDN w:val="0"/>
        <w:adjustRightInd w:val="0"/>
        <w:spacing w:after="0" w:line="308" w:lineRule="auto"/>
        <w:ind w:right="60"/>
        <w:rPr>
          <w:rFonts w:ascii="Times New Roman" w:hAnsi="Times New Roman"/>
          <w:sz w:val="24"/>
          <w:szCs w:val="24"/>
        </w:rPr>
      </w:pPr>
    </w:p>
    <w:p w:rsidR="007F4513" w:rsidRDefault="007F4513" w:rsidP="007F451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Dimension Three: Burning Bridges</w:t>
      </w:r>
    </w:p>
    <w:p w:rsidR="00255677" w:rsidRDefault="00255677" w:rsidP="00255677">
      <w:pPr>
        <w:widowControl w:val="0"/>
        <w:overflowPunct w:val="0"/>
        <w:autoSpaceDE w:val="0"/>
        <w:autoSpaceDN w:val="0"/>
        <w:adjustRightInd w:val="0"/>
        <w:spacing w:after="0" w:line="355" w:lineRule="auto"/>
        <w:ind w:right="20"/>
        <w:rPr>
          <w:rFonts w:ascii="Times New Roman" w:hAnsi="Times New Roman"/>
          <w:sz w:val="24"/>
          <w:szCs w:val="24"/>
        </w:rPr>
      </w:pPr>
    </w:p>
    <w:p w:rsidR="00D954B5" w:rsidRPr="0086580A" w:rsidRDefault="00D954B5" w:rsidP="00D954B5">
      <w:pPr>
        <w:spacing w:line="360" w:lineRule="auto"/>
        <w:rPr>
          <w:rFonts w:ascii="Times New Roman" w:hAnsi="Times New Roman" w:cs="Times New Roman"/>
          <w:b/>
          <w:sz w:val="24"/>
          <w:szCs w:val="24"/>
        </w:rPr>
      </w:pPr>
      <w:r>
        <w:rPr>
          <w:rFonts w:ascii="Times New Roman" w:hAnsi="Times New Roman" w:cs="Times New Roman"/>
          <w:sz w:val="24"/>
          <w:szCs w:val="24"/>
        </w:rPr>
        <w:t>However, clearly from all our</w:t>
      </w:r>
      <w:r w:rsidRPr="00134784">
        <w:rPr>
          <w:rFonts w:ascii="Times New Roman" w:hAnsi="Times New Roman" w:cs="Times New Roman"/>
          <w:sz w:val="24"/>
          <w:szCs w:val="24"/>
        </w:rPr>
        <w:t xml:space="preserve"> narrativ</w:t>
      </w:r>
      <w:r>
        <w:rPr>
          <w:rFonts w:ascii="Times New Roman" w:hAnsi="Times New Roman" w:cs="Times New Roman"/>
          <w:sz w:val="24"/>
          <w:szCs w:val="24"/>
        </w:rPr>
        <w:t>es</w:t>
      </w:r>
      <w:r w:rsidRPr="00134784">
        <w:rPr>
          <w:rFonts w:ascii="Times New Roman" w:hAnsi="Times New Roman" w:cs="Times New Roman"/>
          <w:sz w:val="24"/>
          <w:szCs w:val="24"/>
        </w:rPr>
        <w:t xml:space="preserve"> around us the socio-political world was changing</w:t>
      </w:r>
      <w:r>
        <w:rPr>
          <w:rFonts w:ascii="Times New Roman" w:hAnsi="Times New Roman" w:cs="Times New Roman"/>
          <w:sz w:val="24"/>
          <w:szCs w:val="24"/>
        </w:rPr>
        <w:t xml:space="preserve"> and </w:t>
      </w:r>
      <w:r w:rsidRPr="006A3177">
        <w:rPr>
          <w:rFonts w:ascii="Times New Roman" w:hAnsi="Times New Roman" w:cs="Times New Roman"/>
          <w:sz w:val="24"/>
          <w:szCs w:val="24"/>
        </w:rPr>
        <w:t>‘increased governmental control over education’ was having ‘a significant impact on’ educational ‘ aims, purposes and values’ (Shuayb</w:t>
      </w:r>
      <w:r>
        <w:rPr>
          <w:rFonts w:ascii="Times New Roman" w:hAnsi="Times New Roman" w:cs="Times New Roman"/>
          <w:sz w:val="24"/>
          <w:szCs w:val="24"/>
        </w:rPr>
        <w:t xml:space="preserve"> &amp; O’Donnell, 2008: 3)</w:t>
      </w:r>
      <w:r w:rsidRPr="002F4DEF">
        <w:rPr>
          <w:rFonts w:ascii="Times New Roman" w:hAnsi="Times New Roman" w:cs="Times New Roman"/>
          <w:b/>
          <w:i/>
          <w:sz w:val="24"/>
          <w:szCs w:val="24"/>
        </w:rPr>
        <w:t xml:space="preserve">. </w:t>
      </w:r>
      <w:r>
        <w:rPr>
          <w:rFonts w:ascii="Times New Roman" w:hAnsi="Times New Roman" w:cs="Times New Roman"/>
          <w:sz w:val="24"/>
          <w:szCs w:val="24"/>
        </w:rPr>
        <w:t>Moreover, in our stories these changes were most significantly felt in the structural transformations within schools. For example, the storytellers told of new managers being appointed, of curriculum innovations and methods being imposed, contrasting values and ends being introduced, and employment contracts being reframed. Also, a</w:t>
      </w:r>
      <w:r w:rsidRPr="00954DA9">
        <w:rPr>
          <w:rFonts w:ascii="Times New Roman" w:hAnsi="Times New Roman" w:cs="Times New Roman"/>
          <w:sz w:val="24"/>
          <w:szCs w:val="24"/>
        </w:rPr>
        <w:t>s the socio-political world changed and transformed educat</w:t>
      </w:r>
      <w:r>
        <w:rPr>
          <w:rFonts w:ascii="Times New Roman" w:hAnsi="Times New Roman" w:cs="Times New Roman"/>
          <w:sz w:val="24"/>
          <w:szCs w:val="24"/>
        </w:rPr>
        <w:t xml:space="preserve">ion </w:t>
      </w:r>
      <w:r w:rsidRPr="00954DA9">
        <w:rPr>
          <w:rFonts w:ascii="Times New Roman" w:hAnsi="Times New Roman" w:cs="Times New Roman"/>
          <w:sz w:val="24"/>
          <w:szCs w:val="24"/>
        </w:rPr>
        <w:t>we, the storytel</w:t>
      </w:r>
      <w:r>
        <w:rPr>
          <w:rFonts w:ascii="Times New Roman" w:hAnsi="Times New Roman" w:cs="Times New Roman"/>
          <w:sz w:val="24"/>
          <w:szCs w:val="24"/>
        </w:rPr>
        <w:t xml:space="preserve">lers, were aging and to a greater or lesser degree showing little impetus for promotions that would take us away from the hands-on practices we loved. </w:t>
      </w:r>
      <w:r w:rsidRPr="00954DA9">
        <w:rPr>
          <w:rFonts w:ascii="Times New Roman" w:hAnsi="Times New Roman" w:cs="Times New Roman"/>
          <w:sz w:val="24"/>
          <w:szCs w:val="24"/>
        </w:rPr>
        <w:t xml:space="preserve"> </w:t>
      </w:r>
      <w:r>
        <w:rPr>
          <w:rFonts w:ascii="Times New Roman" w:hAnsi="Times New Roman" w:cs="Times New Roman"/>
          <w:sz w:val="24"/>
          <w:szCs w:val="24"/>
        </w:rPr>
        <w:t xml:space="preserve">Indeed, in most stories there was a sense of entrenchment into practice; perhaps, no-where felt more powerfully than in Barbara’s story of classroom retreat. This combination of changing socio-political mind-sets, cultural constructions of the physical processes of age and illness, and the status of hands-on practice within our society may have been the lethal ingredients of a time-bomb that tolled the early demise of Aoife’s, Barbara’s, Colette’s and my teaching practice. Certainly, within the narratives their combination was the road to disillusionment, exhaustion and illness suggesting that they may be essential ingredients in the international, early attrition of mature, experienced teachers. Therefore, in looking at the cultural wholeness into which my auto-ethnographic account and the narratives of the other storytellers are situated, they demand consideration. </w:t>
      </w:r>
    </w:p>
    <w:p w:rsidR="00D954B5" w:rsidRDefault="00D954B5" w:rsidP="00D954B5">
      <w:pPr>
        <w:spacing w:line="360" w:lineRule="auto"/>
        <w:rPr>
          <w:rFonts w:ascii="Times New Roman" w:hAnsi="Times New Roman" w:cs="Times New Roman"/>
          <w:sz w:val="24"/>
          <w:szCs w:val="24"/>
        </w:rPr>
      </w:pPr>
    </w:p>
    <w:p w:rsidR="00D954B5" w:rsidRDefault="00D954B5" w:rsidP="00D954B5">
      <w:pPr>
        <w:spacing w:line="360" w:lineRule="auto"/>
        <w:rPr>
          <w:rFonts w:ascii="Times New Roman" w:hAnsi="Times New Roman" w:cs="Times New Roman"/>
          <w:sz w:val="24"/>
          <w:szCs w:val="24"/>
        </w:rPr>
      </w:pPr>
      <w:r>
        <w:rPr>
          <w:rFonts w:ascii="Times New Roman" w:hAnsi="Times New Roman" w:cs="Times New Roman"/>
          <w:sz w:val="24"/>
          <w:szCs w:val="24"/>
        </w:rPr>
        <w:t>Throughout the thesis changing socio-political mind-sets have been explored. Equally the value of hands-on practice has been intrinsically examined in the overriding theme of living legacies. However, what has been left unexamined are cultural constructions of retirement and its place in a natural</w:t>
      </w:r>
      <w:r w:rsidR="00763A8B">
        <w:rPr>
          <w:rFonts w:ascii="Times New Roman" w:hAnsi="Times New Roman" w:cs="Times New Roman"/>
          <w:sz w:val="24"/>
          <w:szCs w:val="24"/>
        </w:rPr>
        <w:t xml:space="preserve"> </w:t>
      </w:r>
      <w:r>
        <w:rPr>
          <w:rFonts w:ascii="Times New Roman" w:hAnsi="Times New Roman" w:cs="Times New Roman"/>
          <w:sz w:val="24"/>
          <w:szCs w:val="24"/>
        </w:rPr>
        <w:t>process that</w:t>
      </w:r>
      <w:r w:rsidR="00763A8B">
        <w:rPr>
          <w:rFonts w:ascii="Times New Roman" w:hAnsi="Times New Roman" w:cs="Times New Roman"/>
          <w:sz w:val="24"/>
          <w:szCs w:val="24"/>
        </w:rPr>
        <w:t xml:space="preserve"> I believe has been pathologiz</w:t>
      </w:r>
      <w:r>
        <w:rPr>
          <w:rFonts w:ascii="Times New Roman" w:hAnsi="Times New Roman" w:cs="Times New Roman"/>
          <w:sz w:val="24"/>
          <w:szCs w:val="24"/>
        </w:rPr>
        <w:t xml:space="preserve">ed in our youth-centred society. </w:t>
      </w:r>
    </w:p>
    <w:p w:rsidR="00D954B5" w:rsidRDefault="00D954B5" w:rsidP="00255677">
      <w:pPr>
        <w:widowControl w:val="0"/>
        <w:overflowPunct w:val="0"/>
        <w:autoSpaceDE w:val="0"/>
        <w:autoSpaceDN w:val="0"/>
        <w:adjustRightInd w:val="0"/>
        <w:spacing w:after="0" w:line="355" w:lineRule="auto"/>
        <w:ind w:right="20"/>
        <w:rPr>
          <w:rFonts w:ascii="Times New Roman" w:hAnsi="Times New Roman"/>
          <w:sz w:val="24"/>
          <w:szCs w:val="24"/>
        </w:rPr>
      </w:pPr>
    </w:p>
    <w:p w:rsidR="00CF136B" w:rsidRDefault="00CF136B" w:rsidP="00CF136B">
      <w:pPr>
        <w:spacing w:line="360" w:lineRule="auto"/>
        <w:rPr>
          <w:rFonts w:ascii="Times New Roman" w:hAnsi="Times New Roman" w:cs="Times New Roman"/>
          <w:sz w:val="24"/>
          <w:szCs w:val="24"/>
        </w:rPr>
      </w:pPr>
      <w:r w:rsidRPr="00954DA9">
        <w:rPr>
          <w:rFonts w:ascii="Times New Roman" w:hAnsi="Times New Roman" w:cs="Times New Roman"/>
          <w:sz w:val="24"/>
          <w:szCs w:val="24"/>
        </w:rPr>
        <w:t>It is well accepted that constructions of age and aging are socio-cultural in nature as diffe</w:t>
      </w:r>
      <w:r>
        <w:rPr>
          <w:rFonts w:ascii="Times New Roman" w:hAnsi="Times New Roman" w:cs="Times New Roman"/>
          <w:sz w:val="24"/>
          <w:szCs w:val="24"/>
        </w:rPr>
        <w:t>rent views from around the world show. Indeed, many E</w:t>
      </w:r>
      <w:r w:rsidRPr="00954DA9">
        <w:rPr>
          <w:rFonts w:ascii="Times New Roman" w:hAnsi="Times New Roman" w:cs="Times New Roman"/>
          <w:sz w:val="24"/>
          <w:szCs w:val="24"/>
        </w:rPr>
        <w:t xml:space="preserve">astern cultures </w:t>
      </w:r>
      <w:r>
        <w:rPr>
          <w:rFonts w:ascii="Times New Roman" w:hAnsi="Times New Roman" w:cs="Times New Roman"/>
          <w:sz w:val="24"/>
          <w:szCs w:val="24"/>
        </w:rPr>
        <w:t>see age as the process by which their elders are invested with wisdom:</w:t>
      </w:r>
    </w:p>
    <w:p w:rsidR="00710C39" w:rsidRDefault="00710C39" w:rsidP="00710C39">
      <w:pPr>
        <w:widowControl w:val="0"/>
        <w:overflowPunct w:val="0"/>
        <w:autoSpaceDE w:val="0"/>
        <w:autoSpaceDN w:val="0"/>
        <w:adjustRightInd w:val="0"/>
        <w:spacing w:after="0" w:line="334" w:lineRule="auto"/>
        <w:ind w:right="80"/>
        <w:rPr>
          <w:rFonts w:ascii="Times New Roman" w:hAnsi="Times New Roman"/>
          <w:sz w:val="24"/>
          <w:szCs w:val="24"/>
        </w:rPr>
      </w:pPr>
    </w:p>
    <w:p w:rsidR="00CF136B" w:rsidRDefault="00CF136B" w:rsidP="00CF136B">
      <w:pPr>
        <w:widowControl w:val="0"/>
        <w:autoSpaceDE w:val="0"/>
        <w:autoSpaceDN w:val="0"/>
        <w:adjustRightInd w:val="0"/>
        <w:spacing w:after="0" w:line="209" w:lineRule="exact"/>
        <w:rPr>
          <w:rFonts w:ascii="Times New Roman" w:hAnsi="Times New Roman"/>
          <w:sz w:val="24"/>
          <w:szCs w:val="24"/>
        </w:rPr>
      </w:pPr>
    </w:p>
    <w:p w:rsidR="00CF136B" w:rsidRDefault="00CF136B" w:rsidP="00CF136B">
      <w:pPr>
        <w:widowControl w:val="0"/>
        <w:overflowPunct w:val="0"/>
        <w:autoSpaceDE w:val="0"/>
        <w:autoSpaceDN w:val="0"/>
        <w:adjustRightInd w:val="0"/>
        <w:spacing w:after="0" w:line="214" w:lineRule="auto"/>
        <w:ind w:left="2320" w:right="1660" w:hanging="622"/>
        <w:rPr>
          <w:rFonts w:ascii="Times New Roman" w:hAnsi="Times New Roman"/>
          <w:sz w:val="24"/>
          <w:szCs w:val="24"/>
        </w:rPr>
      </w:pPr>
      <w:r>
        <w:rPr>
          <w:rFonts w:ascii="Times New Roman" w:hAnsi="Times New Roman"/>
          <w:i/>
          <w:iCs/>
          <w:sz w:val="24"/>
          <w:szCs w:val="24"/>
        </w:rPr>
        <w:t>‘In the more traditional societies increasing age is accompanied by increasing prestige.’</w:t>
      </w:r>
    </w:p>
    <w:p w:rsidR="00CF136B" w:rsidRDefault="00CF136B" w:rsidP="00CF136B">
      <w:pPr>
        <w:widowControl w:val="0"/>
        <w:autoSpaceDE w:val="0"/>
        <w:autoSpaceDN w:val="0"/>
        <w:adjustRightInd w:val="0"/>
        <w:spacing w:after="0" w:line="2" w:lineRule="exact"/>
        <w:rPr>
          <w:rFonts w:ascii="Times New Roman" w:hAnsi="Times New Roman"/>
          <w:sz w:val="24"/>
          <w:szCs w:val="24"/>
        </w:rPr>
      </w:pPr>
    </w:p>
    <w:p w:rsidR="00CF136B" w:rsidRDefault="00CF136B" w:rsidP="00CF136B">
      <w:pPr>
        <w:widowControl w:val="0"/>
        <w:autoSpaceDE w:val="0"/>
        <w:autoSpaceDN w:val="0"/>
        <w:adjustRightInd w:val="0"/>
        <w:spacing w:after="0" w:line="240" w:lineRule="auto"/>
        <w:ind w:left="3260"/>
        <w:rPr>
          <w:rFonts w:ascii="Times New Roman" w:hAnsi="Times New Roman"/>
          <w:sz w:val="24"/>
          <w:szCs w:val="24"/>
        </w:rPr>
      </w:pPr>
      <w:r>
        <w:rPr>
          <w:rFonts w:ascii="Times New Roman" w:hAnsi="Times New Roman"/>
          <w:sz w:val="24"/>
          <w:szCs w:val="24"/>
        </w:rPr>
        <w:t>Loether, (1969: 1)</w:t>
      </w:r>
    </w:p>
    <w:p w:rsidR="00CF136B" w:rsidRDefault="00CF136B" w:rsidP="00CF136B">
      <w:pPr>
        <w:widowControl w:val="0"/>
        <w:autoSpaceDE w:val="0"/>
        <w:autoSpaceDN w:val="0"/>
        <w:adjustRightInd w:val="0"/>
        <w:spacing w:after="0" w:line="360" w:lineRule="auto"/>
        <w:rPr>
          <w:rFonts w:ascii="Times New Roman" w:hAnsi="Times New Roman"/>
          <w:sz w:val="24"/>
          <w:szCs w:val="24"/>
        </w:rPr>
      </w:pPr>
    </w:p>
    <w:p w:rsidR="00541E14" w:rsidRDefault="00541E14" w:rsidP="00541E14">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For example</w:t>
      </w:r>
      <w:r w:rsidRPr="00954DA9">
        <w:rPr>
          <w:rFonts w:ascii="Times New Roman" w:hAnsi="Times New Roman" w:cs="Times New Roman"/>
          <w:sz w:val="24"/>
          <w:szCs w:val="24"/>
        </w:rPr>
        <w:t>, in Japan there is an annual, national holiday called ‘Respect for the Aged Day</w:t>
      </w:r>
      <w:r>
        <w:rPr>
          <w:rFonts w:ascii="Times New Roman" w:hAnsi="Times New Roman" w:cs="Times New Roman"/>
          <w:sz w:val="24"/>
          <w:szCs w:val="24"/>
        </w:rPr>
        <w:t xml:space="preserve">’ on which elders are </w:t>
      </w:r>
      <w:r w:rsidRPr="00954DA9">
        <w:rPr>
          <w:rFonts w:ascii="Times New Roman" w:hAnsi="Times New Roman" w:cs="Times New Roman"/>
          <w:sz w:val="24"/>
          <w:szCs w:val="24"/>
        </w:rPr>
        <w:t>celebrated. A</w:t>
      </w:r>
      <w:r>
        <w:rPr>
          <w:rFonts w:ascii="Times New Roman" w:hAnsi="Times New Roman" w:cs="Times New Roman"/>
          <w:sz w:val="24"/>
          <w:szCs w:val="24"/>
        </w:rPr>
        <w:t>lternatively, the contemporary W</w:t>
      </w:r>
      <w:r w:rsidRPr="00954DA9">
        <w:rPr>
          <w:rFonts w:ascii="Times New Roman" w:hAnsi="Times New Roman" w:cs="Times New Roman"/>
          <w:sz w:val="24"/>
          <w:szCs w:val="24"/>
        </w:rPr>
        <w:t xml:space="preserve">estern construction appears to be that ‘becoming old’ is ‘something that can be cured, controlled, even stopped’ </w:t>
      </w:r>
      <w:r>
        <w:rPr>
          <w:rFonts w:ascii="Times New Roman" w:hAnsi="Times New Roman" w:cs="Times New Roman"/>
          <w:color w:val="000000"/>
          <w:sz w:val="24"/>
          <w:szCs w:val="24"/>
          <w:shd w:val="clear" w:color="auto" w:fill="FFFFFF"/>
        </w:rPr>
        <w:t>(Calasanti &amp;</w:t>
      </w:r>
      <w:r w:rsidRPr="00954DA9">
        <w:rPr>
          <w:rFonts w:ascii="Times New Roman" w:hAnsi="Times New Roman" w:cs="Times New Roman"/>
          <w:color w:val="000000"/>
          <w:sz w:val="24"/>
          <w:szCs w:val="24"/>
          <w:shd w:val="clear" w:color="auto" w:fill="FFFFFF"/>
        </w:rPr>
        <w:t xml:space="preserve"> Slevin, 2001: 14) conveying a view of age as a disease to be eradicated or held in remission by scientific advances:</w:t>
      </w:r>
    </w:p>
    <w:p w:rsidR="00541E14" w:rsidRDefault="00541E14" w:rsidP="00541E14">
      <w:pPr>
        <w:spacing w:line="360" w:lineRule="auto"/>
        <w:rPr>
          <w:rFonts w:ascii="Times New Roman" w:hAnsi="Times New Roman" w:cs="Times New Roman"/>
          <w:color w:val="000000"/>
          <w:sz w:val="24"/>
          <w:szCs w:val="24"/>
          <w:shd w:val="clear" w:color="auto" w:fill="FFFFFF"/>
        </w:rPr>
      </w:pPr>
    </w:p>
    <w:p w:rsidR="00541E14" w:rsidRDefault="00541E14" w:rsidP="00541E14">
      <w:pPr>
        <w:widowControl w:val="0"/>
        <w:overflowPunct w:val="0"/>
        <w:autoSpaceDE w:val="0"/>
        <w:autoSpaceDN w:val="0"/>
        <w:adjustRightInd w:val="0"/>
        <w:spacing w:after="0" w:line="227" w:lineRule="auto"/>
        <w:ind w:left="1240" w:right="1200"/>
        <w:jc w:val="center"/>
        <w:rPr>
          <w:rFonts w:ascii="Times New Roman" w:hAnsi="Times New Roman"/>
          <w:sz w:val="24"/>
          <w:szCs w:val="24"/>
        </w:rPr>
      </w:pPr>
      <w:r>
        <w:rPr>
          <w:rFonts w:ascii="Times New Roman" w:hAnsi="Times New Roman"/>
          <w:i/>
          <w:iCs/>
          <w:sz w:val="24"/>
          <w:szCs w:val="24"/>
        </w:rPr>
        <w:t>‘We revere those of strong and sound health . . There is a general feeling that the older person is beyond that stage in life when he is best able to contribute to society; he is “over the hill”!’</w:t>
      </w:r>
    </w:p>
    <w:p w:rsidR="00541E14" w:rsidRDefault="00541E14" w:rsidP="00541E14">
      <w:pPr>
        <w:widowControl w:val="0"/>
        <w:autoSpaceDE w:val="0"/>
        <w:autoSpaceDN w:val="0"/>
        <w:adjustRightInd w:val="0"/>
        <w:spacing w:after="0" w:line="2" w:lineRule="exact"/>
        <w:rPr>
          <w:rFonts w:ascii="Times New Roman" w:hAnsi="Times New Roman"/>
          <w:sz w:val="24"/>
          <w:szCs w:val="24"/>
        </w:rPr>
      </w:pPr>
    </w:p>
    <w:p w:rsidR="00541E14" w:rsidRDefault="00541E14" w:rsidP="00541E14">
      <w:pPr>
        <w:widowControl w:val="0"/>
        <w:autoSpaceDE w:val="0"/>
        <w:autoSpaceDN w:val="0"/>
        <w:adjustRightInd w:val="0"/>
        <w:spacing w:after="0" w:line="240" w:lineRule="auto"/>
        <w:ind w:left="3260"/>
        <w:rPr>
          <w:rFonts w:ascii="Times New Roman" w:hAnsi="Times New Roman"/>
          <w:sz w:val="24"/>
          <w:szCs w:val="24"/>
        </w:rPr>
      </w:pPr>
      <w:r>
        <w:rPr>
          <w:rFonts w:ascii="Times New Roman" w:hAnsi="Times New Roman"/>
          <w:sz w:val="24"/>
          <w:szCs w:val="24"/>
        </w:rPr>
        <w:t>Loether, (1969: 1)</w:t>
      </w:r>
    </w:p>
    <w:p w:rsidR="00541E14" w:rsidRDefault="00541E14" w:rsidP="00541E14">
      <w:pPr>
        <w:widowControl w:val="0"/>
        <w:autoSpaceDE w:val="0"/>
        <w:autoSpaceDN w:val="0"/>
        <w:adjustRightInd w:val="0"/>
        <w:spacing w:after="0" w:line="200" w:lineRule="exact"/>
        <w:rPr>
          <w:rFonts w:ascii="Times New Roman" w:hAnsi="Times New Roman"/>
          <w:sz w:val="24"/>
          <w:szCs w:val="24"/>
        </w:rPr>
      </w:pPr>
    </w:p>
    <w:p w:rsidR="00541E14" w:rsidRDefault="00541E14" w:rsidP="00541E14">
      <w:pPr>
        <w:spacing w:line="360" w:lineRule="auto"/>
        <w:rPr>
          <w:rFonts w:ascii="Times New Roman" w:hAnsi="Times New Roman" w:cs="Times New Roman"/>
          <w:color w:val="000000"/>
          <w:sz w:val="24"/>
          <w:szCs w:val="24"/>
          <w:shd w:val="clear" w:color="auto" w:fill="FFFFFF"/>
        </w:rPr>
      </w:pPr>
    </w:p>
    <w:p w:rsidR="00E907A9" w:rsidRDefault="00E907A9" w:rsidP="00E907A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Indeed, currently there is even a television series entitled, ‘How Not to Grow Old’! </w:t>
      </w:r>
    </w:p>
    <w:p w:rsidR="00E907A9" w:rsidRPr="00B06AA0" w:rsidRDefault="00E907A9" w:rsidP="00E907A9">
      <w:pPr>
        <w:pStyle w:val="NoSpacing"/>
        <w:spacing w:line="360" w:lineRule="auto"/>
        <w:rPr>
          <w:rFonts w:ascii="Times New Roman" w:hAnsi="Times New Roman" w:cs="Times New Roman"/>
          <w:i/>
          <w:color w:val="000000"/>
          <w:sz w:val="24"/>
          <w:szCs w:val="24"/>
          <w:shd w:val="clear" w:color="auto" w:fill="FFFFFF"/>
        </w:rPr>
      </w:pPr>
      <w:r>
        <w:rPr>
          <w:rFonts w:ascii="Times New Roman" w:hAnsi="Times New Roman" w:cs="Times New Roman"/>
          <w:sz w:val="24"/>
          <w:szCs w:val="24"/>
        </w:rPr>
        <w:t>Therefore, I understood that Western perceptions</w:t>
      </w:r>
      <w:r w:rsidRPr="00954DA9">
        <w:rPr>
          <w:rFonts w:ascii="Times New Roman" w:hAnsi="Times New Roman" w:cs="Times New Roman"/>
          <w:sz w:val="24"/>
          <w:szCs w:val="24"/>
        </w:rPr>
        <w:t xml:space="preserve"> of </w:t>
      </w:r>
      <w:r>
        <w:rPr>
          <w:rFonts w:ascii="Times New Roman" w:hAnsi="Times New Roman" w:cs="Times New Roman"/>
          <w:sz w:val="24"/>
          <w:szCs w:val="24"/>
        </w:rPr>
        <w:t>retirement and the aging process were influenced</w:t>
      </w:r>
      <w:r w:rsidRPr="00954DA9">
        <w:rPr>
          <w:rFonts w:ascii="Times New Roman" w:hAnsi="Times New Roman" w:cs="Times New Roman"/>
          <w:sz w:val="24"/>
          <w:szCs w:val="24"/>
        </w:rPr>
        <w:t xml:space="preserve"> by</w:t>
      </w:r>
      <w:r>
        <w:rPr>
          <w:rFonts w:ascii="Times New Roman" w:hAnsi="Times New Roman" w:cs="Times New Roman"/>
          <w:sz w:val="24"/>
          <w:szCs w:val="24"/>
        </w:rPr>
        <w:t xml:space="preserve"> this socio-cultural view. Also, as illness featured across all the narratives, </w:t>
      </w:r>
      <w:r w:rsidRPr="00954DA9">
        <w:rPr>
          <w:rFonts w:ascii="Times New Roman" w:hAnsi="Times New Roman" w:cs="Times New Roman"/>
          <w:sz w:val="24"/>
          <w:szCs w:val="24"/>
        </w:rPr>
        <w:t xml:space="preserve">it </w:t>
      </w:r>
      <w:r>
        <w:rPr>
          <w:rFonts w:ascii="Times New Roman" w:hAnsi="Times New Roman" w:cs="Times New Roman"/>
          <w:sz w:val="24"/>
          <w:szCs w:val="24"/>
        </w:rPr>
        <w:t>was important</w:t>
      </w:r>
      <w:r w:rsidRPr="00954DA9">
        <w:rPr>
          <w:rFonts w:ascii="Times New Roman" w:hAnsi="Times New Roman" w:cs="Times New Roman"/>
          <w:sz w:val="24"/>
          <w:szCs w:val="24"/>
        </w:rPr>
        <w:t xml:space="preserve"> to explore the socio-cultural meanings of disease. </w:t>
      </w:r>
    </w:p>
    <w:p w:rsidR="00E907A9" w:rsidRPr="00954DA9" w:rsidRDefault="00E907A9" w:rsidP="00E907A9">
      <w:pPr>
        <w:spacing w:line="360" w:lineRule="auto"/>
        <w:rPr>
          <w:rFonts w:ascii="Times New Roman" w:hAnsi="Times New Roman" w:cs="Times New Roman"/>
          <w:sz w:val="24"/>
          <w:szCs w:val="24"/>
        </w:rPr>
      </w:pPr>
    </w:p>
    <w:p w:rsidR="00E907A9" w:rsidRDefault="00E907A9" w:rsidP="00E907A9">
      <w:pPr>
        <w:spacing w:line="360" w:lineRule="auto"/>
        <w:rPr>
          <w:rFonts w:ascii="Times New Roman" w:hAnsi="Times New Roman" w:cs="Times New Roman"/>
          <w:sz w:val="24"/>
          <w:szCs w:val="24"/>
        </w:rPr>
      </w:pPr>
      <w:r>
        <w:rPr>
          <w:rFonts w:ascii="Times New Roman" w:hAnsi="Times New Roman" w:cs="Times New Roman"/>
          <w:sz w:val="24"/>
          <w:szCs w:val="24"/>
        </w:rPr>
        <w:t>Wilber and Wilber-Killam (1991) identified two entities that confront a person suffering from a disease:</w:t>
      </w:r>
    </w:p>
    <w:p w:rsidR="00E907A9" w:rsidRDefault="00E907A9" w:rsidP="00E907A9">
      <w:pPr>
        <w:spacing w:line="360" w:lineRule="auto"/>
        <w:rPr>
          <w:rFonts w:ascii="Times New Roman" w:hAnsi="Times New Roman" w:cs="Times New Roman"/>
          <w:sz w:val="24"/>
          <w:szCs w:val="24"/>
        </w:rPr>
      </w:pPr>
    </w:p>
    <w:p w:rsidR="00E907A9" w:rsidRDefault="00E907A9" w:rsidP="00E907A9">
      <w:pPr>
        <w:widowControl w:val="0"/>
        <w:overflowPunct w:val="0"/>
        <w:autoSpaceDE w:val="0"/>
        <w:autoSpaceDN w:val="0"/>
        <w:adjustRightInd w:val="0"/>
        <w:spacing w:after="0" w:line="223" w:lineRule="auto"/>
        <w:ind w:left="1280" w:right="1240"/>
        <w:jc w:val="center"/>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One, the person is faced with the actual disease process</w:t>
      </w:r>
      <w:r>
        <w:rPr>
          <w:rFonts w:ascii="Times New Roman" w:hAnsi="Times New Roman"/>
          <w:sz w:val="24"/>
          <w:szCs w:val="24"/>
        </w:rPr>
        <w:t xml:space="preserve"> </w:t>
      </w:r>
      <w:r>
        <w:rPr>
          <w:rFonts w:ascii="Times New Roman" w:hAnsi="Times New Roman"/>
          <w:i/>
          <w:iCs/>
          <w:sz w:val="24"/>
          <w:szCs w:val="24"/>
        </w:rPr>
        <w:t>itself – a broken bone, a case of influenza, a heart attack, a malignant tumor. Call this aspect of disease “illness”. . .</w:t>
      </w:r>
    </w:p>
    <w:p w:rsidR="00E907A9" w:rsidRDefault="00E907A9" w:rsidP="00E907A9">
      <w:pPr>
        <w:widowControl w:val="0"/>
        <w:autoSpaceDE w:val="0"/>
        <w:autoSpaceDN w:val="0"/>
        <w:adjustRightInd w:val="0"/>
        <w:spacing w:after="0" w:line="59" w:lineRule="exact"/>
        <w:rPr>
          <w:rFonts w:ascii="Times New Roman" w:hAnsi="Times New Roman"/>
          <w:sz w:val="24"/>
          <w:szCs w:val="24"/>
        </w:rPr>
      </w:pPr>
    </w:p>
    <w:p w:rsidR="00E907A9" w:rsidRDefault="00E907A9" w:rsidP="00E907A9">
      <w:pPr>
        <w:widowControl w:val="0"/>
        <w:overflowPunct w:val="0"/>
        <w:autoSpaceDE w:val="0"/>
        <w:autoSpaceDN w:val="0"/>
        <w:adjustRightInd w:val="0"/>
        <w:spacing w:after="0" w:line="215" w:lineRule="auto"/>
        <w:ind w:left="3100" w:right="1200" w:hanging="1858"/>
        <w:rPr>
          <w:rFonts w:ascii="Times New Roman" w:hAnsi="Times New Roman"/>
          <w:sz w:val="24"/>
          <w:szCs w:val="24"/>
        </w:rPr>
      </w:pPr>
      <w:r>
        <w:rPr>
          <w:rFonts w:ascii="Times New Roman" w:hAnsi="Times New Roman"/>
          <w:i/>
          <w:iCs/>
          <w:sz w:val="24"/>
          <w:szCs w:val="24"/>
        </w:rPr>
        <w:t>Illness is more or less value-free; it’s not true or false, good or bad, it just is – . . .</w:t>
      </w:r>
    </w:p>
    <w:p w:rsidR="00E907A9" w:rsidRDefault="00E907A9" w:rsidP="00E907A9">
      <w:pPr>
        <w:widowControl w:val="0"/>
        <w:autoSpaceDE w:val="0"/>
        <w:autoSpaceDN w:val="0"/>
        <w:adjustRightInd w:val="0"/>
        <w:spacing w:after="0" w:line="257" w:lineRule="exact"/>
        <w:rPr>
          <w:rFonts w:ascii="Times New Roman" w:hAnsi="Times New Roman"/>
          <w:sz w:val="24"/>
          <w:szCs w:val="24"/>
        </w:rPr>
      </w:pPr>
    </w:p>
    <w:p w:rsidR="00E907A9" w:rsidRDefault="00E907A9" w:rsidP="00E907A9">
      <w:pPr>
        <w:widowControl w:val="0"/>
        <w:overflowPunct w:val="0"/>
        <w:autoSpaceDE w:val="0"/>
        <w:autoSpaceDN w:val="0"/>
        <w:adjustRightInd w:val="0"/>
        <w:spacing w:after="0" w:line="224" w:lineRule="auto"/>
        <w:ind w:left="1320" w:right="1200" w:hanging="72"/>
        <w:rPr>
          <w:rFonts w:ascii="Times New Roman" w:hAnsi="Times New Roman"/>
          <w:sz w:val="24"/>
          <w:szCs w:val="24"/>
        </w:rPr>
      </w:pPr>
      <w:r>
        <w:rPr>
          <w:rFonts w:ascii="Times New Roman" w:hAnsi="Times New Roman"/>
          <w:i/>
          <w:iCs/>
          <w:sz w:val="23"/>
          <w:szCs w:val="23"/>
        </w:rPr>
        <w:t>But two, the person is also faced with how his or her society or culture deals with that illness – with all the judgements,</w:t>
      </w:r>
    </w:p>
    <w:p w:rsidR="00E907A9" w:rsidRDefault="00E907A9" w:rsidP="00E907A9">
      <w:pPr>
        <w:widowControl w:val="0"/>
        <w:overflowPunct w:val="0"/>
        <w:autoSpaceDE w:val="0"/>
        <w:autoSpaceDN w:val="0"/>
        <w:adjustRightInd w:val="0"/>
        <w:spacing w:after="0" w:line="223" w:lineRule="auto"/>
        <w:ind w:left="1300" w:right="1260"/>
        <w:jc w:val="center"/>
        <w:rPr>
          <w:rFonts w:ascii="Times New Roman" w:hAnsi="Times New Roman"/>
          <w:sz w:val="24"/>
          <w:szCs w:val="24"/>
        </w:rPr>
      </w:pPr>
      <w:r>
        <w:rPr>
          <w:rFonts w:ascii="Times New Roman" w:hAnsi="Times New Roman"/>
          <w:i/>
          <w:iCs/>
          <w:sz w:val="24"/>
          <w:szCs w:val="24"/>
        </w:rPr>
        <w:t>fears, hopes, myths, stories, values, and meanings that a particular society hangs on each illness. Call this aspect of disease “sickness”.’</w:t>
      </w:r>
    </w:p>
    <w:p w:rsidR="00E907A9" w:rsidRDefault="00E907A9" w:rsidP="00E907A9">
      <w:pPr>
        <w:widowControl w:val="0"/>
        <w:autoSpaceDE w:val="0"/>
        <w:autoSpaceDN w:val="0"/>
        <w:adjustRightInd w:val="0"/>
        <w:spacing w:after="0" w:line="202" w:lineRule="exact"/>
        <w:rPr>
          <w:rFonts w:ascii="Times New Roman" w:hAnsi="Times New Roman"/>
          <w:sz w:val="24"/>
          <w:szCs w:val="24"/>
        </w:rPr>
      </w:pPr>
    </w:p>
    <w:p w:rsidR="00E907A9" w:rsidRDefault="00E907A9" w:rsidP="00E907A9">
      <w:pPr>
        <w:widowControl w:val="0"/>
        <w:autoSpaceDE w:val="0"/>
        <w:autoSpaceDN w:val="0"/>
        <w:adjustRightInd w:val="0"/>
        <w:spacing w:after="0" w:line="240" w:lineRule="auto"/>
        <w:ind w:left="2380"/>
        <w:rPr>
          <w:rFonts w:ascii="Times New Roman" w:hAnsi="Times New Roman"/>
          <w:sz w:val="24"/>
          <w:szCs w:val="24"/>
        </w:rPr>
      </w:pPr>
      <w:r>
        <w:rPr>
          <w:rFonts w:ascii="Times New Roman" w:hAnsi="Times New Roman"/>
          <w:sz w:val="24"/>
          <w:szCs w:val="24"/>
        </w:rPr>
        <w:t>(Wilber &amp; Wilber-Killam, 1991: 40)</w:t>
      </w:r>
    </w:p>
    <w:p w:rsidR="00E907A9" w:rsidRDefault="00E907A9" w:rsidP="00E907A9">
      <w:pPr>
        <w:widowControl w:val="0"/>
        <w:autoSpaceDE w:val="0"/>
        <w:autoSpaceDN w:val="0"/>
        <w:adjustRightInd w:val="0"/>
        <w:spacing w:after="0" w:line="240" w:lineRule="auto"/>
        <w:rPr>
          <w:rFonts w:ascii="Times New Roman" w:hAnsi="Times New Roman"/>
          <w:sz w:val="24"/>
          <w:szCs w:val="24"/>
        </w:rPr>
      </w:pPr>
    </w:p>
    <w:p w:rsidR="00AD4E08" w:rsidRDefault="00AD4E08" w:rsidP="00AD4E08">
      <w:pPr>
        <w:spacing w:line="360" w:lineRule="auto"/>
        <w:rPr>
          <w:rFonts w:ascii="Times New Roman" w:hAnsi="Times New Roman" w:cs="Times New Roman"/>
          <w:sz w:val="24"/>
          <w:szCs w:val="24"/>
        </w:rPr>
      </w:pPr>
      <w:r>
        <w:rPr>
          <w:rFonts w:ascii="Times New Roman" w:hAnsi="Times New Roman" w:cs="Times New Roman"/>
          <w:sz w:val="24"/>
          <w:szCs w:val="24"/>
        </w:rPr>
        <w:t>This exploration portrayed cancer as both an illness with ‘a scientific and medical phenomenon’ and a sickness with ‘a phenomenon loaded with cultural and social meanings’ (Wilber &amp; Wilber-Killam, 1991: 40). Within my research I was exploring aspects and issues relevant to the universal experience of aging only to realise that what I termed an ‘experience’, ‘process’ or even a ‘journey’ was being medically and scientifically approached as an illness, and culturally constructed as a sickness. For example, when reviewing the psychology of age I found that it primarily addressed age-related ‘problems’, such as memory loss. In my opinion, this focus has influenced the construction of age as a disease or ‘disorder’:</w:t>
      </w:r>
    </w:p>
    <w:p w:rsidR="00E907A9" w:rsidRDefault="00E907A9" w:rsidP="00E907A9">
      <w:pPr>
        <w:widowControl w:val="0"/>
        <w:autoSpaceDE w:val="0"/>
        <w:autoSpaceDN w:val="0"/>
        <w:adjustRightInd w:val="0"/>
        <w:spacing w:after="0" w:line="240" w:lineRule="auto"/>
        <w:rPr>
          <w:rFonts w:ascii="Times New Roman" w:hAnsi="Times New Roman"/>
          <w:sz w:val="24"/>
          <w:szCs w:val="24"/>
        </w:rPr>
      </w:pPr>
    </w:p>
    <w:p w:rsidR="00191929" w:rsidRDefault="00191929" w:rsidP="00191929">
      <w:pPr>
        <w:widowControl w:val="0"/>
        <w:autoSpaceDE w:val="0"/>
        <w:autoSpaceDN w:val="0"/>
        <w:adjustRightInd w:val="0"/>
        <w:spacing w:after="0" w:line="240" w:lineRule="auto"/>
        <w:ind w:left="1260"/>
        <w:rPr>
          <w:rFonts w:ascii="Times New Roman" w:hAnsi="Times New Roman"/>
          <w:sz w:val="24"/>
          <w:szCs w:val="24"/>
        </w:rPr>
      </w:pPr>
      <w:r>
        <w:rPr>
          <w:rFonts w:ascii="Times New Roman" w:hAnsi="Times New Roman"/>
          <w:i/>
          <w:iCs/>
          <w:sz w:val="24"/>
          <w:szCs w:val="24"/>
        </w:rPr>
        <w:t>‘Biologically, aging is described as a deteriorative process.</w:t>
      </w:r>
    </w:p>
    <w:p w:rsidR="00191929" w:rsidRDefault="00191929" w:rsidP="00191929">
      <w:pPr>
        <w:widowControl w:val="0"/>
        <w:autoSpaceDE w:val="0"/>
        <w:autoSpaceDN w:val="0"/>
        <w:adjustRightInd w:val="0"/>
        <w:spacing w:after="0" w:line="58" w:lineRule="exact"/>
        <w:rPr>
          <w:rFonts w:ascii="Times New Roman" w:hAnsi="Times New Roman"/>
          <w:sz w:val="24"/>
          <w:szCs w:val="24"/>
        </w:rPr>
      </w:pPr>
    </w:p>
    <w:p w:rsidR="00191929" w:rsidRDefault="00191929" w:rsidP="00191929">
      <w:pPr>
        <w:widowControl w:val="0"/>
        <w:overflowPunct w:val="0"/>
        <w:autoSpaceDE w:val="0"/>
        <w:autoSpaceDN w:val="0"/>
        <w:adjustRightInd w:val="0"/>
        <w:spacing w:after="0" w:line="215" w:lineRule="auto"/>
        <w:ind w:left="3440" w:right="1340" w:hanging="2060"/>
        <w:rPr>
          <w:rFonts w:ascii="Times New Roman" w:hAnsi="Times New Roman"/>
          <w:sz w:val="24"/>
          <w:szCs w:val="24"/>
        </w:rPr>
      </w:pPr>
      <w:r>
        <w:rPr>
          <w:rFonts w:ascii="Times New Roman" w:hAnsi="Times New Roman"/>
          <w:i/>
          <w:iCs/>
          <w:sz w:val="24"/>
          <w:szCs w:val="24"/>
        </w:rPr>
        <w:t>Socially, too, aging appears as a time of loss of roles and relationships.’</w:t>
      </w:r>
    </w:p>
    <w:p w:rsidR="00191929" w:rsidRDefault="00191929" w:rsidP="00191929">
      <w:pPr>
        <w:widowControl w:val="0"/>
        <w:autoSpaceDE w:val="0"/>
        <w:autoSpaceDN w:val="0"/>
        <w:adjustRightInd w:val="0"/>
        <w:spacing w:after="0" w:line="201" w:lineRule="exact"/>
        <w:rPr>
          <w:rFonts w:ascii="Times New Roman" w:hAnsi="Times New Roman"/>
          <w:sz w:val="24"/>
          <w:szCs w:val="24"/>
        </w:rPr>
      </w:pPr>
    </w:p>
    <w:p w:rsidR="00191929" w:rsidRDefault="00191929" w:rsidP="00191929">
      <w:pPr>
        <w:widowControl w:val="0"/>
        <w:autoSpaceDE w:val="0"/>
        <w:autoSpaceDN w:val="0"/>
        <w:adjustRightInd w:val="0"/>
        <w:spacing w:after="0" w:line="240" w:lineRule="auto"/>
        <w:ind w:left="3180"/>
        <w:rPr>
          <w:rFonts w:ascii="Times New Roman" w:hAnsi="Times New Roman"/>
          <w:sz w:val="24"/>
          <w:szCs w:val="24"/>
        </w:rPr>
      </w:pPr>
      <w:r>
        <w:rPr>
          <w:rFonts w:ascii="Times New Roman" w:hAnsi="Times New Roman"/>
          <w:sz w:val="24"/>
          <w:szCs w:val="24"/>
        </w:rPr>
        <w:t>(Aly, 2012: Slide 3)</w:t>
      </w:r>
    </w:p>
    <w:p w:rsidR="00E907A9" w:rsidRDefault="00E907A9" w:rsidP="00E907A9">
      <w:pPr>
        <w:spacing w:line="360" w:lineRule="auto"/>
        <w:rPr>
          <w:rFonts w:ascii="Times New Roman" w:hAnsi="Times New Roman" w:cs="Times New Roman"/>
          <w:sz w:val="24"/>
          <w:szCs w:val="24"/>
        </w:rPr>
      </w:pPr>
    </w:p>
    <w:p w:rsidR="00A0528D" w:rsidRDefault="00A0528D" w:rsidP="00A0528D">
      <w:pPr>
        <w:spacing w:line="360" w:lineRule="auto"/>
        <w:rPr>
          <w:rFonts w:ascii="Times New Roman" w:hAnsi="Times New Roman" w:cs="Times New Roman"/>
          <w:sz w:val="24"/>
          <w:szCs w:val="24"/>
        </w:rPr>
      </w:pPr>
      <w:r>
        <w:rPr>
          <w:rFonts w:ascii="Times New Roman" w:hAnsi="Times New Roman" w:cs="Times New Roman"/>
          <w:sz w:val="24"/>
          <w:szCs w:val="24"/>
        </w:rPr>
        <w:t>As I reviewed the available literature I found that I was not alone in this perception:</w:t>
      </w:r>
    </w:p>
    <w:p w:rsidR="00191929" w:rsidRDefault="00191929" w:rsidP="00E907A9">
      <w:pPr>
        <w:spacing w:line="360" w:lineRule="auto"/>
        <w:rPr>
          <w:rFonts w:ascii="Times New Roman" w:hAnsi="Times New Roman" w:cs="Times New Roman"/>
          <w:sz w:val="24"/>
          <w:szCs w:val="24"/>
        </w:rPr>
      </w:pPr>
    </w:p>
    <w:p w:rsidR="00A0528D" w:rsidRDefault="00A0528D" w:rsidP="00A0528D">
      <w:pPr>
        <w:widowControl w:val="0"/>
        <w:overflowPunct w:val="0"/>
        <w:autoSpaceDE w:val="0"/>
        <w:autoSpaceDN w:val="0"/>
        <w:adjustRightInd w:val="0"/>
        <w:spacing w:after="0" w:line="230" w:lineRule="auto"/>
        <w:ind w:left="1300" w:right="1260"/>
        <w:jc w:val="center"/>
        <w:rPr>
          <w:rFonts w:ascii="Times New Roman" w:hAnsi="Times New Roman"/>
          <w:sz w:val="24"/>
          <w:szCs w:val="24"/>
        </w:rPr>
      </w:pPr>
      <w:r>
        <w:rPr>
          <w:rFonts w:ascii="Times New Roman" w:hAnsi="Times New Roman"/>
          <w:i/>
          <w:iCs/>
          <w:sz w:val="24"/>
          <w:szCs w:val="24"/>
        </w:rPr>
        <w:t>‘For example, Russell (1989) argued that Australian gerontological research and practice was dominated by a focus on problems, while Russell and Oxley (1990) argued that ageing is generally associated in the literature with ill health, incapacity, and dependency.’</w:t>
      </w:r>
    </w:p>
    <w:p w:rsidR="00A0528D" w:rsidRDefault="00A0528D" w:rsidP="00A0528D">
      <w:pPr>
        <w:widowControl w:val="0"/>
        <w:autoSpaceDE w:val="0"/>
        <w:autoSpaceDN w:val="0"/>
        <w:adjustRightInd w:val="0"/>
        <w:spacing w:after="0" w:line="202" w:lineRule="exact"/>
        <w:rPr>
          <w:rFonts w:ascii="Times New Roman" w:hAnsi="Times New Roman"/>
          <w:sz w:val="24"/>
          <w:szCs w:val="24"/>
        </w:rPr>
      </w:pPr>
    </w:p>
    <w:p w:rsidR="00A0528D" w:rsidRDefault="00A0528D" w:rsidP="00A0528D">
      <w:pPr>
        <w:widowControl w:val="0"/>
        <w:autoSpaceDE w:val="0"/>
        <w:autoSpaceDN w:val="0"/>
        <w:adjustRightInd w:val="0"/>
        <w:spacing w:after="0" w:line="240" w:lineRule="auto"/>
        <w:ind w:left="1820"/>
        <w:rPr>
          <w:rFonts w:ascii="Times New Roman" w:hAnsi="Times New Roman"/>
          <w:sz w:val="24"/>
          <w:szCs w:val="24"/>
        </w:rPr>
      </w:pPr>
      <w:r>
        <w:rPr>
          <w:rFonts w:ascii="Times New Roman" w:hAnsi="Times New Roman"/>
          <w:sz w:val="24"/>
          <w:szCs w:val="24"/>
        </w:rPr>
        <w:t>(The Australian Psychological Society, 2000: 4)</w:t>
      </w:r>
    </w:p>
    <w:p w:rsidR="00A0528D" w:rsidRDefault="00A0528D" w:rsidP="00E907A9">
      <w:pPr>
        <w:spacing w:line="360" w:lineRule="auto"/>
        <w:rPr>
          <w:rFonts w:ascii="Times New Roman" w:hAnsi="Times New Roman" w:cs="Times New Roman"/>
          <w:sz w:val="24"/>
          <w:szCs w:val="24"/>
        </w:rPr>
      </w:pPr>
    </w:p>
    <w:p w:rsidR="00A0528D" w:rsidRDefault="00A0528D" w:rsidP="00A0528D">
      <w:pPr>
        <w:spacing w:line="360" w:lineRule="auto"/>
        <w:rPr>
          <w:rFonts w:ascii="Times New Roman" w:hAnsi="Times New Roman" w:cs="Times New Roman"/>
          <w:sz w:val="24"/>
          <w:szCs w:val="24"/>
        </w:rPr>
      </w:pPr>
      <w:r>
        <w:rPr>
          <w:rFonts w:ascii="Times New Roman" w:hAnsi="Times New Roman" w:cs="Times New Roman"/>
          <w:sz w:val="24"/>
          <w:szCs w:val="24"/>
        </w:rPr>
        <w:t>This refutes Wilber and Wilber-Killam’s (1991) separation of medical illness from cultural sickness, implying some correlation whereby a natural experience/process has been reframed as an illness, and thereby negatively culturally constructed.  Moreover, within the narratives, what Wilber and Wilber-Killam (1991) described as an ‘actual disease’ frequently collided with the aging process, adding actual personal experience to the socio-medical construction that the process of aging is synonymous to a process of degenerative illness/disease:</w:t>
      </w:r>
    </w:p>
    <w:p w:rsidR="00A0528D" w:rsidRDefault="00A0528D" w:rsidP="00A0528D">
      <w:pPr>
        <w:spacing w:line="360" w:lineRule="auto"/>
        <w:rPr>
          <w:rFonts w:ascii="Times New Roman" w:hAnsi="Times New Roman" w:cs="Times New Roman"/>
          <w:sz w:val="24"/>
          <w:szCs w:val="24"/>
        </w:rPr>
      </w:pPr>
    </w:p>
    <w:p w:rsidR="00A0528D" w:rsidRDefault="00A0528D" w:rsidP="00A0528D">
      <w:pPr>
        <w:widowControl w:val="0"/>
        <w:overflowPunct w:val="0"/>
        <w:autoSpaceDE w:val="0"/>
        <w:autoSpaceDN w:val="0"/>
        <w:adjustRightInd w:val="0"/>
        <w:spacing w:after="0" w:line="225" w:lineRule="auto"/>
        <w:ind w:left="1960" w:right="1200" w:hanging="713"/>
        <w:rPr>
          <w:rFonts w:ascii="Times New Roman" w:hAnsi="Times New Roman"/>
          <w:sz w:val="24"/>
          <w:szCs w:val="24"/>
        </w:rPr>
      </w:pPr>
      <w:r>
        <w:rPr>
          <w:rFonts w:ascii="Times New Roman" w:hAnsi="Times New Roman"/>
          <w:sz w:val="23"/>
          <w:szCs w:val="23"/>
        </w:rPr>
        <w:t>‘</w:t>
      </w:r>
      <w:r>
        <w:rPr>
          <w:rFonts w:ascii="Times New Roman" w:hAnsi="Times New Roman"/>
          <w:i/>
          <w:iCs/>
          <w:sz w:val="23"/>
          <w:szCs w:val="23"/>
        </w:rPr>
        <w:t>Aging is a process of general, irreversible, and progressive</w:t>
      </w:r>
      <w:r>
        <w:rPr>
          <w:rFonts w:ascii="Times New Roman" w:hAnsi="Times New Roman"/>
          <w:sz w:val="23"/>
          <w:szCs w:val="23"/>
        </w:rPr>
        <w:t xml:space="preserve"> </w:t>
      </w:r>
      <w:r>
        <w:rPr>
          <w:rFonts w:ascii="Times New Roman" w:hAnsi="Times New Roman"/>
          <w:i/>
          <w:iCs/>
          <w:sz w:val="23"/>
          <w:szCs w:val="23"/>
        </w:rPr>
        <w:t>physical deterioration that occurs over time.’</w:t>
      </w:r>
    </w:p>
    <w:p w:rsidR="00A0528D" w:rsidRDefault="00A0528D" w:rsidP="00A0528D">
      <w:pPr>
        <w:widowControl w:val="0"/>
        <w:autoSpaceDE w:val="0"/>
        <w:autoSpaceDN w:val="0"/>
        <w:adjustRightInd w:val="0"/>
        <w:spacing w:after="0" w:line="199" w:lineRule="exact"/>
        <w:rPr>
          <w:rFonts w:ascii="Times New Roman" w:hAnsi="Times New Roman"/>
          <w:sz w:val="24"/>
          <w:szCs w:val="24"/>
        </w:rPr>
      </w:pPr>
    </w:p>
    <w:p w:rsidR="00A0528D" w:rsidRDefault="00A0528D" w:rsidP="00A0528D">
      <w:pPr>
        <w:widowControl w:val="0"/>
        <w:autoSpaceDE w:val="0"/>
        <w:autoSpaceDN w:val="0"/>
        <w:adjustRightInd w:val="0"/>
        <w:spacing w:after="0" w:line="240" w:lineRule="auto"/>
        <w:ind w:left="3180"/>
        <w:rPr>
          <w:rFonts w:ascii="Times New Roman" w:hAnsi="Times New Roman"/>
          <w:sz w:val="24"/>
          <w:szCs w:val="24"/>
        </w:rPr>
      </w:pPr>
      <w:r>
        <w:rPr>
          <w:rFonts w:ascii="Times New Roman" w:hAnsi="Times New Roman"/>
          <w:sz w:val="24"/>
          <w:szCs w:val="24"/>
        </w:rPr>
        <w:t>(Aly, 2012: Slide 2)</w:t>
      </w:r>
    </w:p>
    <w:p w:rsidR="00A0528D" w:rsidRDefault="00A0528D" w:rsidP="00A0528D">
      <w:pPr>
        <w:spacing w:line="360" w:lineRule="auto"/>
        <w:rPr>
          <w:rFonts w:ascii="Times New Roman" w:hAnsi="Times New Roman" w:cs="Times New Roman"/>
          <w:sz w:val="24"/>
          <w:szCs w:val="24"/>
        </w:rPr>
      </w:pPr>
    </w:p>
    <w:p w:rsidR="00FF1883" w:rsidRDefault="00FF1883" w:rsidP="00FF1883">
      <w:pPr>
        <w:spacing w:line="360" w:lineRule="auto"/>
        <w:rPr>
          <w:rFonts w:ascii="Times New Roman" w:hAnsi="Times New Roman" w:cs="Times New Roman"/>
          <w:sz w:val="24"/>
          <w:szCs w:val="24"/>
        </w:rPr>
      </w:pPr>
      <w:r>
        <w:rPr>
          <w:rFonts w:ascii="Times New Roman" w:hAnsi="Times New Roman" w:cs="Times New Roman"/>
          <w:sz w:val="24"/>
          <w:szCs w:val="24"/>
        </w:rPr>
        <w:t xml:space="preserve">So, through my research </w:t>
      </w:r>
      <w:r w:rsidRPr="0077379B">
        <w:rPr>
          <w:rFonts w:ascii="Times New Roman" w:hAnsi="Times New Roman" w:cs="Times New Roman"/>
          <w:sz w:val="24"/>
          <w:szCs w:val="24"/>
        </w:rPr>
        <w:t xml:space="preserve">I </w:t>
      </w:r>
      <w:r>
        <w:rPr>
          <w:rFonts w:ascii="Times New Roman" w:hAnsi="Times New Roman" w:cs="Times New Roman"/>
          <w:sz w:val="24"/>
          <w:szCs w:val="24"/>
        </w:rPr>
        <w:t xml:space="preserve">clearly </w:t>
      </w:r>
      <w:r w:rsidRPr="0077379B">
        <w:rPr>
          <w:rFonts w:ascii="Times New Roman" w:hAnsi="Times New Roman" w:cs="Times New Roman"/>
          <w:sz w:val="24"/>
          <w:szCs w:val="24"/>
        </w:rPr>
        <w:t xml:space="preserve">understood the </w:t>
      </w:r>
      <w:r>
        <w:rPr>
          <w:rFonts w:ascii="Times New Roman" w:hAnsi="Times New Roman" w:cs="Times New Roman"/>
          <w:sz w:val="24"/>
          <w:szCs w:val="24"/>
        </w:rPr>
        <w:t>socio-</w:t>
      </w:r>
      <w:r w:rsidRPr="0077379B">
        <w:rPr>
          <w:rFonts w:ascii="Times New Roman" w:hAnsi="Times New Roman" w:cs="Times New Roman"/>
          <w:sz w:val="24"/>
          <w:szCs w:val="24"/>
        </w:rPr>
        <w:t>cultural depth of my psychological shock at the diagnosis that ended my classroom practice. Aly (2012) identifies four conceptions of age. These are chronological, biological, psychological and social. According to my diagnosis my biological age is at least fifteen years older than my chronological age. This opinion, lodged in the fact of brittle bo</w:t>
      </w:r>
      <w:r>
        <w:rPr>
          <w:rFonts w:ascii="Times New Roman" w:hAnsi="Times New Roman" w:cs="Times New Roman"/>
          <w:sz w:val="24"/>
          <w:szCs w:val="24"/>
        </w:rPr>
        <w:t>nes fracturing without sufficient</w:t>
      </w:r>
      <w:r w:rsidRPr="0077379B">
        <w:rPr>
          <w:rFonts w:ascii="Times New Roman" w:hAnsi="Times New Roman" w:cs="Times New Roman"/>
          <w:sz w:val="24"/>
          <w:szCs w:val="24"/>
        </w:rPr>
        <w:t xml:space="preserve"> cause, redefined my social age, </w:t>
      </w:r>
      <w:r>
        <w:rPr>
          <w:rFonts w:ascii="Times New Roman" w:hAnsi="Times New Roman" w:cs="Times New Roman"/>
          <w:sz w:val="24"/>
          <w:szCs w:val="24"/>
        </w:rPr>
        <w:t>and firmly closed</w:t>
      </w:r>
      <w:r w:rsidRPr="0077379B">
        <w:rPr>
          <w:rFonts w:ascii="Times New Roman" w:hAnsi="Times New Roman" w:cs="Times New Roman"/>
          <w:sz w:val="24"/>
          <w:szCs w:val="24"/>
        </w:rPr>
        <w:t xml:space="preserve"> my classroom door with me on the outside. As psychological age is defined as an individual’s ‘adaptive capabilities’ (Aly, 2012: slide 6), the reframing of my biological and social ages impacted upon</w:t>
      </w:r>
      <w:r>
        <w:rPr>
          <w:rFonts w:ascii="Times New Roman" w:hAnsi="Times New Roman" w:cs="Times New Roman"/>
          <w:sz w:val="24"/>
          <w:szCs w:val="24"/>
        </w:rPr>
        <w:t xml:space="preserve"> it. For me </w:t>
      </w:r>
      <w:r w:rsidRPr="0077379B">
        <w:rPr>
          <w:rFonts w:ascii="Times New Roman" w:hAnsi="Times New Roman" w:cs="Times New Roman"/>
          <w:sz w:val="24"/>
          <w:szCs w:val="24"/>
        </w:rPr>
        <w:t>social and psychological adaptabil</w:t>
      </w:r>
      <w:r>
        <w:rPr>
          <w:rFonts w:ascii="Times New Roman" w:hAnsi="Times New Roman" w:cs="Times New Roman"/>
          <w:sz w:val="24"/>
          <w:szCs w:val="24"/>
        </w:rPr>
        <w:t>ity, as with resilience, does not rest solely upon internal resources although this may be the prevalent construction:</w:t>
      </w:r>
    </w:p>
    <w:p w:rsidR="00FF1883" w:rsidRDefault="00FF1883" w:rsidP="00FF1883">
      <w:pPr>
        <w:spacing w:line="360" w:lineRule="auto"/>
        <w:rPr>
          <w:rFonts w:ascii="Times New Roman" w:hAnsi="Times New Roman" w:cs="Times New Roman"/>
          <w:sz w:val="24"/>
          <w:szCs w:val="24"/>
        </w:rPr>
      </w:pPr>
    </w:p>
    <w:p w:rsidR="00FF1883" w:rsidRDefault="00FF1883" w:rsidP="00FF1883">
      <w:pPr>
        <w:widowControl w:val="0"/>
        <w:overflowPunct w:val="0"/>
        <w:autoSpaceDE w:val="0"/>
        <w:autoSpaceDN w:val="0"/>
        <w:adjustRightInd w:val="0"/>
        <w:spacing w:after="0" w:line="234" w:lineRule="auto"/>
        <w:ind w:left="1200" w:right="1160"/>
        <w:jc w:val="center"/>
        <w:rPr>
          <w:rFonts w:ascii="Times New Roman" w:hAnsi="Times New Roman"/>
          <w:sz w:val="24"/>
          <w:szCs w:val="24"/>
        </w:rPr>
      </w:pPr>
      <w:r>
        <w:rPr>
          <w:rFonts w:ascii="Times New Roman" w:hAnsi="Times New Roman"/>
          <w:i/>
          <w:iCs/>
          <w:sz w:val="24"/>
          <w:szCs w:val="24"/>
        </w:rPr>
        <w:t>‘Transition times place a real demand on psychological and spiritual resources, especially when something taken for granted has been threatened or taken away. Even when economic and social resources are available, one must still find it within oneself to come to terms with change and the losses that may accompany that change. It is one of the challenges of older age to use and enhance existing personal resources to sustain one through difficult transition times.’</w:t>
      </w:r>
    </w:p>
    <w:p w:rsidR="00FF1883" w:rsidRDefault="00FF1883" w:rsidP="00FF1883">
      <w:pPr>
        <w:widowControl w:val="0"/>
        <w:autoSpaceDE w:val="0"/>
        <w:autoSpaceDN w:val="0"/>
        <w:adjustRightInd w:val="0"/>
        <w:spacing w:after="0" w:line="199" w:lineRule="exact"/>
        <w:rPr>
          <w:rFonts w:ascii="Times New Roman" w:hAnsi="Times New Roman"/>
          <w:sz w:val="24"/>
          <w:szCs w:val="24"/>
        </w:rPr>
      </w:pPr>
    </w:p>
    <w:p w:rsidR="00FF1883" w:rsidRDefault="00FF1883" w:rsidP="00FF1883">
      <w:pPr>
        <w:widowControl w:val="0"/>
        <w:autoSpaceDE w:val="0"/>
        <w:autoSpaceDN w:val="0"/>
        <w:adjustRightInd w:val="0"/>
        <w:spacing w:after="0" w:line="240" w:lineRule="auto"/>
        <w:ind w:left="3040"/>
        <w:rPr>
          <w:rFonts w:ascii="Times New Roman" w:hAnsi="Times New Roman"/>
          <w:sz w:val="24"/>
          <w:szCs w:val="24"/>
        </w:rPr>
      </w:pPr>
      <w:r>
        <w:rPr>
          <w:rFonts w:ascii="Times New Roman" w:hAnsi="Times New Roman"/>
          <w:sz w:val="24"/>
          <w:szCs w:val="24"/>
        </w:rPr>
        <w:t>(Treacy et al., 2004: 6)</w:t>
      </w:r>
    </w:p>
    <w:p w:rsidR="00FF1883" w:rsidRDefault="00FF1883" w:rsidP="00FF1883">
      <w:pPr>
        <w:spacing w:line="360" w:lineRule="auto"/>
        <w:rPr>
          <w:rFonts w:ascii="Times New Roman" w:hAnsi="Times New Roman" w:cs="Times New Roman"/>
          <w:sz w:val="24"/>
          <w:szCs w:val="24"/>
        </w:rPr>
      </w:pPr>
    </w:p>
    <w:p w:rsidR="00FD5413" w:rsidRDefault="00FD5413" w:rsidP="00FD5413">
      <w:pPr>
        <w:spacing w:line="360" w:lineRule="auto"/>
        <w:rPr>
          <w:rFonts w:ascii="Times New Roman" w:hAnsi="Times New Roman" w:cs="Times New Roman"/>
          <w:color w:val="000000"/>
          <w:sz w:val="24"/>
          <w:szCs w:val="24"/>
        </w:rPr>
      </w:pPr>
      <w:r>
        <w:rPr>
          <w:rFonts w:ascii="Times New Roman" w:hAnsi="Times New Roman" w:cs="Times New Roman"/>
          <w:sz w:val="24"/>
          <w:szCs w:val="24"/>
        </w:rPr>
        <w:t xml:space="preserve">To me this view is nativist and absolves macrocosmic, socio-cultural constructions and structures of any contributory responsibility. As </w:t>
      </w:r>
      <w:r w:rsidRPr="0077379B">
        <w:rPr>
          <w:rFonts w:ascii="Times New Roman" w:hAnsi="Times New Roman" w:cs="Times New Roman"/>
          <w:sz w:val="24"/>
          <w:szCs w:val="24"/>
        </w:rPr>
        <w:t>Walton (2008</w:t>
      </w:r>
      <w:r>
        <w:rPr>
          <w:rFonts w:ascii="Times New Roman" w:hAnsi="Times New Roman" w:cs="Times New Roman"/>
          <w:sz w:val="24"/>
          <w:szCs w:val="24"/>
        </w:rPr>
        <w:t>: 122</w:t>
      </w:r>
      <w:r w:rsidRPr="0077379B">
        <w:rPr>
          <w:rFonts w:ascii="Times New Roman" w:hAnsi="Times New Roman" w:cs="Times New Roman"/>
          <w:sz w:val="24"/>
          <w:szCs w:val="24"/>
        </w:rPr>
        <w:t>) acknowledges</w:t>
      </w:r>
      <w:r>
        <w:rPr>
          <w:rFonts w:ascii="Times New Roman" w:hAnsi="Times New Roman" w:cs="Times New Roman"/>
          <w:sz w:val="24"/>
          <w:szCs w:val="24"/>
        </w:rPr>
        <w:t xml:space="preserve"> ‘</w:t>
      </w:r>
      <w:r w:rsidRPr="0077379B">
        <w:rPr>
          <w:rFonts w:ascii="Times New Roman" w:hAnsi="Times New Roman" w:cs="Times New Roman"/>
          <w:color w:val="000000"/>
          <w:sz w:val="24"/>
          <w:szCs w:val="24"/>
        </w:rPr>
        <w:t xml:space="preserve">our society is rife with people who feel isolated, alienated and lonely; and who do not believe they have a valuable role </w:t>
      </w:r>
      <w:r>
        <w:rPr>
          <w:rFonts w:ascii="Times New Roman" w:hAnsi="Times New Roman" w:cs="Times New Roman"/>
          <w:color w:val="000000"/>
          <w:sz w:val="24"/>
          <w:szCs w:val="24"/>
        </w:rPr>
        <w:t>to play in the world.’ Her words are highly appropriate to the elderly in our society as Treacy et al.’s, (2004) report for the Irish National Council on Ageing and Older People and Windle et al.’s (2011) report for the ‘Social Care Institute for Excellence’ in the United Kingdom show:</w:t>
      </w:r>
    </w:p>
    <w:p w:rsidR="00FF1883" w:rsidRDefault="00FF1883" w:rsidP="00FF1883">
      <w:pPr>
        <w:spacing w:line="360" w:lineRule="auto"/>
        <w:rPr>
          <w:rFonts w:ascii="Times New Roman" w:hAnsi="Times New Roman" w:cs="Times New Roman"/>
          <w:sz w:val="24"/>
          <w:szCs w:val="24"/>
        </w:rPr>
      </w:pPr>
    </w:p>
    <w:p w:rsidR="006637BC" w:rsidRDefault="006637BC" w:rsidP="006637BC">
      <w:pPr>
        <w:widowControl w:val="0"/>
        <w:overflowPunct w:val="0"/>
        <w:autoSpaceDE w:val="0"/>
        <w:autoSpaceDN w:val="0"/>
        <w:adjustRightInd w:val="0"/>
        <w:spacing w:after="0" w:line="232" w:lineRule="auto"/>
        <w:ind w:left="1240" w:right="1180"/>
        <w:jc w:val="center"/>
        <w:rPr>
          <w:rFonts w:ascii="Times New Roman" w:hAnsi="Times New Roman"/>
          <w:sz w:val="24"/>
          <w:szCs w:val="24"/>
        </w:rPr>
      </w:pPr>
      <w:r>
        <w:rPr>
          <w:rFonts w:ascii="Times New Roman" w:hAnsi="Times New Roman"/>
          <w:i/>
          <w:iCs/>
          <w:sz w:val="24"/>
          <w:szCs w:val="24"/>
        </w:rPr>
        <w:t>‘Currently in Ireland, there are more than 435,000 persons aged 65 years and over representing 11.2 per cent of the population. Many older people are increasingly living alone or with an elderly partner and a large body of international and Irish research indicates that loneliness and social isolation are a part of the experience of old age.’</w:t>
      </w:r>
    </w:p>
    <w:p w:rsidR="006637BC" w:rsidRDefault="006637BC" w:rsidP="006637BC">
      <w:pPr>
        <w:widowControl w:val="0"/>
        <w:autoSpaceDE w:val="0"/>
        <w:autoSpaceDN w:val="0"/>
        <w:adjustRightInd w:val="0"/>
        <w:spacing w:after="0" w:line="199" w:lineRule="exact"/>
        <w:rPr>
          <w:rFonts w:ascii="Times New Roman" w:hAnsi="Times New Roman"/>
          <w:sz w:val="24"/>
          <w:szCs w:val="24"/>
        </w:rPr>
      </w:pPr>
    </w:p>
    <w:p w:rsidR="006637BC" w:rsidRDefault="006637BC" w:rsidP="006637BC">
      <w:pPr>
        <w:widowControl w:val="0"/>
        <w:autoSpaceDE w:val="0"/>
        <w:autoSpaceDN w:val="0"/>
        <w:adjustRightInd w:val="0"/>
        <w:spacing w:after="0" w:line="240" w:lineRule="auto"/>
        <w:ind w:left="2980"/>
        <w:rPr>
          <w:rFonts w:ascii="Times New Roman" w:hAnsi="Times New Roman"/>
          <w:sz w:val="24"/>
          <w:szCs w:val="24"/>
        </w:rPr>
      </w:pPr>
      <w:r>
        <w:rPr>
          <w:rFonts w:ascii="Times New Roman" w:hAnsi="Times New Roman"/>
          <w:sz w:val="24"/>
          <w:szCs w:val="24"/>
        </w:rPr>
        <w:t>(Treacy et al., 2004: 12)</w:t>
      </w:r>
    </w:p>
    <w:p w:rsidR="006637BC" w:rsidRDefault="006637BC" w:rsidP="006637BC">
      <w:pPr>
        <w:widowControl w:val="0"/>
        <w:autoSpaceDE w:val="0"/>
        <w:autoSpaceDN w:val="0"/>
        <w:adjustRightInd w:val="0"/>
        <w:spacing w:after="0" w:line="200" w:lineRule="exact"/>
        <w:rPr>
          <w:rFonts w:ascii="Times New Roman" w:hAnsi="Times New Roman"/>
          <w:sz w:val="24"/>
          <w:szCs w:val="24"/>
        </w:rPr>
      </w:pPr>
    </w:p>
    <w:p w:rsidR="006637BC" w:rsidRDefault="006637BC" w:rsidP="006637BC">
      <w:pPr>
        <w:widowControl w:val="0"/>
        <w:autoSpaceDE w:val="0"/>
        <w:autoSpaceDN w:val="0"/>
        <w:adjustRightInd w:val="0"/>
        <w:spacing w:after="0" w:line="200" w:lineRule="exact"/>
        <w:rPr>
          <w:rFonts w:ascii="Times New Roman" w:hAnsi="Times New Roman"/>
          <w:sz w:val="24"/>
          <w:szCs w:val="24"/>
        </w:rPr>
      </w:pPr>
    </w:p>
    <w:p w:rsidR="006637BC" w:rsidRDefault="006637BC" w:rsidP="006637BC">
      <w:pPr>
        <w:widowControl w:val="0"/>
        <w:autoSpaceDE w:val="0"/>
        <w:autoSpaceDN w:val="0"/>
        <w:adjustRightInd w:val="0"/>
        <w:spacing w:after="0" w:line="333" w:lineRule="exact"/>
        <w:rPr>
          <w:rFonts w:ascii="Times New Roman" w:hAnsi="Times New Roman"/>
          <w:sz w:val="24"/>
          <w:szCs w:val="24"/>
        </w:rPr>
      </w:pPr>
    </w:p>
    <w:p w:rsidR="006637BC" w:rsidRDefault="006637BC" w:rsidP="006637BC">
      <w:pPr>
        <w:widowControl w:val="0"/>
        <w:overflowPunct w:val="0"/>
        <w:autoSpaceDE w:val="0"/>
        <w:autoSpaceDN w:val="0"/>
        <w:adjustRightInd w:val="0"/>
        <w:spacing w:after="0" w:line="230" w:lineRule="auto"/>
        <w:ind w:left="1160" w:right="1120"/>
        <w:jc w:val="center"/>
        <w:rPr>
          <w:rFonts w:ascii="Times New Roman" w:hAnsi="Times New Roman"/>
          <w:sz w:val="24"/>
          <w:szCs w:val="24"/>
        </w:rPr>
      </w:pPr>
      <w:r>
        <w:rPr>
          <w:rFonts w:ascii="Times New Roman" w:hAnsi="Times New Roman"/>
          <w:i/>
          <w:iCs/>
          <w:sz w:val="24"/>
          <w:szCs w:val="24"/>
        </w:rPr>
        <w:t>‘There are a number of population groups vulnerable to social isolation and loneliness . . . Nevertheless, older people (as individuals as well as carers) have specific vulnerabilities owing to ‘loss of friends and family, loss of mobility or loss of income’</w:t>
      </w:r>
    </w:p>
    <w:p w:rsidR="006637BC" w:rsidRDefault="006637BC" w:rsidP="006637BC">
      <w:pPr>
        <w:widowControl w:val="0"/>
        <w:autoSpaceDE w:val="0"/>
        <w:autoSpaceDN w:val="0"/>
        <w:adjustRightInd w:val="0"/>
        <w:spacing w:after="0" w:line="201" w:lineRule="exact"/>
        <w:rPr>
          <w:rFonts w:ascii="Times New Roman" w:hAnsi="Times New Roman"/>
          <w:sz w:val="24"/>
          <w:szCs w:val="24"/>
        </w:rPr>
      </w:pPr>
    </w:p>
    <w:p w:rsidR="006637BC" w:rsidRDefault="006637BC" w:rsidP="006637BC">
      <w:pPr>
        <w:widowControl w:val="0"/>
        <w:autoSpaceDE w:val="0"/>
        <w:autoSpaceDN w:val="0"/>
        <w:adjustRightInd w:val="0"/>
        <w:spacing w:after="0" w:line="240" w:lineRule="auto"/>
        <w:ind w:left="3020"/>
        <w:rPr>
          <w:rFonts w:ascii="Times New Roman" w:hAnsi="Times New Roman"/>
          <w:sz w:val="24"/>
          <w:szCs w:val="24"/>
        </w:rPr>
      </w:pPr>
      <w:r>
        <w:rPr>
          <w:rFonts w:ascii="Times New Roman" w:hAnsi="Times New Roman"/>
          <w:sz w:val="24"/>
          <w:szCs w:val="24"/>
        </w:rPr>
        <w:t>(Windle et al., 2011: 2)</w:t>
      </w:r>
    </w:p>
    <w:p w:rsidR="00A0528D" w:rsidRDefault="00A0528D" w:rsidP="00A0528D">
      <w:pPr>
        <w:spacing w:line="360" w:lineRule="auto"/>
        <w:rPr>
          <w:rFonts w:ascii="Times New Roman" w:hAnsi="Times New Roman" w:cs="Times New Roman"/>
          <w:sz w:val="24"/>
          <w:szCs w:val="24"/>
        </w:rPr>
      </w:pPr>
    </w:p>
    <w:p w:rsidR="003D5CBD" w:rsidRDefault="003D5CBD" w:rsidP="003D5CBD">
      <w:pPr>
        <w:spacing w:line="360" w:lineRule="auto"/>
        <w:rPr>
          <w:rFonts w:ascii="Times New Roman" w:hAnsi="Times New Roman" w:cs="Times New Roman"/>
          <w:sz w:val="24"/>
          <w:szCs w:val="24"/>
        </w:rPr>
      </w:pPr>
      <w:r>
        <w:rPr>
          <w:rFonts w:ascii="Times New Roman" w:hAnsi="Times New Roman" w:cs="Times New Roman"/>
          <w:color w:val="000000"/>
          <w:sz w:val="24"/>
          <w:szCs w:val="24"/>
        </w:rPr>
        <w:t>W</w:t>
      </w:r>
      <w:r>
        <w:rPr>
          <w:rFonts w:ascii="Times New Roman" w:hAnsi="Times New Roman" w:cs="Times New Roman"/>
          <w:sz w:val="24"/>
          <w:szCs w:val="24"/>
        </w:rPr>
        <w:t>hen one is removed by health and/or age from social role/s, engagements and relationships after many years of service the grief may be primarily psychological but what is lost, and responsibility for the loss, are not containable within the dismissed person. Indeed, in a study carried out more than half a century ago, Blaw (1956) found that retired persons were more likely to consider themselves old than their working counterparts. Clearly, it is the meaning ‘old’ holds that is important, and I suspect that it reflects a cultural construction of our retired elders as ‘</w:t>
      </w:r>
      <w:r w:rsidRPr="0007528E">
        <w:rPr>
          <w:rFonts w:ascii="Times New Roman" w:hAnsi="Times New Roman" w:cs="Times New Roman"/>
          <w:sz w:val="24"/>
          <w:szCs w:val="24"/>
        </w:rPr>
        <w:t>unproductive and overc</w:t>
      </w:r>
      <w:r>
        <w:rPr>
          <w:rFonts w:ascii="Times New Roman" w:hAnsi="Times New Roman" w:cs="Times New Roman"/>
          <w:sz w:val="24"/>
          <w:szCs w:val="24"/>
        </w:rPr>
        <w:t>onsumptive collective resources’ (Talarsky, 1998: 101).  Also, I believe, that this meaning is linked to the privileging of the external over the internal i.e. to</w:t>
      </w:r>
      <w:r w:rsidRPr="0007528E">
        <w:rPr>
          <w:rFonts w:ascii="Times New Roman" w:hAnsi="Times New Roman" w:cs="Times New Roman"/>
          <w:sz w:val="24"/>
          <w:szCs w:val="24"/>
        </w:rPr>
        <w:t xml:space="preserve"> ‘</w:t>
      </w:r>
      <w:r w:rsidRPr="0007528E">
        <w:rPr>
          <w:rFonts w:ascii="Times New Roman" w:hAnsi="Times New Roman" w:cs="Times New Roman"/>
          <w:color w:val="000000"/>
          <w:sz w:val="24"/>
          <w:szCs w:val="24"/>
        </w:rPr>
        <w:t>our culture’s lack of interest in understanding the nature of s</w:t>
      </w:r>
      <w:r>
        <w:rPr>
          <w:rFonts w:ascii="Times New Roman" w:hAnsi="Times New Roman" w:cs="Times New Roman"/>
          <w:color w:val="000000"/>
          <w:sz w:val="24"/>
          <w:szCs w:val="24"/>
        </w:rPr>
        <w:t>ub</w:t>
      </w:r>
      <w:r w:rsidRPr="0007528E">
        <w:rPr>
          <w:rFonts w:ascii="Times New Roman" w:hAnsi="Times New Roman" w:cs="Times New Roman"/>
          <w:color w:val="000000"/>
          <w:sz w:val="24"/>
          <w:szCs w:val="24"/>
        </w:rPr>
        <w:t>jectively experienced consciousness, based on an implicit assumption derived from materialist science that it is ‘not of significance’</w:t>
      </w:r>
      <w:r>
        <w:rPr>
          <w:rFonts w:ascii="Times New Roman" w:hAnsi="Times New Roman" w:cs="Times New Roman"/>
          <w:color w:val="000000"/>
          <w:sz w:val="24"/>
          <w:szCs w:val="24"/>
        </w:rPr>
        <w:t xml:space="preserve">’ (Walton, 2008: 122). </w:t>
      </w:r>
      <w:r>
        <w:rPr>
          <w:rFonts w:ascii="Times New Roman" w:hAnsi="Times New Roman" w:cs="Times New Roman"/>
          <w:sz w:val="24"/>
          <w:szCs w:val="24"/>
        </w:rPr>
        <w:t>S</w:t>
      </w:r>
      <w:r w:rsidRPr="0007528E">
        <w:rPr>
          <w:rFonts w:ascii="Times New Roman" w:hAnsi="Times New Roman" w:cs="Times New Roman"/>
          <w:sz w:val="24"/>
          <w:szCs w:val="24"/>
        </w:rPr>
        <w:t>omewhere</w:t>
      </w:r>
      <w:r>
        <w:rPr>
          <w:rFonts w:ascii="Times New Roman" w:hAnsi="Times New Roman" w:cs="Times New Roman"/>
          <w:sz w:val="24"/>
          <w:szCs w:val="24"/>
        </w:rPr>
        <w:t xml:space="preserve"> in the history of our Western culture we have come to complicit acquiescence in the loss of mature, tacit knowledge as though it served no purpose and was of no significant value to the next generation. In doing so, I propose that we have reinforced </w:t>
      </w:r>
      <w:r w:rsidRPr="00742395">
        <w:rPr>
          <w:rFonts w:ascii="Times New Roman" w:hAnsi="Times New Roman" w:cs="Times New Roman"/>
          <w:color w:val="000000"/>
          <w:sz w:val="24"/>
          <w:szCs w:val="24"/>
        </w:rPr>
        <w:t>feelings of powerles</w:t>
      </w:r>
      <w:r>
        <w:rPr>
          <w:rFonts w:ascii="Times New Roman" w:hAnsi="Times New Roman" w:cs="Times New Roman"/>
          <w:color w:val="000000"/>
          <w:sz w:val="24"/>
          <w:szCs w:val="24"/>
        </w:rPr>
        <w:t xml:space="preserve">sness and isolation in our older citizens who experience this as being reduced to little or no value. </w:t>
      </w:r>
      <w:r>
        <w:rPr>
          <w:rFonts w:ascii="Times New Roman" w:hAnsi="Times New Roman" w:cs="Times New Roman"/>
          <w:sz w:val="24"/>
          <w:szCs w:val="24"/>
        </w:rPr>
        <w:t xml:space="preserve">Also, we may be reinforcing and aggravating this if we measure psychological adaptability within defines that require those who have lived lives of dedicated service, to abandon values built upon self-transcendence and embrace indulgent self-actualisation like a second childhood.  For example, Guillemand (1982) described a typology of three different social practices observed in those who have retired. These were: </w:t>
      </w:r>
    </w:p>
    <w:p w:rsidR="003D5CBD" w:rsidRDefault="003D5CBD" w:rsidP="003D5CBD">
      <w:pPr>
        <w:spacing w:line="360" w:lineRule="auto"/>
        <w:rPr>
          <w:rFonts w:ascii="Times New Roman" w:hAnsi="Times New Roman" w:cs="Times New Roman"/>
          <w:sz w:val="24"/>
          <w:szCs w:val="24"/>
        </w:rPr>
      </w:pPr>
    </w:p>
    <w:p w:rsidR="003D5CBD" w:rsidRDefault="003D5CBD" w:rsidP="003D5CB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Social withdrawal with daily</w:t>
      </w:r>
      <w:r w:rsidRPr="002D5BA8">
        <w:rPr>
          <w:rFonts w:ascii="Times New Roman" w:hAnsi="Times New Roman" w:cs="Times New Roman"/>
          <w:sz w:val="24"/>
          <w:szCs w:val="24"/>
        </w:rPr>
        <w:t xml:space="preserve"> rhythm</w:t>
      </w:r>
      <w:r>
        <w:rPr>
          <w:rFonts w:ascii="Times New Roman" w:hAnsi="Times New Roman" w:cs="Times New Roman"/>
          <w:sz w:val="24"/>
          <w:szCs w:val="24"/>
        </w:rPr>
        <w:t xml:space="preserve">s </w:t>
      </w:r>
      <w:r w:rsidRPr="002D5BA8">
        <w:rPr>
          <w:rFonts w:ascii="Times New Roman" w:hAnsi="Times New Roman" w:cs="Times New Roman"/>
          <w:sz w:val="24"/>
          <w:szCs w:val="24"/>
        </w:rPr>
        <w:t>broken only by actions ne</w:t>
      </w:r>
      <w:r>
        <w:rPr>
          <w:rFonts w:ascii="Times New Roman" w:hAnsi="Times New Roman" w:cs="Times New Roman"/>
          <w:sz w:val="24"/>
          <w:szCs w:val="24"/>
        </w:rPr>
        <w:t>cessary for biological survival.</w:t>
      </w:r>
    </w:p>
    <w:p w:rsidR="003D5CBD" w:rsidRDefault="003D5CBD" w:rsidP="003D5CB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Reinsertion into </w:t>
      </w:r>
      <w:r w:rsidRPr="005D1695">
        <w:rPr>
          <w:rFonts w:ascii="Times New Roman" w:hAnsi="Times New Roman" w:cs="Times New Roman"/>
          <w:sz w:val="24"/>
          <w:szCs w:val="24"/>
        </w:rPr>
        <w:t xml:space="preserve">new social </w:t>
      </w:r>
      <w:r>
        <w:rPr>
          <w:rFonts w:ascii="Times New Roman" w:hAnsi="Times New Roman" w:cs="Times New Roman"/>
          <w:sz w:val="24"/>
          <w:szCs w:val="24"/>
        </w:rPr>
        <w:t>organisations that substitute previous life activities with new professional interests or ones based around leisure consumption.</w:t>
      </w:r>
    </w:p>
    <w:p w:rsidR="003D5CBD" w:rsidRPr="005D1695" w:rsidRDefault="003D5CBD" w:rsidP="003D5CB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The development of new political dimensions either as ‘protest retirement’ that pro-actively seeks to improve the lot of the retired or as ‘acceptance retirement’ that shows</w:t>
      </w:r>
      <w:r w:rsidR="00AB5EC4">
        <w:rPr>
          <w:rFonts w:ascii="Times New Roman" w:hAnsi="Times New Roman" w:cs="Times New Roman"/>
          <w:sz w:val="24"/>
          <w:szCs w:val="24"/>
        </w:rPr>
        <w:t xml:space="preserve"> a heightened acceptance of </w:t>
      </w:r>
      <w:r>
        <w:rPr>
          <w:rFonts w:ascii="Times New Roman" w:hAnsi="Times New Roman" w:cs="Times New Roman"/>
          <w:sz w:val="24"/>
          <w:szCs w:val="24"/>
        </w:rPr>
        <w:t xml:space="preserve">changes in social status. </w:t>
      </w:r>
    </w:p>
    <w:p w:rsidR="003D5CBD" w:rsidRDefault="003D5CBD" w:rsidP="003D5CBD">
      <w:pPr>
        <w:spacing w:line="360" w:lineRule="auto"/>
        <w:rPr>
          <w:rFonts w:ascii="Times New Roman" w:hAnsi="Times New Roman" w:cs="Times New Roman"/>
          <w:sz w:val="24"/>
          <w:szCs w:val="24"/>
        </w:rPr>
      </w:pPr>
    </w:p>
    <w:p w:rsidR="003D5CBD" w:rsidRDefault="003D5CBD" w:rsidP="003D5CBD">
      <w:pPr>
        <w:spacing w:line="360" w:lineRule="auto"/>
        <w:rPr>
          <w:rFonts w:ascii="Times New Roman" w:hAnsi="Times New Roman" w:cs="Times New Roman"/>
          <w:sz w:val="24"/>
          <w:szCs w:val="24"/>
        </w:rPr>
      </w:pPr>
      <w:r>
        <w:rPr>
          <w:rFonts w:ascii="Times New Roman" w:hAnsi="Times New Roman" w:cs="Times New Roman"/>
          <w:sz w:val="24"/>
          <w:szCs w:val="24"/>
        </w:rPr>
        <w:t xml:space="preserve">According to Guillemand (1982) the social practices available to those who wish to continue living lives inspired by values of service are new </w:t>
      </w:r>
      <w:r w:rsidR="005814D5">
        <w:rPr>
          <w:rFonts w:ascii="Times New Roman" w:hAnsi="Times New Roman" w:cs="Times New Roman"/>
          <w:sz w:val="24"/>
          <w:szCs w:val="24"/>
        </w:rPr>
        <w:t xml:space="preserve">professional interests that may be </w:t>
      </w:r>
      <w:r>
        <w:rPr>
          <w:rFonts w:ascii="Times New Roman" w:hAnsi="Times New Roman" w:cs="Times New Roman"/>
          <w:sz w:val="24"/>
          <w:szCs w:val="24"/>
        </w:rPr>
        <w:t xml:space="preserve">disassociated from the </w:t>
      </w:r>
      <w:r w:rsidR="005814D5">
        <w:rPr>
          <w:rFonts w:ascii="Times New Roman" w:hAnsi="Times New Roman" w:cs="Times New Roman"/>
          <w:sz w:val="24"/>
          <w:szCs w:val="24"/>
        </w:rPr>
        <w:t xml:space="preserve">previously </w:t>
      </w:r>
      <w:r>
        <w:rPr>
          <w:rFonts w:ascii="Times New Roman" w:hAnsi="Times New Roman" w:cs="Times New Roman"/>
          <w:sz w:val="24"/>
          <w:szCs w:val="24"/>
        </w:rPr>
        <w:t>known or ‘protest retirement’ that narrowly serves one’s own socio-cultural group i.e. the retired. Little wonder, therefore, that Loether (1969) stated:</w:t>
      </w:r>
    </w:p>
    <w:p w:rsidR="006637BC" w:rsidRDefault="006637BC" w:rsidP="00A0528D">
      <w:pPr>
        <w:spacing w:line="360" w:lineRule="auto"/>
        <w:rPr>
          <w:rFonts w:ascii="Times New Roman" w:hAnsi="Times New Roman" w:cs="Times New Roman"/>
          <w:sz w:val="24"/>
          <w:szCs w:val="24"/>
        </w:rPr>
      </w:pPr>
    </w:p>
    <w:p w:rsidR="003D5CBD" w:rsidRDefault="003D5CBD" w:rsidP="003D5CBD">
      <w:pPr>
        <w:widowControl w:val="0"/>
        <w:overflowPunct w:val="0"/>
        <w:autoSpaceDE w:val="0"/>
        <w:autoSpaceDN w:val="0"/>
        <w:adjustRightInd w:val="0"/>
        <w:spacing w:after="0" w:line="229" w:lineRule="auto"/>
        <w:ind w:left="1180" w:right="1140"/>
        <w:jc w:val="center"/>
        <w:rPr>
          <w:rFonts w:ascii="Times New Roman" w:hAnsi="Times New Roman"/>
          <w:sz w:val="24"/>
          <w:szCs w:val="24"/>
        </w:rPr>
      </w:pPr>
      <w:r>
        <w:rPr>
          <w:rFonts w:ascii="Times New Roman" w:hAnsi="Times New Roman"/>
          <w:i/>
          <w:iCs/>
          <w:sz w:val="24"/>
          <w:szCs w:val="24"/>
        </w:rPr>
        <w:t>‘Generally, retirement is a traumatic experience for one who has spent many years in the labor force; some persons look upon retirement as the prelude to death. Even those who look forward to retirement may find the adjustment process difficult.’</w:t>
      </w:r>
    </w:p>
    <w:p w:rsidR="003D5CBD" w:rsidRDefault="003D5CBD" w:rsidP="003D5CBD">
      <w:pPr>
        <w:widowControl w:val="0"/>
        <w:autoSpaceDE w:val="0"/>
        <w:autoSpaceDN w:val="0"/>
        <w:adjustRightInd w:val="0"/>
        <w:spacing w:after="0" w:line="5" w:lineRule="exact"/>
        <w:rPr>
          <w:rFonts w:ascii="Times New Roman" w:hAnsi="Times New Roman"/>
          <w:sz w:val="24"/>
          <w:szCs w:val="24"/>
        </w:rPr>
      </w:pPr>
    </w:p>
    <w:p w:rsidR="005814D5" w:rsidRDefault="005814D5" w:rsidP="003D5CBD">
      <w:pPr>
        <w:widowControl w:val="0"/>
        <w:autoSpaceDE w:val="0"/>
        <w:autoSpaceDN w:val="0"/>
        <w:adjustRightInd w:val="0"/>
        <w:spacing w:after="0" w:line="240" w:lineRule="auto"/>
        <w:ind w:left="3260"/>
        <w:rPr>
          <w:rFonts w:ascii="Times New Roman" w:hAnsi="Times New Roman"/>
          <w:sz w:val="24"/>
          <w:szCs w:val="24"/>
        </w:rPr>
      </w:pPr>
    </w:p>
    <w:p w:rsidR="003D5CBD" w:rsidRDefault="003D5CBD" w:rsidP="003D5CBD">
      <w:pPr>
        <w:widowControl w:val="0"/>
        <w:autoSpaceDE w:val="0"/>
        <w:autoSpaceDN w:val="0"/>
        <w:adjustRightInd w:val="0"/>
        <w:spacing w:after="0" w:line="240" w:lineRule="auto"/>
        <w:ind w:left="3260"/>
        <w:rPr>
          <w:rFonts w:ascii="Times New Roman" w:hAnsi="Times New Roman"/>
          <w:sz w:val="24"/>
          <w:szCs w:val="24"/>
        </w:rPr>
      </w:pPr>
      <w:r>
        <w:rPr>
          <w:rFonts w:ascii="Times New Roman" w:hAnsi="Times New Roman"/>
          <w:sz w:val="24"/>
          <w:szCs w:val="24"/>
        </w:rPr>
        <w:t>(Loether, 1969: 6)</w:t>
      </w:r>
    </w:p>
    <w:p w:rsidR="00A0528D" w:rsidRDefault="00A0528D" w:rsidP="00E907A9">
      <w:pPr>
        <w:spacing w:line="360" w:lineRule="auto"/>
        <w:rPr>
          <w:rFonts w:ascii="Times New Roman" w:hAnsi="Times New Roman" w:cs="Times New Roman"/>
          <w:sz w:val="24"/>
          <w:szCs w:val="24"/>
        </w:rPr>
      </w:pPr>
    </w:p>
    <w:p w:rsidR="00865622" w:rsidRDefault="00865622" w:rsidP="00865622">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What may improve this is The Australian Psychological Society (2000: 2) proposal </w:t>
      </w:r>
      <w:r w:rsidRPr="002A2098">
        <w:rPr>
          <w:rFonts w:ascii="Times New Roman" w:hAnsi="Times New Roman" w:cs="Times New Roman"/>
          <w:sz w:val="24"/>
          <w:szCs w:val="24"/>
        </w:rPr>
        <w:t>that ‘older people’</w:t>
      </w:r>
      <w:r>
        <w:rPr>
          <w:rFonts w:ascii="Times New Roman" w:hAnsi="Times New Roman" w:cs="Times New Roman"/>
          <w:sz w:val="24"/>
          <w:szCs w:val="24"/>
        </w:rPr>
        <w:t xml:space="preserve"> should be</w:t>
      </w:r>
      <w:r w:rsidRPr="002A2098">
        <w:rPr>
          <w:rFonts w:ascii="Times New Roman" w:hAnsi="Times New Roman" w:cs="Times New Roman"/>
          <w:sz w:val="24"/>
          <w:szCs w:val="24"/>
        </w:rPr>
        <w:t xml:space="preserve"> ‘recognised’ ‘as resources within the community, rather than burdens’.</w:t>
      </w:r>
      <w:r>
        <w:rPr>
          <w:rFonts w:ascii="Times New Roman" w:hAnsi="Times New Roman" w:cs="Times New Roman"/>
          <w:sz w:val="24"/>
          <w:szCs w:val="24"/>
        </w:rPr>
        <w:t xml:space="preserve"> How better to do this than to acknowledge and make available to future generations the ‘knowing’ acquired and accumulated during a lifetime of service. However, as seen in Colette’s story, leaving the commencement of this process until an individual has become drained and defeated may be </w:t>
      </w:r>
      <w:r w:rsidR="00376103">
        <w:rPr>
          <w:rFonts w:ascii="Times New Roman" w:hAnsi="Times New Roman" w:cs="Times New Roman"/>
          <w:sz w:val="24"/>
          <w:szCs w:val="24"/>
        </w:rPr>
        <w:t xml:space="preserve">ineffectively </w:t>
      </w:r>
      <w:r>
        <w:rPr>
          <w:rFonts w:ascii="Times New Roman" w:hAnsi="Times New Roman" w:cs="Times New Roman"/>
          <w:sz w:val="24"/>
          <w:szCs w:val="24"/>
        </w:rPr>
        <w:t xml:space="preserve">too late. Indeed, the postponement of a reflective, scholarly process in which one makes available to others aspect/s of one’s lifetime of professional service that one considers significant, may in itself contribute to Guillemand’s (1982) limited retirement typology. Alternatively, it may well be in the interest of all current practitioners and students to identify a professional life stage when our maturing practitioners could be actively encouraged to consider a guided, self-reflective, scholarly process not unlike Butler’s (1974) ‘life review’. Moreover, the prime time for this may already </w:t>
      </w:r>
      <w:r w:rsidR="00376103">
        <w:rPr>
          <w:rFonts w:ascii="Times New Roman" w:hAnsi="Times New Roman" w:cs="Times New Roman"/>
          <w:sz w:val="24"/>
          <w:szCs w:val="24"/>
        </w:rPr>
        <w:t xml:space="preserve">have </w:t>
      </w:r>
      <w:r>
        <w:rPr>
          <w:rFonts w:ascii="Times New Roman" w:hAnsi="Times New Roman" w:cs="Times New Roman"/>
          <w:sz w:val="24"/>
          <w:szCs w:val="24"/>
        </w:rPr>
        <w:t>been identified</w:t>
      </w:r>
      <w:r w:rsidR="00376103">
        <w:rPr>
          <w:rFonts w:ascii="Times New Roman" w:hAnsi="Times New Roman" w:cs="Times New Roman"/>
          <w:sz w:val="24"/>
          <w:szCs w:val="24"/>
        </w:rPr>
        <w:t xml:space="preserve"> by Trinder et al. (1992: 32):</w:t>
      </w:r>
    </w:p>
    <w:p w:rsidR="003D5CBD" w:rsidRDefault="003D5CBD" w:rsidP="00E907A9">
      <w:pPr>
        <w:spacing w:line="360" w:lineRule="auto"/>
        <w:rPr>
          <w:rFonts w:ascii="Times New Roman" w:hAnsi="Times New Roman" w:cs="Times New Roman"/>
          <w:sz w:val="24"/>
          <w:szCs w:val="24"/>
        </w:rPr>
      </w:pPr>
    </w:p>
    <w:p w:rsidR="00376103" w:rsidRDefault="00376103" w:rsidP="00376103">
      <w:pPr>
        <w:widowControl w:val="0"/>
        <w:overflowPunct w:val="0"/>
        <w:autoSpaceDE w:val="0"/>
        <w:autoSpaceDN w:val="0"/>
        <w:adjustRightInd w:val="0"/>
        <w:spacing w:after="0" w:line="234" w:lineRule="auto"/>
        <w:ind w:left="1160" w:right="1120"/>
        <w:jc w:val="center"/>
        <w:rPr>
          <w:rFonts w:ascii="Times New Roman" w:hAnsi="Times New Roman"/>
          <w:sz w:val="24"/>
          <w:szCs w:val="24"/>
        </w:rPr>
      </w:pPr>
      <w:r>
        <w:rPr>
          <w:rFonts w:ascii="Times New Roman" w:hAnsi="Times New Roman"/>
          <w:i/>
          <w:iCs/>
          <w:sz w:val="24"/>
          <w:szCs w:val="24"/>
        </w:rPr>
        <w:t>‘A career plateau can be defined as a point beyond which the probability of career progression is quite low. Research has suggested that the problems of a career plateau increases beyond the age of forty (Rosen and Jerdee, 1990; Coulson-Thomas, 1989; IPM/KPMG Peat Marwick McClintock, 1990) This age appears to mark an important juncture being either followed by an advancement for some, maintenance and career plateaus for others, and obsolescence, stagnation and career decline for others.’</w:t>
      </w:r>
    </w:p>
    <w:p w:rsidR="00376103" w:rsidRDefault="00376103" w:rsidP="00376103">
      <w:pPr>
        <w:widowControl w:val="0"/>
        <w:autoSpaceDE w:val="0"/>
        <w:autoSpaceDN w:val="0"/>
        <w:adjustRightInd w:val="0"/>
        <w:spacing w:after="0" w:line="206" w:lineRule="exact"/>
        <w:rPr>
          <w:rFonts w:ascii="Times New Roman" w:hAnsi="Times New Roman"/>
          <w:sz w:val="24"/>
          <w:szCs w:val="24"/>
        </w:rPr>
      </w:pPr>
    </w:p>
    <w:p w:rsidR="007F7C79" w:rsidRDefault="007F7C79" w:rsidP="00541E14">
      <w:pPr>
        <w:spacing w:line="360" w:lineRule="auto"/>
        <w:rPr>
          <w:rFonts w:ascii="Times New Roman" w:hAnsi="Times New Roman"/>
          <w:sz w:val="24"/>
          <w:szCs w:val="24"/>
        </w:rPr>
      </w:pPr>
    </w:p>
    <w:p w:rsidR="00376103" w:rsidRDefault="00376103" w:rsidP="00376103">
      <w:pPr>
        <w:widowControl w:val="0"/>
        <w:autoSpaceDE w:val="0"/>
        <w:autoSpaceDN w:val="0"/>
        <w:adjustRightInd w:val="0"/>
        <w:spacing w:after="0" w:line="240" w:lineRule="auto"/>
        <w:ind w:left="3540"/>
        <w:rPr>
          <w:rFonts w:ascii="Times New Roman" w:hAnsi="Times New Roman"/>
          <w:sz w:val="24"/>
          <w:szCs w:val="24"/>
        </w:rPr>
      </w:pPr>
      <w:r>
        <w:rPr>
          <w:rFonts w:ascii="Times New Roman" w:hAnsi="Times New Roman"/>
          <w:b/>
          <w:bCs/>
          <w:sz w:val="24"/>
          <w:szCs w:val="24"/>
          <w:u w:val="single"/>
        </w:rPr>
        <w:t>Conclusion</w:t>
      </w:r>
    </w:p>
    <w:p w:rsidR="00376103" w:rsidRDefault="00376103" w:rsidP="00541E14">
      <w:pPr>
        <w:spacing w:line="360" w:lineRule="auto"/>
        <w:rPr>
          <w:rFonts w:ascii="Times New Roman" w:hAnsi="Times New Roman" w:cs="Times New Roman"/>
          <w:color w:val="000000"/>
          <w:sz w:val="24"/>
          <w:szCs w:val="24"/>
          <w:shd w:val="clear" w:color="auto" w:fill="FFFFFF"/>
        </w:rPr>
      </w:pPr>
    </w:p>
    <w:p w:rsidR="00B648E2" w:rsidRDefault="00376103" w:rsidP="00376103">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chapter I have shown how individuals are born into a socio-political soup that nurtures psychological constructions and meanings through encounters with cultural ideas and others. That the personal is constructed within this framing is easily shown. The challenge was to show that the personal may reflect back and shine the light of a scholarly, transformative gaze upon that which forged it. Therefore, in seeking to understand my own ‘thrown-ness’, I took my generation upon my shoulders and sought answers for both its limiting, destructive constructs and its inspirational visions. In doing so, I identified my generations’ and my own academic, professional and personal place within a chain-of-being. Also, I came to understand and depict the self as both constructed and a potential contributor in a socio-political, cultural ‘evolution of consciousness’ (Wilber, 1996). </w:t>
      </w:r>
    </w:p>
    <w:p w:rsidR="009D4BD1" w:rsidRDefault="009D4BD1" w:rsidP="009D4BD1">
      <w:pPr>
        <w:widowControl w:val="0"/>
        <w:autoSpaceDE w:val="0"/>
        <w:autoSpaceDN w:val="0"/>
        <w:adjustRightInd w:val="0"/>
        <w:spacing w:after="0" w:line="240" w:lineRule="auto"/>
        <w:ind w:left="1780"/>
        <w:rPr>
          <w:rFonts w:ascii="Times New Roman" w:hAnsi="Times New Roman"/>
          <w:sz w:val="24"/>
          <w:szCs w:val="24"/>
        </w:rPr>
      </w:pPr>
      <w:r>
        <w:rPr>
          <w:rFonts w:ascii="Times New Roman" w:hAnsi="Times New Roman"/>
          <w:b/>
          <w:bCs/>
          <w:sz w:val="24"/>
          <w:szCs w:val="24"/>
          <w:u w:val="single"/>
        </w:rPr>
        <w:t>Chapter 5: Continuing Educational Influence</w:t>
      </w:r>
    </w:p>
    <w:p w:rsidR="009D4BD1" w:rsidRDefault="009D4BD1" w:rsidP="009D4BD1">
      <w:pPr>
        <w:widowControl w:val="0"/>
        <w:autoSpaceDE w:val="0"/>
        <w:autoSpaceDN w:val="0"/>
        <w:adjustRightInd w:val="0"/>
        <w:spacing w:after="0" w:line="339" w:lineRule="exact"/>
        <w:rPr>
          <w:rFonts w:ascii="Times New Roman" w:hAnsi="Times New Roman"/>
          <w:sz w:val="24"/>
          <w:szCs w:val="24"/>
        </w:rPr>
      </w:pPr>
    </w:p>
    <w:p w:rsidR="009D4BD1" w:rsidRDefault="009D4BD1" w:rsidP="009D4BD1">
      <w:pPr>
        <w:widowControl w:val="0"/>
        <w:autoSpaceDE w:val="0"/>
        <w:autoSpaceDN w:val="0"/>
        <w:adjustRightInd w:val="0"/>
        <w:spacing w:after="0" w:line="240" w:lineRule="auto"/>
        <w:ind w:left="3200"/>
        <w:rPr>
          <w:rFonts w:ascii="Times New Roman" w:hAnsi="Times New Roman"/>
          <w:sz w:val="24"/>
          <w:szCs w:val="24"/>
        </w:rPr>
      </w:pPr>
      <w:r>
        <w:rPr>
          <w:rFonts w:ascii="Times New Roman" w:hAnsi="Times New Roman"/>
          <w:b/>
          <w:bCs/>
          <w:sz w:val="24"/>
          <w:szCs w:val="24"/>
          <w:u w:val="single"/>
        </w:rPr>
        <w:t>A Chain-of-Being</w:t>
      </w:r>
    </w:p>
    <w:p w:rsidR="00376103" w:rsidRDefault="00376103" w:rsidP="00376103">
      <w:pPr>
        <w:spacing w:line="360" w:lineRule="auto"/>
        <w:rPr>
          <w:rFonts w:ascii="Comic Sans MS" w:hAnsi="Comic Sans MS" w:cs="Times New Roman"/>
          <w:sz w:val="24"/>
          <w:szCs w:val="24"/>
        </w:rPr>
      </w:pPr>
    </w:p>
    <w:p w:rsidR="00D90A29" w:rsidRPr="00971307" w:rsidRDefault="00D90A29" w:rsidP="00D90A29">
      <w:pPr>
        <w:spacing w:line="360" w:lineRule="auto"/>
        <w:rPr>
          <w:rFonts w:ascii="Times New Roman" w:hAnsi="Times New Roman" w:cs="Times New Roman"/>
          <w:sz w:val="24"/>
          <w:szCs w:val="24"/>
        </w:rPr>
      </w:pPr>
      <w:r w:rsidRPr="00971307">
        <w:rPr>
          <w:rFonts w:ascii="Times New Roman" w:hAnsi="Times New Roman" w:cs="Times New Roman"/>
          <w:sz w:val="24"/>
          <w:szCs w:val="24"/>
        </w:rPr>
        <w:t xml:space="preserve">This thesis researched how educational influence can continue beyond classroom practice, sustaining a sense of value, purpose and meaning for mature practitioners within a culture that was seen to privilege external properties, such as appearance, income and status, above internal sense making.  It did so using a combination of auto-ethnography and narrative inquiry. The outcome was two original contributions to knowledge that unite aspects of personal, professional and academic knowledge through long-term, educational service i.e. the idea of living legacies and empathetic communion and responsiveness to other as a living standard of academic and professional knowledge. Through these I have continued my educational influence beyond the end of my classroom practice, extended its scope and found a renewed sense of value, purpose and meaning. </w:t>
      </w:r>
    </w:p>
    <w:p w:rsidR="00D90A29" w:rsidRDefault="00D90A29" w:rsidP="00D90A29">
      <w:pPr>
        <w:spacing w:line="360" w:lineRule="auto"/>
        <w:rPr>
          <w:rFonts w:ascii="Times New Roman" w:hAnsi="Times New Roman" w:cs="Times New Roman"/>
          <w:color w:val="FF0000"/>
          <w:sz w:val="24"/>
          <w:szCs w:val="24"/>
        </w:rPr>
      </w:pPr>
    </w:p>
    <w:p w:rsidR="00D90A29" w:rsidRPr="00971307" w:rsidRDefault="00D90A29" w:rsidP="00D90A29">
      <w:pPr>
        <w:spacing w:after="0" w:line="360" w:lineRule="auto"/>
        <w:rPr>
          <w:rFonts w:ascii="Times New Roman" w:hAnsi="Times New Roman" w:cs="Times New Roman"/>
          <w:sz w:val="24"/>
          <w:szCs w:val="24"/>
        </w:rPr>
      </w:pPr>
      <w:r w:rsidRPr="00971307">
        <w:rPr>
          <w:rFonts w:ascii="Times New Roman" w:hAnsi="Times New Roman" w:cs="Times New Roman"/>
          <w:sz w:val="24"/>
          <w:szCs w:val="24"/>
        </w:rPr>
        <w:t>More precisely, empathetic communion and responsiveness to other emerged through my research to be the concept that framed its structure, method and findings</w:t>
      </w:r>
      <w:r w:rsidR="00103036" w:rsidRPr="00971307">
        <w:rPr>
          <w:rFonts w:ascii="Times New Roman" w:hAnsi="Times New Roman" w:cs="Times New Roman"/>
          <w:sz w:val="24"/>
          <w:szCs w:val="24"/>
        </w:rPr>
        <w:t>, becoming my living legacy</w:t>
      </w:r>
      <w:r w:rsidRPr="00971307">
        <w:rPr>
          <w:rFonts w:ascii="Times New Roman" w:hAnsi="Times New Roman" w:cs="Times New Roman"/>
          <w:sz w:val="24"/>
          <w:szCs w:val="24"/>
        </w:rPr>
        <w:t>. It had so become the essence of my classroom practice that it flowed unconsciously into my doc</w:t>
      </w:r>
      <w:r w:rsidR="007E7763" w:rsidRPr="00971307">
        <w:rPr>
          <w:rFonts w:ascii="Times New Roman" w:hAnsi="Times New Roman" w:cs="Times New Roman"/>
          <w:sz w:val="24"/>
          <w:szCs w:val="24"/>
        </w:rPr>
        <w:t>torate practice to become</w:t>
      </w:r>
      <w:r w:rsidRPr="00971307">
        <w:rPr>
          <w:rFonts w:ascii="Times New Roman" w:hAnsi="Times New Roman" w:cs="Times New Roman"/>
          <w:sz w:val="24"/>
          <w:szCs w:val="24"/>
        </w:rPr>
        <w:t xml:space="preserve"> the living standard of academic and professional judgement by which I held myself accountable. It did so as my research turned from looking at what the practitioner brought to the practice, to how practice influences the practitioner. I understood that when there is a fusion of personal, academic and professional knowledge in which the personal acts to earth practice in socio-educational, humanitarian/spiritual values, the relational-being of the practitioner can be influenced, even transformed. </w:t>
      </w:r>
    </w:p>
    <w:p w:rsidR="00D90A29" w:rsidRDefault="00971307" w:rsidP="00D90A29">
      <w:p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D90A29" w:rsidRPr="00971307" w:rsidRDefault="00D90A29" w:rsidP="00D90A29">
      <w:pPr>
        <w:spacing w:line="360" w:lineRule="auto"/>
        <w:rPr>
          <w:rFonts w:ascii="Times New Roman" w:hAnsi="Times New Roman" w:cs="Times New Roman"/>
          <w:sz w:val="24"/>
          <w:szCs w:val="24"/>
        </w:rPr>
      </w:pPr>
      <w:r w:rsidRPr="00971307">
        <w:rPr>
          <w:rFonts w:ascii="Times New Roman" w:hAnsi="Times New Roman" w:cs="Times New Roman"/>
          <w:sz w:val="24"/>
          <w:szCs w:val="24"/>
        </w:rPr>
        <w:t>Moreover, I confirmed through the literature review that my professional predicament was located in an international tsunami of tea</w:t>
      </w:r>
      <w:r w:rsidR="00971307" w:rsidRPr="00971307">
        <w:rPr>
          <w:rFonts w:ascii="Times New Roman" w:hAnsi="Times New Roman" w:cs="Times New Roman"/>
          <w:sz w:val="24"/>
          <w:szCs w:val="24"/>
        </w:rPr>
        <w:t>cher attrition/early retirement,</w:t>
      </w:r>
      <w:r w:rsidRPr="00971307">
        <w:rPr>
          <w:rFonts w:ascii="Times New Roman" w:hAnsi="Times New Roman" w:cs="Times New Roman"/>
          <w:sz w:val="24"/>
          <w:szCs w:val="24"/>
        </w:rPr>
        <w:t xml:space="preserve"> and in the stories of my </w:t>
      </w:r>
      <w:r w:rsidR="007E7763" w:rsidRPr="00971307">
        <w:rPr>
          <w:rFonts w:ascii="Times New Roman" w:hAnsi="Times New Roman" w:cs="Times New Roman"/>
          <w:sz w:val="24"/>
          <w:szCs w:val="24"/>
        </w:rPr>
        <w:t>fellows</w:t>
      </w:r>
      <w:r w:rsidRPr="00971307">
        <w:rPr>
          <w:rFonts w:ascii="Times New Roman" w:hAnsi="Times New Roman" w:cs="Times New Roman"/>
          <w:sz w:val="24"/>
          <w:szCs w:val="24"/>
        </w:rPr>
        <w:t xml:space="preserve"> I heard strikingly similar existential angst and personal longing. Combined, these high-lighted the contrast between Maslow’s 1943/1954 and 1970 hierarchies of needs. The earlier model aspired to self-actualisation whilst the later to self-transcendence. The existential angst and personal longing that led some storytellers to retire early was underscored by a self-transcendent commitment to the self-actualisation of their</w:t>
      </w:r>
      <w:r w:rsidR="00103036" w:rsidRPr="00971307">
        <w:rPr>
          <w:rFonts w:ascii="Times New Roman" w:hAnsi="Times New Roman" w:cs="Times New Roman"/>
          <w:sz w:val="24"/>
          <w:szCs w:val="24"/>
        </w:rPr>
        <w:t xml:space="preserve"> students. This finding left </w:t>
      </w:r>
      <w:r w:rsidRPr="00971307">
        <w:rPr>
          <w:rFonts w:ascii="Times New Roman" w:hAnsi="Times New Roman" w:cs="Times New Roman"/>
          <w:sz w:val="24"/>
          <w:szCs w:val="24"/>
        </w:rPr>
        <w:t>future research</w:t>
      </w:r>
      <w:r w:rsidR="00103036" w:rsidRPr="00971307">
        <w:rPr>
          <w:rFonts w:ascii="Times New Roman" w:hAnsi="Times New Roman" w:cs="Times New Roman"/>
          <w:sz w:val="24"/>
          <w:szCs w:val="24"/>
        </w:rPr>
        <w:t xml:space="preserve">ers to question </w:t>
      </w:r>
      <w:r w:rsidRPr="00971307">
        <w:rPr>
          <w:rFonts w:ascii="Times New Roman" w:hAnsi="Times New Roman" w:cs="Times New Roman"/>
          <w:sz w:val="24"/>
          <w:szCs w:val="24"/>
        </w:rPr>
        <w:t>the effects upon the fulfilment of the highest level of human need if cultural/institutional educational aims are capped at self-actualisation.</w:t>
      </w:r>
    </w:p>
    <w:p w:rsidR="00D90A29" w:rsidRDefault="00D90A29" w:rsidP="00D90A29">
      <w:pPr>
        <w:spacing w:line="360" w:lineRule="auto"/>
        <w:rPr>
          <w:rFonts w:ascii="Times New Roman" w:hAnsi="Times New Roman" w:cs="Times New Roman"/>
          <w:color w:val="FF0000"/>
          <w:sz w:val="24"/>
          <w:szCs w:val="24"/>
        </w:rPr>
      </w:pPr>
    </w:p>
    <w:p w:rsidR="00D90A29" w:rsidRDefault="00D90A29" w:rsidP="00D90A29">
      <w:pPr>
        <w:spacing w:line="360" w:lineRule="auto"/>
        <w:rPr>
          <w:rFonts w:ascii="Times New Roman" w:hAnsi="Times New Roman" w:cs="Times New Roman"/>
          <w:color w:val="FF0000"/>
          <w:sz w:val="24"/>
          <w:szCs w:val="24"/>
        </w:rPr>
      </w:pPr>
      <w:r w:rsidRPr="00971307">
        <w:rPr>
          <w:rFonts w:ascii="Times New Roman" w:hAnsi="Times New Roman" w:cs="Times New Roman"/>
          <w:sz w:val="24"/>
          <w:szCs w:val="24"/>
        </w:rPr>
        <w:t xml:space="preserve">However, the data refuted a linear and progressive construction to Maslow’s hierarchy of needs (1943; 1954; 1970a). For example, storytellers’ were clearly able to sacrifice lower needs to fulfil higher ones. Also, whilst he differentiated esteem needs into reputation and self-respect the evidence of my research was that they were profoundly interwoven with aging and status impacting upon institutional reputation and personal self-respect. Furthermore, whilst the narratives evidenced self-transcendent commitment to the self-actualisation of other, they contested Maslow’s theory that self-transcendence is a personality quality that goes beyond cultural influences. Cultural forces were clearly implicated in the destruction or sustenance of the sense of value, meaning and purpose that underpinned the self-transcendence evidenced in the stories. Indeed, the stories demonstrated a cultural nourishing of this aspiration </w:t>
      </w:r>
      <w:r w:rsidR="0016513C">
        <w:rPr>
          <w:rFonts w:ascii="Times New Roman" w:hAnsi="Times New Roman" w:cs="Times New Roman"/>
          <w:sz w:val="24"/>
          <w:szCs w:val="24"/>
        </w:rPr>
        <w:t xml:space="preserve">which was then </w:t>
      </w:r>
      <w:r w:rsidRPr="00971307">
        <w:rPr>
          <w:rFonts w:ascii="Times New Roman" w:hAnsi="Times New Roman" w:cs="Times New Roman"/>
          <w:sz w:val="24"/>
          <w:szCs w:val="24"/>
        </w:rPr>
        <w:t>followe</w:t>
      </w:r>
      <w:r w:rsidR="00727F0E" w:rsidRPr="00971307">
        <w:rPr>
          <w:rFonts w:ascii="Times New Roman" w:hAnsi="Times New Roman" w:cs="Times New Roman"/>
          <w:sz w:val="24"/>
          <w:szCs w:val="24"/>
        </w:rPr>
        <w:t>d by years of cultural draining in which conflicts between perso</w:t>
      </w:r>
      <w:r w:rsidR="00745AF3" w:rsidRPr="00971307">
        <w:rPr>
          <w:rFonts w:ascii="Times New Roman" w:hAnsi="Times New Roman" w:cs="Times New Roman"/>
          <w:sz w:val="24"/>
          <w:szCs w:val="24"/>
        </w:rPr>
        <w:t>nal and institutional values</w:t>
      </w:r>
      <w:r w:rsidR="00727F0E" w:rsidRPr="00971307">
        <w:rPr>
          <w:rFonts w:ascii="Times New Roman" w:hAnsi="Times New Roman" w:cs="Times New Roman"/>
          <w:sz w:val="24"/>
          <w:szCs w:val="24"/>
        </w:rPr>
        <w:t xml:space="preserve"> produce</w:t>
      </w:r>
      <w:r w:rsidR="00745AF3" w:rsidRPr="00971307">
        <w:rPr>
          <w:rFonts w:ascii="Times New Roman" w:hAnsi="Times New Roman" w:cs="Times New Roman"/>
          <w:sz w:val="24"/>
          <w:szCs w:val="24"/>
        </w:rPr>
        <w:t>d</w:t>
      </w:r>
      <w:r w:rsidR="00727F0E" w:rsidRPr="00971307">
        <w:rPr>
          <w:rFonts w:ascii="Times New Roman" w:hAnsi="Times New Roman" w:cs="Times New Roman"/>
          <w:sz w:val="24"/>
          <w:szCs w:val="24"/>
        </w:rPr>
        <w:t xml:space="preserve"> Kelly’s </w:t>
      </w:r>
      <w:r w:rsidR="00B80A0B" w:rsidRPr="00971307">
        <w:rPr>
          <w:rFonts w:ascii="Times New Roman" w:hAnsi="Times New Roman" w:cs="Times New Roman"/>
          <w:sz w:val="24"/>
          <w:szCs w:val="24"/>
        </w:rPr>
        <w:t xml:space="preserve">(1955) </w:t>
      </w:r>
      <w:r w:rsidR="00727F0E" w:rsidRPr="00971307">
        <w:rPr>
          <w:rFonts w:ascii="Times New Roman" w:hAnsi="Times New Roman" w:cs="Times New Roman"/>
          <w:sz w:val="24"/>
          <w:szCs w:val="24"/>
        </w:rPr>
        <w:t xml:space="preserve">bi-polar constructs even in mature life. </w:t>
      </w:r>
      <w:r>
        <w:rPr>
          <w:rFonts w:ascii="Times New Roman" w:hAnsi="Times New Roman" w:cs="Times New Roman"/>
          <w:color w:val="FF0000"/>
          <w:sz w:val="24"/>
          <w:szCs w:val="24"/>
        </w:rPr>
        <w:t xml:space="preserve">  </w:t>
      </w:r>
    </w:p>
    <w:p w:rsidR="00D90A29" w:rsidRDefault="00D90A29" w:rsidP="00D90A29">
      <w:pPr>
        <w:spacing w:line="360" w:lineRule="auto"/>
        <w:rPr>
          <w:rFonts w:ascii="Times New Roman" w:hAnsi="Times New Roman" w:cs="Times New Roman"/>
          <w:color w:val="FF0000"/>
          <w:sz w:val="24"/>
          <w:szCs w:val="24"/>
        </w:rPr>
      </w:pPr>
    </w:p>
    <w:p w:rsidR="00D90A29" w:rsidRPr="00D30E8F" w:rsidRDefault="00D90A29" w:rsidP="00D90A29">
      <w:pPr>
        <w:spacing w:line="360" w:lineRule="auto"/>
        <w:rPr>
          <w:rFonts w:ascii="Times New Roman" w:hAnsi="Times New Roman" w:cs="Times New Roman"/>
          <w:sz w:val="24"/>
          <w:szCs w:val="24"/>
        </w:rPr>
      </w:pPr>
      <w:r w:rsidRPr="00D30E8F">
        <w:rPr>
          <w:rFonts w:ascii="Times New Roman" w:hAnsi="Times New Roman" w:cs="Times New Roman"/>
          <w:sz w:val="24"/>
          <w:szCs w:val="24"/>
        </w:rPr>
        <w:t xml:space="preserve">Also, in understanding the place of culture in either the sustenance or erosion of the value, meaning and purpose underpinning self-transcendent practice I proposed a development upon Milgram’s (1974) correlation between autonomous agency and personal power. </w:t>
      </w:r>
      <w:r w:rsidRPr="00D30E8F">
        <w:rPr>
          <w:rStyle w:val="Emphasis"/>
          <w:rFonts w:ascii="Times New Roman" w:hAnsi="Times New Roman" w:cs="Times New Roman"/>
          <w:i w:val="0"/>
          <w:sz w:val="24"/>
          <w:szCs w:val="24"/>
          <w:bdr w:val="none" w:sz="0" w:space="0" w:color="auto" w:frame="1"/>
          <w:shd w:val="clear" w:color="auto" w:fill="FFFFFF"/>
        </w:rPr>
        <w:t xml:space="preserve">Autonomous agency and personal power were themes in three of the four narratives and were portrayed as significant in the resilience of socio-educational values. Therefore, I </w:t>
      </w:r>
      <w:r w:rsidRPr="00D30E8F">
        <w:rPr>
          <w:rFonts w:ascii="Times New Roman" w:hAnsi="Times New Roman" w:cs="Times New Roman"/>
          <w:sz w:val="24"/>
          <w:szCs w:val="24"/>
        </w:rPr>
        <w:t xml:space="preserve">suggested a triangulation between Milgram’s (1974) autonomous agency and personal power and socio-educational values which, deeply rooted in social-responsibility, had at their </w:t>
      </w:r>
      <w:r w:rsidR="001D4002">
        <w:rPr>
          <w:rFonts w:ascii="Times New Roman" w:hAnsi="Times New Roman" w:cs="Times New Roman"/>
          <w:sz w:val="24"/>
          <w:szCs w:val="24"/>
        </w:rPr>
        <w:t>core a culturally/generationally</w:t>
      </w:r>
      <w:r w:rsidRPr="00D30E8F">
        <w:rPr>
          <w:rFonts w:ascii="Times New Roman" w:hAnsi="Times New Roman" w:cs="Times New Roman"/>
          <w:sz w:val="24"/>
          <w:szCs w:val="24"/>
        </w:rPr>
        <w:t xml:space="preserve"> imbibed self-transcendent commitment to the self-actualisation of other. </w:t>
      </w:r>
      <w:r w:rsidR="001D4002">
        <w:rPr>
          <w:rFonts w:ascii="Times New Roman" w:hAnsi="Times New Roman" w:cs="Times New Roman"/>
          <w:sz w:val="24"/>
          <w:szCs w:val="24"/>
        </w:rPr>
        <w:t xml:space="preserve">From this finding </w:t>
      </w:r>
      <w:r w:rsidR="00FF6BC6" w:rsidRPr="00D30E8F">
        <w:rPr>
          <w:rFonts w:ascii="Times New Roman" w:hAnsi="Times New Roman" w:cs="Times New Roman"/>
          <w:sz w:val="24"/>
          <w:szCs w:val="24"/>
        </w:rPr>
        <w:t xml:space="preserve">I proposed that regard for </w:t>
      </w:r>
      <w:r w:rsidRPr="00D30E8F">
        <w:rPr>
          <w:rFonts w:ascii="Times New Roman" w:hAnsi="Times New Roman" w:cs="Times New Roman"/>
          <w:sz w:val="24"/>
          <w:szCs w:val="24"/>
        </w:rPr>
        <w:t xml:space="preserve">this triangulation could nurture the spiritual resilience of dedicated practitioners. </w:t>
      </w:r>
    </w:p>
    <w:p w:rsidR="00D90A29" w:rsidRPr="00FF6BC6" w:rsidRDefault="00D90A29" w:rsidP="00D90A29">
      <w:pPr>
        <w:spacing w:line="360" w:lineRule="auto"/>
        <w:rPr>
          <w:rFonts w:ascii="Times New Roman" w:hAnsi="Times New Roman" w:cs="Times New Roman"/>
          <w:sz w:val="24"/>
          <w:szCs w:val="24"/>
        </w:rPr>
      </w:pPr>
      <w:r w:rsidRPr="00D30E8F">
        <w:rPr>
          <w:rFonts w:ascii="Times New Roman" w:hAnsi="Times New Roman" w:cs="Times New Roman"/>
          <w:sz w:val="24"/>
          <w:szCs w:val="24"/>
        </w:rPr>
        <w:t xml:space="preserve">Furthermore, during </w:t>
      </w:r>
      <w:r>
        <w:rPr>
          <w:rFonts w:ascii="Times New Roman" w:hAnsi="Times New Roman" w:cs="Times New Roman"/>
          <w:sz w:val="24"/>
          <w:szCs w:val="24"/>
        </w:rPr>
        <w:t>my research other theories were challenged. For example, I came to believe that the edges and ages of the psycho-social stages of life are not as clear and stable as Erikson (1968) prescribed because I experienced the developmental tasks of the final two stages, ‘generativity’ and ‘ego-integrity</w:t>
      </w:r>
      <w:r w:rsidR="00FF6BC6">
        <w:rPr>
          <w:rFonts w:ascii="Times New Roman" w:hAnsi="Times New Roman" w:cs="Times New Roman"/>
          <w:sz w:val="24"/>
          <w:szCs w:val="24"/>
        </w:rPr>
        <w:t>’,</w:t>
      </w:r>
      <w:r>
        <w:rPr>
          <w:rFonts w:ascii="Times New Roman" w:hAnsi="Times New Roman" w:cs="Times New Roman"/>
          <w:sz w:val="24"/>
          <w:szCs w:val="24"/>
        </w:rPr>
        <w:t xml:space="preserve"> as</w:t>
      </w:r>
      <w:r w:rsidR="00FF6BC6">
        <w:rPr>
          <w:rFonts w:ascii="Times New Roman" w:hAnsi="Times New Roman" w:cs="Times New Roman"/>
          <w:sz w:val="24"/>
          <w:szCs w:val="24"/>
        </w:rPr>
        <w:t xml:space="preserve"> being</w:t>
      </w:r>
      <w:r>
        <w:rPr>
          <w:rFonts w:ascii="Times New Roman" w:hAnsi="Times New Roman" w:cs="Times New Roman"/>
          <w:sz w:val="24"/>
          <w:szCs w:val="24"/>
        </w:rPr>
        <w:t xml:space="preserve"> transplanted one-on-top-the-other. This recognition reinforced </w:t>
      </w:r>
      <w:r w:rsidRPr="008D1F13">
        <w:rPr>
          <w:rFonts w:ascii="Times New Roman" w:hAnsi="Times New Roman" w:cs="Times New Roman"/>
          <w:sz w:val="24"/>
          <w:szCs w:val="24"/>
        </w:rPr>
        <w:t>Sheehy’</w:t>
      </w:r>
      <w:r>
        <w:rPr>
          <w:rFonts w:ascii="Times New Roman" w:hAnsi="Times New Roman" w:cs="Times New Roman"/>
          <w:sz w:val="24"/>
          <w:szCs w:val="24"/>
        </w:rPr>
        <w:t>s (199</w:t>
      </w:r>
      <w:r w:rsidRPr="008D1F13">
        <w:rPr>
          <w:rFonts w:ascii="Times New Roman" w:hAnsi="Times New Roman" w:cs="Times New Roman"/>
          <w:sz w:val="24"/>
          <w:szCs w:val="24"/>
        </w:rPr>
        <w:t>6</w:t>
      </w:r>
      <w:r>
        <w:rPr>
          <w:rFonts w:ascii="Times New Roman" w:hAnsi="Times New Roman" w:cs="Times New Roman"/>
          <w:sz w:val="24"/>
          <w:szCs w:val="24"/>
        </w:rPr>
        <w:t>: 15) proposal that</w:t>
      </w:r>
      <w:r w:rsidR="00FF6BC6">
        <w:rPr>
          <w:rFonts w:ascii="Times New Roman" w:hAnsi="Times New Roman" w:cs="Times New Roman"/>
          <w:sz w:val="24"/>
          <w:szCs w:val="24"/>
        </w:rPr>
        <w:t xml:space="preserve"> ‘</w:t>
      </w:r>
      <w:r w:rsidRPr="008D1F13">
        <w:rPr>
          <w:rFonts w:ascii="Times New Roman" w:hAnsi="Times New Roman" w:cs="Times New Roman"/>
          <w:sz w:val="24"/>
          <w:szCs w:val="24"/>
        </w:rPr>
        <w:t>the stages of adult life are characteri</w:t>
      </w:r>
      <w:r w:rsidR="00FF6BC6">
        <w:rPr>
          <w:rFonts w:ascii="Times New Roman" w:hAnsi="Times New Roman" w:cs="Times New Roman"/>
          <w:sz w:val="24"/>
          <w:szCs w:val="24"/>
        </w:rPr>
        <w:t xml:space="preserve">sed not . . . </w:t>
      </w:r>
      <w:r w:rsidRPr="008D1F13">
        <w:rPr>
          <w:rFonts w:ascii="Times New Roman" w:hAnsi="Times New Roman" w:cs="Times New Roman"/>
          <w:sz w:val="24"/>
          <w:szCs w:val="24"/>
        </w:rPr>
        <w:t>by steps in psychological and social growth’</w:t>
      </w:r>
      <w:r>
        <w:rPr>
          <w:rFonts w:ascii="Times New Roman" w:hAnsi="Times New Roman" w:cs="Times New Roman"/>
          <w:sz w:val="24"/>
          <w:szCs w:val="24"/>
        </w:rPr>
        <w:t>. However, while she points at ‘underlying’, ‘inner’ turmoil as the initiator of this growth, in my experience, and in the testimony of the storytellers, the threat that signalled the movement to the nex</w:t>
      </w:r>
      <w:r w:rsidR="00FF6BC6">
        <w:rPr>
          <w:rFonts w:ascii="Times New Roman" w:hAnsi="Times New Roman" w:cs="Times New Roman"/>
          <w:sz w:val="24"/>
          <w:szCs w:val="24"/>
        </w:rPr>
        <w:t>t adult, developmental stage came</w:t>
      </w:r>
      <w:r>
        <w:rPr>
          <w:rFonts w:ascii="Times New Roman" w:hAnsi="Times New Roman" w:cs="Times New Roman"/>
          <w:sz w:val="24"/>
          <w:szCs w:val="24"/>
        </w:rPr>
        <w:t xml:space="preserve"> from an  external or interpersonal ‘marker’/traumatic event. </w:t>
      </w:r>
      <w:r w:rsidRPr="00FF6BC6">
        <w:rPr>
          <w:rFonts w:ascii="Times New Roman" w:hAnsi="Times New Roman" w:cs="Times New Roman"/>
          <w:sz w:val="24"/>
          <w:szCs w:val="24"/>
        </w:rPr>
        <w:t xml:space="preserve">Therefore, overall humanistic and constructivist theories that acknowledge </w:t>
      </w:r>
      <w:r>
        <w:rPr>
          <w:rFonts w:ascii="Times New Roman" w:hAnsi="Times New Roman" w:cs="Times New Roman"/>
          <w:sz w:val="24"/>
          <w:szCs w:val="24"/>
        </w:rPr>
        <w:t xml:space="preserve">an individual’s internal life with cultural influences whilst maintaining a belief in autonomous ‘personal agency and personal growth’ (Stevens, 1990: 423) were </w:t>
      </w:r>
      <w:r w:rsidRPr="00FF6BC6">
        <w:rPr>
          <w:rFonts w:ascii="Times New Roman" w:hAnsi="Times New Roman" w:cs="Times New Roman"/>
          <w:sz w:val="24"/>
          <w:szCs w:val="24"/>
        </w:rPr>
        <w:t xml:space="preserve">challenged and </w:t>
      </w:r>
      <w:r w:rsidR="00FF6BC6">
        <w:rPr>
          <w:rFonts w:ascii="Times New Roman" w:hAnsi="Times New Roman" w:cs="Times New Roman"/>
          <w:sz w:val="24"/>
          <w:szCs w:val="24"/>
        </w:rPr>
        <w:t>the key</w:t>
      </w:r>
      <w:r w:rsidRPr="00FF6BC6">
        <w:rPr>
          <w:rFonts w:ascii="Times New Roman" w:hAnsi="Times New Roman" w:cs="Times New Roman"/>
          <w:sz w:val="24"/>
          <w:szCs w:val="24"/>
        </w:rPr>
        <w:t xml:space="preserve"> role of culture was supported.</w:t>
      </w:r>
    </w:p>
    <w:p w:rsidR="00D90A29" w:rsidRDefault="00D90A29" w:rsidP="00D90A29">
      <w:pPr>
        <w:spacing w:line="360" w:lineRule="auto"/>
        <w:rPr>
          <w:rFonts w:ascii="Times New Roman" w:hAnsi="Times New Roman" w:cs="Times New Roman"/>
          <w:color w:val="FF0000"/>
          <w:sz w:val="24"/>
          <w:szCs w:val="24"/>
        </w:rPr>
      </w:pPr>
    </w:p>
    <w:p w:rsidR="00D90A29" w:rsidRPr="00D30E8F" w:rsidRDefault="00D90A29" w:rsidP="00D90A29">
      <w:pPr>
        <w:spacing w:line="360" w:lineRule="auto"/>
        <w:rPr>
          <w:rFonts w:ascii="Times New Roman" w:hAnsi="Times New Roman" w:cs="Times New Roman"/>
          <w:sz w:val="24"/>
          <w:szCs w:val="24"/>
        </w:rPr>
      </w:pPr>
      <w:r w:rsidRPr="00D30E8F">
        <w:rPr>
          <w:rFonts w:ascii="Times New Roman" w:hAnsi="Times New Roman" w:cs="Times New Roman"/>
          <w:sz w:val="24"/>
          <w:szCs w:val="24"/>
        </w:rPr>
        <w:t xml:space="preserve">In doing so, the evidence of my research suggested that personal stress and distress occurs not </w:t>
      </w:r>
      <w:r w:rsidR="00FF6BC6" w:rsidRPr="00D30E8F">
        <w:rPr>
          <w:rFonts w:ascii="Times New Roman" w:hAnsi="Times New Roman" w:cs="Times New Roman"/>
          <w:sz w:val="24"/>
          <w:szCs w:val="24"/>
        </w:rPr>
        <w:t xml:space="preserve">only when values </w:t>
      </w:r>
      <w:r w:rsidRPr="00D30E8F">
        <w:rPr>
          <w:rFonts w:ascii="Times New Roman" w:hAnsi="Times New Roman" w:cs="Times New Roman"/>
          <w:sz w:val="24"/>
          <w:szCs w:val="24"/>
        </w:rPr>
        <w:t xml:space="preserve">are internally imbalanced, but also when one’s values conflict in some way with institutional/managerial values, and that the cumulative effects of this </w:t>
      </w:r>
      <w:r w:rsidR="00FF6BC6" w:rsidRPr="00D30E8F">
        <w:rPr>
          <w:rFonts w:ascii="Times New Roman" w:hAnsi="Times New Roman" w:cs="Times New Roman"/>
          <w:sz w:val="24"/>
          <w:szCs w:val="24"/>
        </w:rPr>
        <w:t xml:space="preserve">may </w:t>
      </w:r>
      <w:r w:rsidRPr="00D30E8F">
        <w:rPr>
          <w:rFonts w:ascii="Times New Roman" w:hAnsi="Times New Roman" w:cs="Times New Roman"/>
          <w:sz w:val="24"/>
          <w:szCs w:val="24"/>
        </w:rPr>
        <w:t>contribute to early retirement. This finding added support to Smail’s (1991; 2005) proposal that personal distress results, not so much from individual failures of insight or learning, as from the interplay between social and material power, and an individual’s own embodied history. It also affirmed the choice and combination of methodologies particularly in regard to the auto-ethnographic cultural focus upon those ‘experiences shrouded</w:t>
      </w:r>
      <w:r w:rsidR="004C63C0" w:rsidRPr="00D30E8F">
        <w:rPr>
          <w:rFonts w:ascii="Times New Roman" w:hAnsi="Times New Roman" w:cs="Times New Roman"/>
          <w:sz w:val="24"/>
          <w:szCs w:val="24"/>
        </w:rPr>
        <w:t xml:space="preserve"> in silence’ (Ellis et al., 2011</w:t>
      </w:r>
      <w:r w:rsidRPr="00D30E8F">
        <w:rPr>
          <w:rFonts w:ascii="Times New Roman" w:hAnsi="Times New Roman" w:cs="Times New Roman"/>
          <w:sz w:val="24"/>
          <w:szCs w:val="24"/>
        </w:rPr>
        <w:t xml:space="preserve">: 274) and the narrative inquiry conviction that our stories reveal ‘the way we create and recreate our realities and ourselves’ (Giovannoli, 2012: 2). </w:t>
      </w:r>
    </w:p>
    <w:p w:rsidR="00D90A29" w:rsidRPr="00D30E8F" w:rsidRDefault="00D90A29" w:rsidP="00D90A29">
      <w:pPr>
        <w:spacing w:line="360" w:lineRule="auto"/>
        <w:rPr>
          <w:rFonts w:ascii="Times New Roman" w:hAnsi="Times New Roman" w:cs="Times New Roman"/>
          <w:sz w:val="24"/>
          <w:szCs w:val="24"/>
        </w:rPr>
      </w:pPr>
    </w:p>
    <w:p w:rsidR="00D90A29" w:rsidRPr="00D30E8F" w:rsidRDefault="00D90A29" w:rsidP="00D90A29">
      <w:pPr>
        <w:spacing w:line="360" w:lineRule="auto"/>
        <w:rPr>
          <w:rFonts w:ascii="Times New Roman" w:hAnsi="Times New Roman" w:cs="Times New Roman"/>
          <w:sz w:val="24"/>
          <w:szCs w:val="24"/>
        </w:rPr>
      </w:pPr>
      <w:r w:rsidRPr="00D30E8F">
        <w:rPr>
          <w:rFonts w:ascii="Times New Roman" w:hAnsi="Times New Roman" w:cs="Times New Roman"/>
          <w:sz w:val="24"/>
          <w:szCs w:val="24"/>
        </w:rPr>
        <w:t xml:space="preserve">Additionally, </w:t>
      </w:r>
      <w:r w:rsidR="00FF6BC6" w:rsidRPr="00D30E8F">
        <w:rPr>
          <w:rFonts w:ascii="Times New Roman" w:hAnsi="Times New Roman" w:cs="Times New Roman"/>
          <w:sz w:val="24"/>
          <w:szCs w:val="24"/>
        </w:rPr>
        <w:t xml:space="preserve">I contend that </w:t>
      </w:r>
      <w:r w:rsidRPr="00D30E8F">
        <w:rPr>
          <w:rFonts w:ascii="Times New Roman" w:hAnsi="Times New Roman" w:cs="Times New Roman"/>
          <w:sz w:val="24"/>
          <w:szCs w:val="24"/>
        </w:rPr>
        <w:t>the combination of auto-ethnography with narrative inquiry enabled the incorporation of Laidlaw’s (1996) idea of ‘living standards’</w:t>
      </w:r>
      <w:r w:rsidR="00FF6BC6" w:rsidRPr="00D30E8F">
        <w:rPr>
          <w:rFonts w:ascii="Times New Roman" w:hAnsi="Times New Roman" w:cs="Times New Roman"/>
          <w:sz w:val="24"/>
          <w:szCs w:val="24"/>
        </w:rPr>
        <w:t xml:space="preserve"> in practice pushing</w:t>
      </w:r>
      <w:r w:rsidRPr="00D30E8F">
        <w:rPr>
          <w:rFonts w:ascii="Times New Roman" w:hAnsi="Times New Roman" w:cs="Times New Roman"/>
          <w:sz w:val="24"/>
          <w:szCs w:val="24"/>
        </w:rPr>
        <w:t xml:space="preserve"> the current limits of auto-ethnographic research from a dominant emphasis on the cultural through narrative inquiry to bring empathetic communion and responsiveness as a living standard of academic and professional judgement to the academy in the form of a living legacy. This was achieved by moving from what I understand to be the established and acceptable narrative inquiry process of applying reasons to justify actions into naming and owning values that explain behaviour i.e. from justification to explanation. Equally, in my opinion, this affirmed the auto ‘I’ as the fundamental </w:t>
      </w:r>
      <w:r w:rsidR="00D30E8F">
        <w:rPr>
          <w:rFonts w:ascii="Times New Roman" w:hAnsi="Times New Roman" w:cs="Times New Roman"/>
          <w:sz w:val="24"/>
          <w:szCs w:val="24"/>
        </w:rPr>
        <w:t>‘</w:t>
      </w:r>
      <w:r w:rsidRPr="00D30E8F">
        <w:rPr>
          <w:rFonts w:ascii="Times New Roman" w:hAnsi="Times New Roman" w:cs="Times New Roman"/>
          <w:sz w:val="24"/>
          <w:szCs w:val="24"/>
        </w:rPr>
        <w:t>Russian-doll</w:t>
      </w:r>
      <w:r w:rsidR="00D30E8F">
        <w:rPr>
          <w:rFonts w:ascii="Times New Roman" w:hAnsi="Times New Roman" w:cs="Times New Roman"/>
          <w:sz w:val="24"/>
          <w:szCs w:val="24"/>
        </w:rPr>
        <w:t>’</w:t>
      </w:r>
      <w:r w:rsidRPr="00D30E8F">
        <w:rPr>
          <w:rFonts w:ascii="Times New Roman" w:hAnsi="Times New Roman" w:cs="Times New Roman"/>
          <w:sz w:val="24"/>
          <w:szCs w:val="24"/>
        </w:rPr>
        <w:t xml:space="preserve"> at the centre of the greater, ethnographic ‘we’. </w:t>
      </w:r>
    </w:p>
    <w:p w:rsidR="00D90A29" w:rsidRPr="009C187F" w:rsidRDefault="00D90A29" w:rsidP="00D90A29">
      <w:pPr>
        <w:spacing w:line="360" w:lineRule="auto"/>
        <w:rPr>
          <w:rFonts w:ascii="Times New Roman" w:hAnsi="Times New Roman" w:cs="Times New Roman"/>
          <w:color w:val="FF0000"/>
          <w:sz w:val="24"/>
          <w:szCs w:val="24"/>
        </w:rPr>
      </w:pPr>
    </w:p>
    <w:p w:rsidR="00D90A29" w:rsidRPr="00D30E8F" w:rsidRDefault="00D90A29" w:rsidP="00D90A29">
      <w:pPr>
        <w:spacing w:line="360" w:lineRule="auto"/>
        <w:rPr>
          <w:rFonts w:ascii="Times New Roman" w:hAnsi="Times New Roman" w:cs="Times New Roman"/>
          <w:sz w:val="24"/>
          <w:szCs w:val="24"/>
        </w:rPr>
      </w:pPr>
      <w:r w:rsidRPr="00D30E8F">
        <w:rPr>
          <w:rFonts w:ascii="Times New Roman" w:hAnsi="Times New Roman" w:cs="Times New Roman"/>
          <w:sz w:val="24"/>
          <w:szCs w:val="24"/>
        </w:rPr>
        <w:t xml:space="preserve">Also, I contend that the weaving of the literature review throughout the analytical auto-ethnographic aspects of the thesis enabled a unique insider’s insight and interpretation into cultural and cross-disciplinary influences upon educational practitioners. We filter society’s ideas, aspirations and mind-sets through practitioners as though they are free-flowing rivers, ignoring that under surface torrents they have subterranean depths enriched by lived experiences and dense with the debris of discarded values, approaches, beliefs and theories. The approach taken in this thesis was to acknowledge these hidden depths </w:t>
      </w:r>
      <w:r w:rsidR="00B45B05" w:rsidRPr="00D30E8F">
        <w:rPr>
          <w:rFonts w:ascii="Times New Roman" w:hAnsi="Times New Roman" w:cs="Times New Roman"/>
          <w:sz w:val="24"/>
          <w:szCs w:val="24"/>
        </w:rPr>
        <w:t>through the reminiscent, generative stories of front-line witnesses; these illuminated</w:t>
      </w:r>
      <w:r w:rsidRPr="00D30E8F">
        <w:rPr>
          <w:rFonts w:ascii="Times New Roman" w:hAnsi="Times New Roman" w:cs="Times New Roman"/>
          <w:sz w:val="24"/>
          <w:szCs w:val="24"/>
        </w:rPr>
        <w:t xml:space="preserve"> the analyt</w:t>
      </w:r>
      <w:r w:rsidR="00B45B05" w:rsidRPr="00D30E8F">
        <w:rPr>
          <w:rFonts w:ascii="Times New Roman" w:hAnsi="Times New Roman" w:cs="Times New Roman"/>
          <w:sz w:val="24"/>
          <w:szCs w:val="24"/>
        </w:rPr>
        <w:t>ical perspective and salvaged</w:t>
      </w:r>
      <w:r w:rsidRPr="00D30E8F">
        <w:rPr>
          <w:rFonts w:ascii="Times New Roman" w:hAnsi="Times New Roman" w:cs="Times New Roman"/>
          <w:sz w:val="24"/>
          <w:szCs w:val="24"/>
        </w:rPr>
        <w:t xml:space="preserve"> one discourse from society’s nadirs. </w:t>
      </w:r>
    </w:p>
    <w:p w:rsidR="00D90A29" w:rsidRDefault="00D90A29" w:rsidP="00D90A29">
      <w:pPr>
        <w:spacing w:line="360" w:lineRule="auto"/>
        <w:rPr>
          <w:rFonts w:ascii="Times New Roman" w:hAnsi="Times New Roman" w:cs="Times New Roman"/>
          <w:color w:val="FF0000"/>
          <w:sz w:val="24"/>
          <w:szCs w:val="24"/>
        </w:rPr>
      </w:pPr>
    </w:p>
    <w:p w:rsidR="00D90A29" w:rsidRDefault="00D90A29" w:rsidP="00D90A29">
      <w:pPr>
        <w:spacing w:line="360" w:lineRule="auto"/>
        <w:rPr>
          <w:rFonts w:ascii="Times New Roman" w:hAnsi="Times New Roman" w:cs="Times New Roman"/>
          <w:sz w:val="24"/>
          <w:szCs w:val="24"/>
        </w:rPr>
      </w:pPr>
      <w:r w:rsidRPr="00D30E8F">
        <w:rPr>
          <w:rFonts w:ascii="Times New Roman" w:hAnsi="Times New Roman" w:cs="Times New Roman"/>
          <w:sz w:val="24"/>
          <w:szCs w:val="24"/>
        </w:rPr>
        <w:t xml:space="preserve">Therefore, as demonstrated through the literature review and narrative inquiry continuing educational influence and sustaining existential meaning in life are not significant to me alone. Furthermore, </w:t>
      </w:r>
      <w:r>
        <w:rPr>
          <w:rFonts w:ascii="Times New Roman" w:hAnsi="Times New Roman" w:cs="Times New Roman"/>
          <w:sz w:val="24"/>
          <w:szCs w:val="24"/>
        </w:rPr>
        <w:t>if others do not benefit from my experiences their value is diminished for me. At the present time, mature practitioners predominantly evidence successful educational influence in terms of the individual lives they have touched. For example, Barbara found comfort in the reminiscences of past students who flourished in her care and after reading</w:t>
      </w:r>
      <w:r w:rsidR="00FE26B5">
        <w:rPr>
          <w:rFonts w:ascii="Times New Roman" w:hAnsi="Times New Roman" w:cs="Times New Roman"/>
          <w:sz w:val="24"/>
          <w:szCs w:val="24"/>
        </w:rPr>
        <w:t xml:space="preserve"> the transcript of</w:t>
      </w:r>
      <w:r>
        <w:rPr>
          <w:rFonts w:ascii="Times New Roman" w:hAnsi="Times New Roman" w:cs="Times New Roman"/>
          <w:sz w:val="24"/>
          <w:szCs w:val="24"/>
        </w:rPr>
        <w:t xml:space="preserve"> her own story Aoife emailed:</w:t>
      </w:r>
    </w:p>
    <w:p w:rsidR="003839B3" w:rsidRDefault="003839B3" w:rsidP="00D90A29">
      <w:pPr>
        <w:spacing w:line="360" w:lineRule="auto"/>
        <w:rPr>
          <w:rFonts w:ascii="Times New Roman" w:hAnsi="Times New Roman" w:cs="Times New Roman"/>
          <w:sz w:val="24"/>
          <w:szCs w:val="24"/>
        </w:rPr>
      </w:pPr>
    </w:p>
    <w:p w:rsidR="00D90A29" w:rsidRPr="00980441" w:rsidRDefault="00D90A29" w:rsidP="00D90A29">
      <w:pPr>
        <w:spacing w:line="360" w:lineRule="auto"/>
        <w:rPr>
          <w:rFonts w:ascii="Times New Roman" w:hAnsi="Times New Roman" w:cs="Times New Roman"/>
          <w:i/>
          <w:sz w:val="24"/>
          <w:szCs w:val="24"/>
        </w:rPr>
      </w:pPr>
      <w:r>
        <w:rPr>
          <w:rFonts w:ascii="Times New Roman" w:hAnsi="Times New Roman" w:cs="Times New Roman"/>
          <w:sz w:val="24"/>
          <w:szCs w:val="24"/>
        </w:rPr>
        <w:t>‘</w:t>
      </w:r>
      <w:r w:rsidRPr="00FF4CBF">
        <w:rPr>
          <w:rFonts w:ascii="Times New Roman" w:hAnsi="Times New Roman" w:cs="Times New Roman"/>
          <w:i/>
          <w:sz w:val="24"/>
          <w:szCs w:val="24"/>
        </w:rPr>
        <w:t xml:space="preserve">The love and satisfaction that I still get from my work doesn’t come from </w:t>
      </w:r>
      <w:r w:rsidR="003E2293">
        <w:rPr>
          <w:rFonts w:ascii="Times New Roman" w:hAnsi="Times New Roman" w:cs="Times New Roman"/>
          <w:i/>
          <w:sz w:val="24"/>
          <w:szCs w:val="24"/>
        </w:rPr>
        <w:t xml:space="preserve">any financial reward . . . </w:t>
      </w:r>
      <w:r w:rsidRPr="00FF4CBF">
        <w:rPr>
          <w:rFonts w:ascii="Times New Roman" w:hAnsi="Times New Roman" w:cs="Times New Roman"/>
          <w:i/>
          <w:sz w:val="24"/>
          <w:szCs w:val="24"/>
        </w:rPr>
        <w:t>but from coming home each day feeling that you have tried your best and that you may possibly have made a difference to one</w:t>
      </w:r>
      <w:r w:rsidR="003E2293">
        <w:rPr>
          <w:rFonts w:ascii="Times New Roman" w:hAnsi="Times New Roman" w:cs="Times New Roman"/>
          <w:i/>
          <w:sz w:val="24"/>
          <w:szCs w:val="24"/>
        </w:rPr>
        <w:t xml:space="preserve"> child or one family . </w:t>
      </w:r>
      <w:r w:rsidRPr="00FF4CBF">
        <w:rPr>
          <w:rFonts w:ascii="Times New Roman" w:hAnsi="Times New Roman" w:cs="Times New Roman"/>
          <w:i/>
          <w:sz w:val="24"/>
          <w:szCs w:val="24"/>
        </w:rPr>
        <w:t>.</w:t>
      </w:r>
      <w:r>
        <w:rPr>
          <w:rFonts w:ascii="Times New Roman" w:hAnsi="Times New Roman" w:cs="Times New Roman"/>
          <w:i/>
          <w:sz w:val="24"/>
          <w:szCs w:val="24"/>
        </w:rPr>
        <w:t>’</w:t>
      </w:r>
    </w:p>
    <w:p w:rsidR="00D90A29" w:rsidRDefault="00D90A29" w:rsidP="00D90A29">
      <w:pPr>
        <w:spacing w:line="360" w:lineRule="auto"/>
        <w:rPr>
          <w:rFonts w:ascii="Times New Roman" w:hAnsi="Times New Roman" w:cs="Times New Roman"/>
          <w:sz w:val="24"/>
          <w:szCs w:val="24"/>
        </w:rPr>
      </w:pPr>
      <w:r>
        <w:rPr>
          <w:rFonts w:ascii="Times New Roman" w:hAnsi="Times New Roman" w:cs="Times New Roman"/>
          <w:sz w:val="24"/>
          <w:szCs w:val="24"/>
        </w:rPr>
        <w:t>Indeed, the initial focus of my continuing educational influence was u</w:t>
      </w:r>
      <w:r w:rsidR="003E2293">
        <w:rPr>
          <w:rFonts w:ascii="Times New Roman" w:hAnsi="Times New Roman" w:cs="Times New Roman"/>
          <w:sz w:val="24"/>
          <w:szCs w:val="24"/>
        </w:rPr>
        <w:t>pon the storytellers themselves, as demonstrated in the following email extracts:</w:t>
      </w:r>
    </w:p>
    <w:p w:rsidR="00D90A29" w:rsidRDefault="00D90A29" w:rsidP="00D90A29">
      <w:pPr>
        <w:spacing w:line="360" w:lineRule="auto"/>
        <w:rPr>
          <w:rFonts w:ascii="Times New Roman" w:hAnsi="Times New Roman" w:cs="Times New Roman"/>
          <w:b/>
          <w:sz w:val="24"/>
          <w:szCs w:val="24"/>
          <w:u w:val="single"/>
        </w:rPr>
      </w:pPr>
    </w:p>
    <w:p w:rsidR="00D90A29" w:rsidRDefault="00D90A29" w:rsidP="00D90A29">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Aoife 23/12/2013</w:t>
      </w:r>
    </w:p>
    <w:p w:rsidR="00D90A29" w:rsidRPr="002456E6" w:rsidRDefault="00D90A29" w:rsidP="00D90A29">
      <w:pPr>
        <w:spacing w:line="360" w:lineRule="auto"/>
        <w:rPr>
          <w:rFonts w:ascii="Times New Roman" w:hAnsi="Times New Roman" w:cs="Times New Roman"/>
          <w:i/>
          <w:sz w:val="24"/>
          <w:szCs w:val="24"/>
        </w:rPr>
      </w:pPr>
      <w:r w:rsidRPr="002456E6">
        <w:rPr>
          <w:rFonts w:ascii="Times New Roman" w:hAnsi="Times New Roman" w:cs="Times New Roman"/>
          <w:i/>
          <w:sz w:val="24"/>
          <w:szCs w:val="24"/>
        </w:rPr>
        <w:t xml:space="preserve">It is very rare to get the opportunity to talk and have time to reflect about the choices that you have made. . . After initial nervousness, I realised what a positive experience this could be. After reading my story and the interpretations given to it, I did feel even more that the choices I had made were the right ones. . . I realised that being a “wise old owl” gives me a great deal of joy and confidence. It has been 30 years since I left college and began my “career” in education. I still genuinely believe that I do not have a very strong academic knowledge, just </w:t>
      </w:r>
      <w:r w:rsidR="00777B99">
        <w:rPr>
          <w:rFonts w:ascii="Times New Roman" w:hAnsi="Times New Roman" w:cs="Times New Roman"/>
          <w:i/>
          <w:sz w:val="24"/>
          <w:szCs w:val="24"/>
        </w:rPr>
        <w:t xml:space="preserve">a feeling about what is right. . . </w:t>
      </w:r>
      <w:r w:rsidRPr="002456E6">
        <w:rPr>
          <w:rFonts w:ascii="Times New Roman" w:hAnsi="Times New Roman" w:cs="Times New Roman"/>
          <w:i/>
          <w:sz w:val="24"/>
          <w:szCs w:val="24"/>
        </w:rPr>
        <w:t>Thank you Catherine – I feel so privileged to have been chosen to be part of your study . . .</w:t>
      </w:r>
    </w:p>
    <w:p w:rsidR="00D90A29" w:rsidRDefault="00D90A29" w:rsidP="00D90A29">
      <w:pPr>
        <w:rPr>
          <w:rFonts w:ascii="Arial" w:hAnsi="Arial" w:cs="Arial"/>
          <w:sz w:val="28"/>
          <w:szCs w:val="28"/>
        </w:rPr>
      </w:pPr>
    </w:p>
    <w:p w:rsidR="00D90A29" w:rsidRPr="00FF64F1" w:rsidRDefault="00D90A29" w:rsidP="00D90A29">
      <w:pPr>
        <w:rPr>
          <w:rFonts w:ascii="Times New Roman" w:hAnsi="Times New Roman" w:cs="Times New Roman"/>
          <w:b/>
          <w:sz w:val="24"/>
          <w:szCs w:val="24"/>
          <w:u w:val="single"/>
        </w:rPr>
      </w:pPr>
      <w:r>
        <w:rPr>
          <w:rFonts w:ascii="Times New Roman" w:hAnsi="Times New Roman" w:cs="Times New Roman"/>
          <w:b/>
          <w:sz w:val="24"/>
          <w:szCs w:val="24"/>
          <w:u w:val="single"/>
        </w:rPr>
        <w:t>Colette 17/12/2013</w:t>
      </w:r>
    </w:p>
    <w:p w:rsidR="00D90A29" w:rsidRDefault="00D90A29" w:rsidP="00D90A29">
      <w:pPr>
        <w:spacing w:line="360" w:lineRule="auto"/>
        <w:rPr>
          <w:rFonts w:ascii="Times New Roman" w:hAnsi="Times New Roman" w:cs="Times New Roman"/>
          <w:sz w:val="24"/>
          <w:szCs w:val="24"/>
        </w:rPr>
      </w:pPr>
      <w:r w:rsidRPr="002456E6">
        <w:rPr>
          <w:rFonts w:ascii="Times New Roman" w:eastAsia="Times New Roman" w:hAnsi="Times New Roman" w:cs="Times New Roman"/>
          <w:i/>
          <w:sz w:val="24"/>
          <w:szCs w:val="24"/>
          <w:lang w:eastAsia="en-GB"/>
        </w:rPr>
        <w:t>T</w:t>
      </w:r>
      <w:r w:rsidRPr="00FF64F1">
        <w:rPr>
          <w:rFonts w:ascii="Times New Roman" w:eastAsia="Times New Roman" w:hAnsi="Times New Roman" w:cs="Times New Roman"/>
          <w:i/>
          <w:sz w:val="24"/>
          <w:szCs w:val="24"/>
          <w:lang w:eastAsia="en-GB"/>
        </w:rPr>
        <w:t>hank you for the opportunity for allowing me to tell my story</w:t>
      </w:r>
      <w:r w:rsidRPr="002456E6">
        <w:rPr>
          <w:rFonts w:ascii="Times New Roman" w:eastAsia="Times New Roman" w:hAnsi="Times New Roman" w:cs="Times New Roman"/>
          <w:i/>
          <w:sz w:val="24"/>
          <w:szCs w:val="24"/>
          <w:lang w:eastAsia="en-GB"/>
        </w:rPr>
        <w:t>. I</w:t>
      </w:r>
      <w:r w:rsidRPr="00FF64F1">
        <w:rPr>
          <w:rFonts w:ascii="Times New Roman" w:eastAsia="Times New Roman" w:hAnsi="Times New Roman" w:cs="Times New Roman"/>
          <w:i/>
          <w:sz w:val="24"/>
          <w:szCs w:val="24"/>
          <w:lang w:eastAsia="en-GB"/>
        </w:rPr>
        <w:t>f it does help other I am grateful for it</w:t>
      </w:r>
      <w:r w:rsidRPr="002456E6">
        <w:rPr>
          <w:rFonts w:ascii="Times New Roman" w:eastAsia="Times New Roman" w:hAnsi="Times New Roman" w:cs="Times New Roman"/>
          <w:i/>
          <w:sz w:val="24"/>
          <w:szCs w:val="24"/>
          <w:lang w:eastAsia="en-GB"/>
        </w:rPr>
        <w:t>.</w:t>
      </w:r>
    </w:p>
    <w:p w:rsidR="00D90A29" w:rsidRDefault="00D90A29" w:rsidP="00D90A2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D90A29" w:rsidRPr="00D30E8F" w:rsidRDefault="00D90A29" w:rsidP="00D90A29">
      <w:pPr>
        <w:spacing w:line="360" w:lineRule="auto"/>
        <w:rPr>
          <w:rFonts w:ascii="Times New Roman" w:hAnsi="Times New Roman" w:cs="Times New Roman"/>
          <w:sz w:val="24"/>
          <w:szCs w:val="24"/>
        </w:rPr>
      </w:pPr>
      <w:r>
        <w:rPr>
          <w:rFonts w:ascii="Times New Roman" w:hAnsi="Times New Roman" w:cs="Times New Roman"/>
          <w:sz w:val="24"/>
          <w:szCs w:val="24"/>
        </w:rPr>
        <w:t>Whilst such influence is qualit</w:t>
      </w:r>
      <w:r w:rsidR="00AD040A">
        <w:rPr>
          <w:rFonts w:ascii="Times New Roman" w:hAnsi="Times New Roman" w:cs="Times New Roman"/>
          <w:sz w:val="24"/>
          <w:szCs w:val="24"/>
        </w:rPr>
        <w:t>ative, it is also fragile in its dependency</w:t>
      </w:r>
      <w:r>
        <w:rPr>
          <w:rFonts w:ascii="Times New Roman" w:hAnsi="Times New Roman" w:cs="Times New Roman"/>
          <w:sz w:val="24"/>
          <w:szCs w:val="24"/>
        </w:rPr>
        <w:t xml:space="preserve"> upon being in the right place, at the right time with the right person/people.  Also, as such it is more frequently felt than expressed. It can simply be the joy of a child walking away independent in spirit and mind. Therefore, its fragility makes mature practitioners pawns to fate and their potential contributions to knowledge hit-and-miss. </w:t>
      </w:r>
      <w:r w:rsidRPr="00D30E8F">
        <w:rPr>
          <w:rFonts w:ascii="Times New Roman" w:hAnsi="Times New Roman" w:cs="Times New Roman"/>
          <w:sz w:val="24"/>
          <w:szCs w:val="24"/>
        </w:rPr>
        <w:t xml:space="preserve">Indeed, as an example of the contribution mature, experienced practitioners could make both my arrival at the journey’s onset and the journey I made itself should be evaluated because </w:t>
      </w:r>
      <w:r w:rsidR="00D77818" w:rsidRPr="00D30E8F">
        <w:rPr>
          <w:rFonts w:ascii="Times New Roman" w:hAnsi="Times New Roman" w:cs="Times New Roman"/>
          <w:sz w:val="24"/>
          <w:szCs w:val="24"/>
        </w:rPr>
        <w:t>(1)</w:t>
      </w:r>
      <w:r w:rsidRPr="00D30E8F">
        <w:rPr>
          <w:rFonts w:ascii="Times New Roman" w:hAnsi="Times New Roman" w:cs="Times New Roman"/>
          <w:sz w:val="24"/>
          <w:szCs w:val="24"/>
        </w:rPr>
        <w:t xml:space="preserve"> it might so easily not have been undertaken or </w:t>
      </w:r>
      <w:r w:rsidR="00D77818" w:rsidRPr="00D30E8F">
        <w:rPr>
          <w:rFonts w:ascii="Times New Roman" w:hAnsi="Times New Roman" w:cs="Times New Roman"/>
          <w:sz w:val="24"/>
          <w:szCs w:val="24"/>
        </w:rPr>
        <w:t xml:space="preserve">(2) </w:t>
      </w:r>
      <w:r w:rsidRPr="00D30E8F">
        <w:rPr>
          <w:rFonts w:ascii="Times New Roman" w:hAnsi="Times New Roman" w:cs="Times New Roman"/>
          <w:sz w:val="24"/>
          <w:szCs w:val="24"/>
        </w:rPr>
        <w:t xml:space="preserve">the thesis might not have taken the form it </w:t>
      </w:r>
      <w:r w:rsidR="00AD040A">
        <w:rPr>
          <w:rFonts w:ascii="Times New Roman" w:hAnsi="Times New Roman" w:cs="Times New Roman"/>
          <w:sz w:val="24"/>
          <w:szCs w:val="24"/>
        </w:rPr>
        <w:t xml:space="preserve">did had I not met with the same </w:t>
      </w:r>
      <w:r w:rsidRPr="00D30E8F">
        <w:rPr>
          <w:rFonts w:ascii="Times New Roman" w:hAnsi="Times New Roman" w:cs="Times New Roman"/>
          <w:sz w:val="24"/>
          <w:szCs w:val="24"/>
        </w:rPr>
        <w:t>encouragement, guidance and support</w:t>
      </w:r>
      <w:r w:rsidR="00AD040A">
        <w:rPr>
          <w:rFonts w:ascii="Times New Roman" w:hAnsi="Times New Roman" w:cs="Times New Roman"/>
          <w:sz w:val="24"/>
          <w:szCs w:val="24"/>
        </w:rPr>
        <w:t xml:space="preserve"> along the way</w:t>
      </w:r>
      <w:r w:rsidRPr="00D30E8F">
        <w:rPr>
          <w:rFonts w:ascii="Times New Roman" w:hAnsi="Times New Roman" w:cs="Times New Roman"/>
          <w:sz w:val="24"/>
          <w:szCs w:val="24"/>
        </w:rPr>
        <w:t xml:space="preserve">. </w:t>
      </w:r>
    </w:p>
    <w:p w:rsidR="00DC02E1" w:rsidRDefault="00DC02E1" w:rsidP="00D90A29">
      <w:pPr>
        <w:spacing w:line="360" w:lineRule="auto"/>
        <w:rPr>
          <w:rFonts w:ascii="Times New Roman" w:hAnsi="Times New Roman" w:cs="Times New Roman"/>
          <w:sz w:val="24"/>
          <w:szCs w:val="24"/>
        </w:rPr>
      </w:pPr>
    </w:p>
    <w:p w:rsidR="00D90A29" w:rsidRPr="00AD040A" w:rsidRDefault="00D90A29" w:rsidP="00D90A29">
      <w:pPr>
        <w:spacing w:line="360" w:lineRule="auto"/>
        <w:rPr>
          <w:rFonts w:ascii="Times New Roman" w:hAnsi="Times New Roman" w:cs="Times New Roman"/>
          <w:color w:val="000000"/>
          <w:sz w:val="24"/>
          <w:szCs w:val="24"/>
        </w:rPr>
      </w:pPr>
      <w:r w:rsidRPr="001D2C5C">
        <w:rPr>
          <w:rFonts w:ascii="Times New Roman" w:hAnsi="Times New Roman" w:cs="Times New Roman"/>
          <w:sz w:val="24"/>
          <w:szCs w:val="24"/>
        </w:rPr>
        <w:t>However, I do not dismiss this delicate chain-of-influence. Chance personal, professional and academic encounters have led to the propagation of the living legacy idea from its naissance in a draft paper delivered to a small group in May 2011 at the ‘Value and Virtue Conference’, York St. John’s University. Inspired by this idea, Professor Jack Whitehead took it back to a study group in Bath where it influenced D</w:t>
      </w:r>
      <w:r w:rsidR="00455C33">
        <w:rPr>
          <w:rFonts w:ascii="Times New Roman" w:hAnsi="Times New Roman" w:cs="Times New Roman"/>
          <w:sz w:val="24"/>
          <w:szCs w:val="24"/>
        </w:rPr>
        <w:t xml:space="preserve">r Marie Huxtable to develop the </w:t>
      </w:r>
      <w:r w:rsidRPr="001D2C5C">
        <w:rPr>
          <w:rFonts w:ascii="Times New Roman" w:hAnsi="Times New Roman" w:cs="Times New Roman"/>
          <w:sz w:val="24"/>
          <w:szCs w:val="24"/>
        </w:rPr>
        <w:t>website</w:t>
      </w:r>
      <w:r w:rsidRPr="001D2C5C">
        <w:rPr>
          <w:rFonts w:ascii="Times New Roman" w:hAnsi="Times New Roman" w:cs="Times New Roman"/>
          <w:color w:val="000000"/>
          <w:sz w:val="24"/>
          <w:szCs w:val="24"/>
        </w:rPr>
        <w:t> </w:t>
      </w:r>
      <w:hyperlink r:id="rId24" w:tgtFrame="_blank" w:history="1">
        <w:r w:rsidRPr="001D2C5C">
          <w:rPr>
            <w:rStyle w:val="Hyperlink"/>
            <w:rFonts w:ascii="Times New Roman" w:hAnsi="Times New Roman" w:cs="Times New Roman"/>
            <w:color w:val="0068CF"/>
            <w:sz w:val="24"/>
            <w:szCs w:val="24"/>
            <w:shd w:val="clear" w:color="auto" w:fill="FFFFFF"/>
          </w:rPr>
          <w:t>http://www.spanglefish.com/livinglegacies/livinglegacies-thebook.asp</w:t>
        </w:r>
      </w:hyperlink>
      <w:r w:rsidRPr="001D2C5C">
        <w:rPr>
          <w:rFonts w:ascii="Times New Roman" w:hAnsi="Times New Roman" w:cs="Times New Roman"/>
          <w:sz w:val="24"/>
          <w:szCs w:val="24"/>
        </w:rPr>
        <w:t xml:space="preserve"> , and an online book </w:t>
      </w:r>
      <w:r w:rsidRPr="001D2C5C">
        <w:rPr>
          <w:rFonts w:ascii="Times New Roman" w:hAnsi="Times New Roman" w:cs="Times New Roman"/>
          <w:sz w:val="24"/>
          <w:szCs w:val="24"/>
          <w:shd w:val="clear" w:color="auto" w:fill="FFFFFF"/>
        </w:rPr>
        <w:t>(Henon, 2012).</w:t>
      </w:r>
      <w:r w:rsidRPr="001D2C5C">
        <w:rPr>
          <w:rFonts w:ascii="Times New Roman" w:hAnsi="Times New Roman" w:cs="Times New Roman"/>
          <w:sz w:val="24"/>
          <w:szCs w:val="24"/>
        </w:rPr>
        <w:t xml:space="preserve"> In an email she wrote, “</w:t>
      </w:r>
      <w:r w:rsidRPr="001D2C5C">
        <w:rPr>
          <w:rFonts w:ascii="Times New Roman" w:hAnsi="Times New Roman" w:cs="Times New Roman"/>
          <w:color w:val="000000"/>
          <w:sz w:val="24"/>
          <w:szCs w:val="24"/>
          <w:shd w:val="clear" w:color="auto" w:fill="FFFFFF"/>
        </w:rPr>
        <w:t>These are testaments to the influence of you and your idea of 'living legacies’” (5/04/2014).</w:t>
      </w:r>
      <w:r w:rsidRPr="001D2C5C">
        <w:rPr>
          <w:rFonts w:ascii="Times New Roman" w:hAnsi="Times New Roman" w:cs="Times New Roman"/>
          <w:i/>
          <w:color w:val="000000"/>
          <w:sz w:val="24"/>
          <w:szCs w:val="24"/>
          <w:shd w:val="clear" w:color="auto" w:fill="FFFFFF"/>
        </w:rPr>
        <w:t xml:space="preserve"> </w:t>
      </w:r>
      <w:r w:rsidRPr="001D2C5C">
        <w:rPr>
          <w:rFonts w:ascii="Times New Roman" w:hAnsi="Times New Roman" w:cs="Times New Roman"/>
          <w:sz w:val="24"/>
          <w:szCs w:val="24"/>
        </w:rPr>
        <w:t>Moreover, as she developed the idea in her own unique way, the concept seized the imagination of another professional. Shelagh Heetred (Linkage West) ‘inspired by the words of a woman of African Caribbean origin in her 70s’ who told her ‘that, despite initiatives, funding and recognition of the important role that Commonwealth migrants made to her City . . . she did not feel that there was any visible legacy’ (email: Shelagh Heetred, 10/04/2014) developed it into a ‘portrait exhibition’ celebrating ‘the lives and cultures of twenty-four first generation . . . migrants who [had] settled in Bristol 50 years ago’ (email: Shelagh Heetred, 21/10/2013). The exhibition marked the opening of Bristol’s ‘Black History Month’ 2013 and can be seen a</w:t>
      </w:r>
      <w:r w:rsidRPr="001D2C5C">
        <w:rPr>
          <w:rFonts w:ascii="Times New Roman" w:hAnsi="Times New Roman" w:cs="Times New Roman"/>
          <w:color w:val="444444"/>
          <w:sz w:val="24"/>
          <w:szCs w:val="24"/>
        </w:rPr>
        <w:t xml:space="preserve">t </w:t>
      </w:r>
      <w:hyperlink r:id="rId25" w:tgtFrame="_blank" w:history="1">
        <w:r w:rsidRPr="001D2C5C">
          <w:rPr>
            <w:rStyle w:val="Hyperlink"/>
            <w:rFonts w:ascii="Times New Roman" w:hAnsi="Times New Roman" w:cs="Times New Roman"/>
            <w:color w:val="0068CF"/>
            <w:sz w:val="24"/>
            <w:szCs w:val="24"/>
            <w:shd w:val="clear" w:color="auto" w:fill="FFFFFF"/>
          </w:rPr>
          <w:t>http://www.youtube.com/watch?v=4mcqC6yKBe0</w:t>
        </w:r>
      </w:hyperlink>
      <w:r w:rsidRPr="001D2C5C">
        <w:rPr>
          <w:rFonts w:ascii="Times New Roman" w:hAnsi="Times New Roman" w:cs="Times New Roman"/>
          <w:sz w:val="24"/>
          <w:szCs w:val="24"/>
        </w:rPr>
        <w:t>.</w:t>
      </w:r>
      <w:r w:rsidRPr="001D2C5C">
        <w:rPr>
          <w:rFonts w:ascii="Times New Roman" w:hAnsi="Times New Roman" w:cs="Times New Roman"/>
          <w:color w:val="444444"/>
          <w:sz w:val="24"/>
          <w:szCs w:val="24"/>
        </w:rPr>
        <w:t xml:space="preserve"> </w:t>
      </w:r>
      <w:r w:rsidRPr="000A0757">
        <w:rPr>
          <w:rFonts w:ascii="Times New Roman" w:hAnsi="Times New Roman" w:cs="Times New Roman"/>
          <w:sz w:val="24"/>
          <w:szCs w:val="24"/>
        </w:rPr>
        <w:t xml:space="preserve">Then, in 2014 </w:t>
      </w:r>
      <w:r w:rsidRPr="001D2C5C">
        <w:rPr>
          <w:rFonts w:ascii="Times New Roman" w:hAnsi="Times New Roman" w:cs="Times New Roman"/>
          <w:sz w:val="24"/>
          <w:szCs w:val="24"/>
        </w:rPr>
        <w:t>Professor Jack Whitehead</w:t>
      </w:r>
      <w:r w:rsidR="00184790">
        <w:rPr>
          <w:rFonts w:ascii="Times New Roman" w:hAnsi="Times New Roman" w:cs="Times New Roman"/>
          <w:sz w:val="24"/>
          <w:szCs w:val="24"/>
        </w:rPr>
        <w:t xml:space="preserve"> dedicated a </w:t>
      </w:r>
      <w:r>
        <w:rPr>
          <w:rFonts w:ascii="Times New Roman" w:hAnsi="Times New Roman" w:cs="Times New Roman"/>
          <w:sz w:val="24"/>
          <w:szCs w:val="24"/>
        </w:rPr>
        <w:t>chapter of a book he co-authored to the concept of living legacies. In it he claims that living legacies in the form of ‘living-educational-theories of our influences in living-global-citizenship can make a significant contribution</w:t>
      </w:r>
      <w:r w:rsidRPr="001D2C5C">
        <w:rPr>
          <w:rFonts w:ascii="Times New Roman" w:hAnsi="Times New Roman" w:cs="Times New Roman"/>
          <w:sz w:val="24"/>
          <w:szCs w:val="24"/>
        </w:rPr>
        <w:t xml:space="preserve"> </w:t>
      </w:r>
      <w:r>
        <w:rPr>
          <w:rFonts w:ascii="Times New Roman" w:hAnsi="Times New Roman" w:cs="Times New Roman"/>
          <w:sz w:val="24"/>
          <w:szCs w:val="24"/>
        </w:rPr>
        <w:t xml:space="preserve">towards social movements’ (Coombes et al., 2014: 91). </w:t>
      </w:r>
      <w:r w:rsidRPr="001D2C5C">
        <w:rPr>
          <w:rFonts w:ascii="Times New Roman" w:hAnsi="Times New Roman" w:cs="Times New Roman"/>
          <w:sz w:val="24"/>
          <w:szCs w:val="24"/>
        </w:rPr>
        <w:t>Clearly the idea of living legacies has a profound resonance with many people who are imaginatively developing it to enable the value, meaning and purpose of their lives and the lives of others to flourish:</w:t>
      </w:r>
    </w:p>
    <w:p w:rsidR="00D90A29" w:rsidRDefault="00D90A29" w:rsidP="00D90A29">
      <w:pPr>
        <w:spacing w:line="360" w:lineRule="auto"/>
        <w:rPr>
          <w:rFonts w:ascii="Times New Roman" w:hAnsi="Times New Roman" w:cs="Times New Roman"/>
          <w:sz w:val="24"/>
          <w:szCs w:val="24"/>
        </w:rPr>
      </w:pPr>
    </w:p>
    <w:p w:rsidR="00D90A29" w:rsidRDefault="00D90A29" w:rsidP="00D90A29">
      <w:pPr>
        <w:spacing w:line="360" w:lineRule="auto"/>
        <w:rPr>
          <w:rFonts w:ascii="Times New Roman" w:hAnsi="Times New Roman" w:cs="Times New Roman"/>
          <w:i/>
          <w:sz w:val="24"/>
          <w:szCs w:val="24"/>
        </w:rPr>
      </w:pPr>
      <w:r>
        <w:rPr>
          <w:rFonts w:ascii="Times New Roman" w:hAnsi="Times New Roman" w:cs="Times New Roman"/>
          <w:i/>
          <w:sz w:val="24"/>
          <w:szCs w:val="24"/>
        </w:rPr>
        <w:t>‘</w:t>
      </w:r>
      <w:r w:rsidRPr="00135E51">
        <w:rPr>
          <w:rFonts w:ascii="Times New Roman" w:hAnsi="Times New Roman" w:cs="Times New Roman"/>
          <w:i/>
          <w:sz w:val="24"/>
          <w:szCs w:val="24"/>
        </w:rPr>
        <w:t>I use my camera every day to document my experiences with these phenomenally energetic elders.  I use video to ‘retell their stories’, to capture the energy, resilience, ambition and drive for others in the hope that they might begin to understand a little of the remarkable people with whom they share t</w:t>
      </w:r>
      <w:r>
        <w:rPr>
          <w:rFonts w:ascii="Times New Roman" w:hAnsi="Times New Roman" w:cs="Times New Roman"/>
          <w:i/>
          <w:sz w:val="24"/>
          <w:szCs w:val="24"/>
        </w:rPr>
        <w:t>heir city.’</w:t>
      </w:r>
    </w:p>
    <w:p w:rsidR="00D90A29" w:rsidRPr="00135E51" w:rsidRDefault="00D90A29" w:rsidP="00D90A29">
      <w:pPr>
        <w:spacing w:line="360" w:lineRule="auto"/>
        <w:jc w:val="center"/>
        <w:rPr>
          <w:rFonts w:ascii="Times New Roman" w:hAnsi="Times New Roman" w:cs="Times New Roman"/>
          <w:sz w:val="24"/>
          <w:szCs w:val="24"/>
        </w:rPr>
      </w:pPr>
      <w:r>
        <w:rPr>
          <w:rFonts w:ascii="Times New Roman" w:hAnsi="Times New Roman" w:cs="Times New Roman"/>
          <w:sz w:val="24"/>
          <w:szCs w:val="24"/>
        </w:rPr>
        <w:t>(email: Shelagh Heetred, 10/04/2014)</w:t>
      </w:r>
    </w:p>
    <w:p w:rsidR="00D90A29" w:rsidRDefault="00D90A29" w:rsidP="00D90A29">
      <w:pPr>
        <w:spacing w:line="360" w:lineRule="auto"/>
        <w:rPr>
          <w:rFonts w:ascii="Times New Roman" w:hAnsi="Times New Roman" w:cs="Times New Roman"/>
          <w:sz w:val="24"/>
          <w:szCs w:val="24"/>
        </w:rPr>
      </w:pPr>
      <w:r>
        <w:rPr>
          <w:rFonts w:ascii="Times New Roman" w:hAnsi="Times New Roman" w:cs="Times New Roman"/>
          <w:sz w:val="24"/>
          <w:szCs w:val="24"/>
        </w:rPr>
        <w:t xml:space="preserve">Equally, in personal encounters I have seen empathetic communion and responsiveness to other as a standard of professional and academic judgement finding resonance with other practitioners and researchers e.g. </w:t>
      </w:r>
      <w:r w:rsidRPr="00BF2B8D">
        <w:rPr>
          <w:rFonts w:ascii="Times New Roman" w:hAnsi="Times New Roman" w:cs="Times New Roman"/>
          <w:sz w:val="24"/>
          <w:szCs w:val="24"/>
        </w:rPr>
        <w:t>‘</w:t>
      </w:r>
      <w:r w:rsidRPr="00640A5F">
        <w:rPr>
          <w:rFonts w:ascii="Times New Roman" w:hAnsi="Times New Roman" w:cs="Times New Roman"/>
          <w:sz w:val="24"/>
          <w:szCs w:val="24"/>
          <w:shd w:val="clear" w:color="auto" w:fill="FFFFFF"/>
        </w:rPr>
        <w:t>I have been inspired by your chapter on your interviews with your colleagues</w:t>
      </w:r>
      <w:r w:rsidRPr="00640A5F">
        <w:rPr>
          <w:rFonts w:ascii="Times New Roman" w:hAnsi="Times New Roman" w:cs="Times New Roman"/>
          <w:sz w:val="24"/>
          <w:szCs w:val="24"/>
        </w:rPr>
        <w:t>’ (</w:t>
      </w:r>
      <w:r w:rsidRPr="002D0396">
        <w:rPr>
          <w:rFonts w:ascii="Times New Roman" w:hAnsi="Times New Roman" w:cs="Times New Roman"/>
          <w:sz w:val="24"/>
          <w:szCs w:val="24"/>
        </w:rPr>
        <w:t>email: 6/11/2013)</w:t>
      </w:r>
      <w:r>
        <w:rPr>
          <w:rFonts w:ascii="Times New Roman" w:hAnsi="Times New Roman" w:cs="Times New Roman"/>
          <w:sz w:val="24"/>
          <w:szCs w:val="24"/>
        </w:rPr>
        <w:t xml:space="preserve"> and ‘Your chapter . . . was with me and I found it very helpful’ (email: 19/04/2014).</w:t>
      </w:r>
      <w:r w:rsidRPr="002D0396">
        <w:rPr>
          <w:rFonts w:ascii="Times New Roman" w:hAnsi="Times New Roman" w:cs="Times New Roman"/>
          <w:sz w:val="24"/>
          <w:szCs w:val="24"/>
        </w:rPr>
        <w:t xml:space="preserve"> </w:t>
      </w:r>
    </w:p>
    <w:p w:rsidR="00D90A29" w:rsidRDefault="00D90A29" w:rsidP="00D90A29">
      <w:pPr>
        <w:spacing w:line="360" w:lineRule="auto"/>
        <w:rPr>
          <w:rFonts w:ascii="Times New Roman" w:hAnsi="Times New Roman" w:cs="Times New Roman"/>
          <w:color w:val="444444"/>
          <w:sz w:val="24"/>
          <w:szCs w:val="24"/>
        </w:rPr>
      </w:pPr>
    </w:p>
    <w:p w:rsidR="00D90A29" w:rsidRPr="00093169" w:rsidRDefault="00D90A29" w:rsidP="00D90A29">
      <w:pPr>
        <w:spacing w:line="360" w:lineRule="auto"/>
        <w:rPr>
          <w:rFonts w:ascii="Times New Roman" w:hAnsi="Times New Roman" w:cs="Times New Roman"/>
          <w:sz w:val="24"/>
          <w:szCs w:val="24"/>
        </w:rPr>
      </w:pPr>
      <w:r>
        <w:rPr>
          <w:rFonts w:ascii="Times New Roman" w:hAnsi="Times New Roman" w:cs="Times New Roman"/>
          <w:sz w:val="24"/>
          <w:szCs w:val="24"/>
        </w:rPr>
        <w:t>Therefore, I place great emphasis upon the ‘living’ aspect of my contributions to knowledge. I am part of a chain-of-being and as my ideas originated in the constructions of my predecessors; my ideas are seeds to be germinated in the imaginations of others. As such I have found great joy in hearing how my contributions to knowledge have taken on many forms in the minds and work of others. Moreover, I await others knowing my joy and celebration as they create and make public their own living legacies, watching their ideas germinate in the imaginations and spirits of tomorrow’s students and practitioners. Perhaps in the final analysis, we change the privileging of the external world only when we ourselves place value upon our own place in the chain-of-being, and our responsibility to influence it on behalf of the ‘flourishing of humanity’. Therefore, in the final analysis I hope that my research supports Polyani’s (1958: 381) aspiration:</w:t>
      </w:r>
    </w:p>
    <w:p w:rsidR="00D90A29" w:rsidRDefault="00D90A29" w:rsidP="00D90A29">
      <w:pPr>
        <w:spacing w:line="360" w:lineRule="auto"/>
        <w:rPr>
          <w:rFonts w:ascii="Times New Roman" w:hAnsi="Times New Roman" w:cs="Times New Roman"/>
          <w:sz w:val="24"/>
          <w:szCs w:val="24"/>
        </w:rPr>
      </w:pPr>
    </w:p>
    <w:p w:rsidR="00D90A29" w:rsidRPr="002E1551" w:rsidRDefault="00D90A29" w:rsidP="00D90A29">
      <w:pPr>
        <w:spacing w:line="360" w:lineRule="auto"/>
        <w:rPr>
          <w:rFonts w:ascii="Times New Roman" w:hAnsi="Times New Roman" w:cs="Times New Roman"/>
          <w:sz w:val="24"/>
          <w:szCs w:val="24"/>
        </w:rPr>
      </w:pPr>
      <w:r w:rsidRPr="002E1551">
        <w:rPr>
          <w:rFonts w:ascii="Times New Roman" w:hAnsi="Times New Roman" w:cs="Times New Roman"/>
          <w:sz w:val="24"/>
          <w:szCs w:val="24"/>
        </w:rPr>
        <w:t>‘</w:t>
      </w:r>
      <w:r w:rsidRPr="002E1551">
        <w:rPr>
          <w:rFonts w:ascii="Times New Roman" w:hAnsi="Times New Roman" w:cs="Times New Roman"/>
          <w:i/>
          <w:iCs/>
          <w:color w:val="444444"/>
          <w:sz w:val="24"/>
          <w:szCs w:val="24"/>
          <w:shd w:val="clear" w:color="auto" w:fill="FFFFFF"/>
        </w:rPr>
        <w:t>to re-equip men with the faculties which centuries of critical thought have taught them to distrust.</w:t>
      </w:r>
      <w:r>
        <w:rPr>
          <w:rFonts w:ascii="Times New Roman" w:hAnsi="Times New Roman" w:cs="Times New Roman"/>
          <w:i/>
          <w:iCs/>
          <w:color w:val="444444"/>
          <w:sz w:val="24"/>
          <w:szCs w:val="24"/>
          <w:shd w:val="clear" w:color="auto" w:fill="FFFFFF"/>
        </w:rPr>
        <w:t xml:space="preserve">. </w:t>
      </w:r>
      <w:r w:rsidRPr="002E1551">
        <w:rPr>
          <w:rFonts w:ascii="Times New Roman" w:hAnsi="Times New Roman" w:cs="Times New Roman"/>
          <w:i/>
          <w:iCs/>
          <w:color w:val="444444"/>
          <w:sz w:val="24"/>
          <w:szCs w:val="24"/>
          <w:shd w:val="clear" w:color="auto" w:fill="FFFFFF"/>
        </w:rPr>
        <w:t>.</w:t>
      </w:r>
      <w:r>
        <w:rPr>
          <w:rFonts w:ascii="Times New Roman" w:hAnsi="Times New Roman" w:cs="Times New Roman"/>
          <w:i/>
          <w:iCs/>
          <w:color w:val="444444"/>
          <w:sz w:val="24"/>
          <w:szCs w:val="24"/>
          <w:shd w:val="clear" w:color="auto" w:fill="FFFFFF"/>
        </w:rPr>
        <w:t xml:space="preserve"> .</w:t>
      </w:r>
      <w:r w:rsidRPr="002E1551">
        <w:rPr>
          <w:rFonts w:ascii="Times New Roman" w:hAnsi="Times New Roman" w:cs="Times New Roman"/>
          <w:i/>
          <w:iCs/>
          <w:color w:val="444444"/>
          <w:sz w:val="24"/>
          <w:szCs w:val="24"/>
          <w:shd w:val="clear" w:color="auto" w:fill="FFFFFF"/>
        </w:rPr>
        <w:t xml:space="preserve"> For once men have been made to realize the crippling mutilations imposed by an objectivist framework – once the veil of ambiguities covering up these mutilations has been definitely dissolved – many fresh minds will turn to the task of reinterpreting the world as it is, and as it then once more will be seen to be.</w:t>
      </w:r>
      <w:r>
        <w:rPr>
          <w:rFonts w:ascii="Times New Roman" w:hAnsi="Times New Roman" w:cs="Times New Roman"/>
          <w:i/>
          <w:iCs/>
          <w:color w:val="444444"/>
          <w:sz w:val="24"/>
          <w:szCs w:val="24"/>
          <w:shd w:val="clear" w:color="auto" w:fill="FFFFFF"/>
        </w:rPr>
        <w:t>’</w:t>
      </w:r>
    </w:p>
    <w:p w:rsidR="00D90A29" w:rsidRDefault="00D90A29" w:rsidP="00D90A29">
      <w:pPr>
        <w:spacing w:line="360" w:lineRule="auto"/>
        <w:rPr>
          <w:rFonts w:ascii="Times New Roman" w:hAnsi="Times New Roman" w:cs="Times New Roman"/>
          <w:sz w:val="24"/>
          <w:szCs w:val="24"/>
        </w:rPr>
      </w:pPr>
    </w:p>
    <w:p w:rsidR="00FD5CF6" w:rsidRDefault="00D90A29" w:rsidP="006D2DA4">
      <w:pPr>
        <w:spacing w:line="360" w:lineRule="auto"/>
        <w:rPr>
          <w:rFonts w:ascii="Times New Roman" w:hAnsi="Times New Roman" w:cs="Times New Roman"/>
          <w:sz w:val="24"/>
          <w:szCs w:val="24"/>
        </w:rPr>
      </w:pPr>
      <w:r>
        <w:rPr>
          <w:rFonts w:ascii="Times New Roman" w:hAnsi="Times New Roman" w:cs="Times New Roman"/>
          <w:sz w:val="24"/>
          <w:szCs w:val="24"/>
        </w:rPr>
        <w:t xml:space="preserve">Within Polyani’s (1958) aspiration rests the potential significance of personal knowledge taking its rightful place as the muse for professional and academic knowledge. </w:t>
      </w:r>
      <w:r w:rsidRPr="008D4ABB">
        <w:rPr>
          <w:rFonts w:ascii="Times New Roman" w:hAnsi="Times New Roman" w:cs="Times New Roman"/>
          <w:sz w:val="24"/>
          <w:szCs w:val="24"/>
        </w:rPr>
        <w:t xml:space="preserve">Now more than ever before an individual encounters a pluralistic barrage of information and ideas. I believe that the resonance of some of these with my personal constructions and values created the cognitive, emotional and spiritual Petri dish in which my original contributions to knowledge were formed. This Petri dish is for me the place in which the dynamic fusion of personal, professional and academic knowledge occurs and from which this living legacy emerges.  I am the sum of my lived experiences, the literature, academic theories, professional approaches and cultural concepts I have assimilated, accommodated and reframed. What is lost with me if I burn and vanish from educational service, is lost to all; but in a world where harmony exists between personal, professional and academic knowledge </w:t>
      </w:r>
      <w:r>
        <w:rPr>
          <w:rFonts w:ascii="Times New Roman" w:hAnsi="Times New Roman" w:cs="Times New Roman"/>
          <w:sz w:val="24"/>
          <w:szCs w:val="24"/>
        </w:rPr>
        <w:t>living legacies would value lives of service and empathetic communion and responsiveness would enrich personal, professional and academic relationships; and both would contribute to educational knowledge.</w:t>
      </w:r>
    </w:p>
    <w:p w:rsidR="00923DED" w:rsidRDefault="00923DED" w:rsidP="006D2DA4">
      <w:pPr>
        <w:spacing w:line="360" w:lineRule="auto"/>
        <w:rPr>
          <w:rFonts w:ascii="Times New Roman" w:hAnsi="Times New Roman" w:cs="Times New Roman"/>
          <w:sz w:val="24"/>
          <w:szCs w:val="24"/>
        </w:rPr>
      </w:pPr>
    </w:p>
    <w:p w:rsidR="00923DED" w:rsidRDefault="00923DED" w:rsidP="006D2DA4">
      <w:pPr>
        <w:spacing w:line="360" w:lineRule="auto"/>
        <w:rPr>
          <w:rFonts w:ascii="Times New Roman" w:hAnsi="Times New Roman" w:cs="Times New Roman"/>
          <w:sz w:val="24"/>
          <w:szCs w:val="24"/>
        </w:rPr>
      </w:pPr>
    </w:p>
    <w:p w:rsidR="00923DED" w:rsidRDefault="00923DED" w:rsidP="006D2DA4">
      <w:pPr>
        <w:spacing w:line="360" w:lineRule="auto"/>
        <w:rPr>
          <w:rFonts w:ascii="Times New Roman" w:hAnsi="Times New Roman" w:cs="Times New Roman"/>
          <w:sz w:val="24"/>
          <w:szCs w:val="24"/>
        </w:rPr>
      </w:pPr>
    </w:p>
    <w:p w:rsidR="00923DED" w:rsidRDefault="00923DED" w:rsidP="006D2DA4">
      <w:pPr>
        <w:spacing w:line="360" w:lineRule="auto"/>
        <w:rPr>
          <w:rFonts w:ascii="Times New Roman" w:hAnsi="Times New Roman" w:cs="Times New Roman"/>
          <w:sz w:val="24"/>
          <w:szCs w:val="24"/>
        </w:rPr>
      </w:pPr>
    </w:p>
    <w:p w:rsidR="00923DED" w:rsidRDefault="00923DED" w:rsidP="006D2DA4">
      <w:pPr>
        <w:spacing w:line="360" w:lineRule="auto"/>
        <w:rPr>
          <w:rFonts w:ascii="Times New Roman" w:hAnsi="Times New Roman" w:cs="Times New Roman"/>
          <w:sz w:val="24"/>
          <w:szCs w:val="24"/>
        </w:rPr>
      </w:pPr>
    </w:p>
    <w:p w:rsidR="00923DED" w:rsidRDefault="00923DED" w:rsidP="006D2DA4">
      <w:pPr>
        <w:spacing w:line="360" w:lineRule="auto"/>
        <w:rPr>
          <w:rFonts w:ascii="Times New Roman" w:hAnsi="Times New Roman" w:cs="Times New Roman"/>
          <w:sz w:val="24"/>
          <w:szCs w:val="24"/>
        </w:rPr>
      </w:pPr>
    </w:p>
    <w:p w:rsidR="00923DED" w:rsidRDefault="00923DED" w:rsidP="006D2DA4">
      <w:pPr>
        <w:spacing w:line="360" w:lineRule="auto"/>
        <w:rPr>
          <w:rFonts w:ascii="Times New Roman" w:hAnsi="Times New Roman" w:cs="Times New Roman"/>
          <w:sz w:val="24"/>
          <w:szCs w:val="24"/>
        </w:rPr>
      </w:pPr>
    </w:p>
    <w:p w:rsidR="00455C33" w:rsidRDefault="00455C33" w:rsidP="00CD6B0D">
      <w:pPr>
        <w:jc w:val="center"/>
        <w:rPr>
          <w:rFonts w:ascii="Times New Roman" w:hAnsi="Times New Roman" w:cs="Times New Roman"/>
          <w:b/>
          <w:sz w:val="24"/>
          <w:szCs w:val="24"/>
          <w:u w:val="single"/>
        </w:rPr>
      </w:pPr>
    </w:p>
    <w:p w:rsidR="00455C33" w:rsidRDefault="00455C33" w:rsidP="00CD6B0D">
      <w:pPr>
        <w:jc w:val="center"/>
        <w:rPr>
          <w:rFonts w:ascii="Times New Roman" w:hAnsi="Times New Roman" w:cs="Times New Roman"/>
          <w:b/>
          <w:sz w:val="24"/>
          <w:szCs w:val="24"/>
          <w:u w:val="single"/>
        </w:rPr>
      </w:pPr>
    </w:p>
    <w:p w:rsidR="00455C33" w:rsidRDefault="00455C33" w:rsidP="00CD6B0D">
      <w:pPr>
        <w:jc w:val="center"/>
        <w:rPr>
          <w:rFonts w:ascii="Times New Roman" w:hAnsi="Times New Roman" w:cs="Times New Roman"/>
          <w:b/>
          <w:sz w:val="24"/>
          <w:szCs w:val="24"/>
          <w:u w:val="single"/>
        </w:rPr>
      </w:pPr>
    </w:p>
    <w:p w:rsidR="00455C33" w:rsidRDefault="00455C33" w:rsidP="00CD6B0D">
      <w:pPr>
        <w:jc w:val="center"/>
        <w:rPr>
          <w:rFonts w:ascii="Times New Roman" w:hAnsi="Times New Roman" w:cs="Times New Roman"/>
          <w:b/>
          <w:sz w:val="24"/>
          <w:szCs w:val="24"/>
          <w:u w:val="single"/>
        </w:rPr>
      </w:pPr>
    </w:p>
    <w:p w:rsidR="00455C33" w:rsidRDefault="00455C33" w:rsidP="00CD6B0D">
      <w:pPr>
        <w:jc w:val="center"/>
        <w:rPr>
          <w:rFonts w:ascii="Times New Roman" w:hAnsi="Times New Roman" w:cs="Times New Roman"/>
          <w:b/>
          <w:sz w:val="24"/>
          <w:szCs w:val="24"/>
          <w:u w:val="single"/>
        </w:rPr>
      </w:pPr>
    </w:p>
    <w:p w:rsidR="00455C33" w:rsidRDefault="00455C33" w:rsidP="00CD6B0D">
      <w:pPr>
        <w:jc w:val="center"/>
        <w:rPr>
          <w:rFonts w:ascii="Times New Roman" w:hAnsi="Times New Roman" w:cs="Times New Roman"/>
          <w:b/>
          <w:sz w:val="24"/>
          <w:szCs w:val="24"/>
          <w:u w:val="single"/>
        </w:rPr>
      </w:pPr>
    </w:p>
    <w:p w:rsidR="00455C33" w:rsidRDefault="00455C33" w:rsidP="00CD6B0D">
      <w:pPr>
        <w:jc w:val="center"/>
        <w:rPr>
          <w:rFonts w:ascii="Times New Roman" w:hAnsi="Times New Roman" w:cs="Times New Roman"/>
          <w:b/>
          <w:sz w:val="24"/>
          <w:szCs w:val="24"/>
          <w:u w:val="single"/>
        </w:rPr>
      </w:pPr>
    </w:p>
    <w:p w:rsidR="00455C33" w:rsidRDefault="00455C33" w:rsidP="00CD6B0D">
      <w:pPr>
        <w:jc w:val="center"/>
        <w:rPr>
          <w:rFonts w:ascii="Times New Roman" w:hAnsi="Times New Roman" w:cs="Times New Roman"/>
          <w:b/>
          <w:sz w:val="24"/>
          <w:szCs w:val="24"/>
          <w:u w:val="single"/>
        </w:rPr>
      </w:pPr>
    </w:p>
    <w:p w:rsidR="00455C33" w:rsidRDefault="00455C33" w:rsidP="00CD6B0D">
      <w:pPr>
        <w:jc w:val="center"/>
        <w:rPr>
          <w:rFonts w:ascii="Times New Roman" w:hAnsi="Times New Roman" w:cs="Times New Roman"/>
          <w:b/>
          <w:sz w:val="24"/>
          <w:szCs w:val="24"/>
          <w:u w:val="single"/>
        </w:rPr>
      </w:pPr>
    </w:p>
    <w:p w:rsidR="00455C33" w:rsidRDefault="00455C33" w:rsidP="00CD6B0D">
      <w:pPr>
        <w:jc w:val="center"/>
        <w:rPr>
          <w:rFonts w:ascii="Times New Roman" w:hAnsi="Times New Roman" w:cs="Times New Roman"/>
          <w:b/>
          <w:sz w:val="24"/>
          <w:szCs w:val="24"/>
          <w:u w:val="single"/>
        </w:rPr>
      </w:pPr>
    </w:p>
    <w:p w:rsidR="00CD6B0D" w:rsidRDefault="00CD6B0D" w:rsidP="00CD6B0D">
      <w:pPr>
        <w:jc w:val="center"/>
        <w:rPr>
          <w:rFonts w:ascii="Times New Roman" w:hAnsi="Times New Roman" w:cs="Times New Roman"/>
          <w:b/>
          <w:sz w:val="24"/>
          <w:szCs w:val="24"/>
          <w:u w:val="single"/>
        </w:rPr>
      </w:pPr>
      <w:r>
        <w:rPr>
          <w:rFonts w:ascii="Times New Roman" w:hAnsi="Times New Roman" w:cs="Times New Roman"/>
          <w:b/>
          <w:sz w:val="24"/>
          <w:szCs w:val="24"/>
          <w:u w:val="single"/>
        </w:rPr>
        <w:t>References</w:t>
      </w:r>
    </w:p>
    <w:p w:rsidR="00CD6B0D" w:rsidRPr="006C5AD5" w:rsidRDefault="00CD6B0D" w:rsidP="00CD6B0D">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Aboderin, I. (2004) ‘Modernisation and the aging theory revisited: current explanations of recent developing world and historical Western shifts in material family support for older people’, in: </w:t>
      </w:r>
      <w:r>
        <w:rPr>
          <w:rFonts w:ascii="Times New Roman" w:hAnsi="Times New Roman" w:cs="Times New Roman"/>
          <w:i/>
          <w:sz w:val="24"/>
          <w:szCs w:val="24"/>
          <w:shd w:val="clear" w:color="auto" w:fill="FFFFFF"/>
        </w:rPr>
        <w:t xml:space="preserve">‘Aging &amp; Society’, </w:t>
      </w:r>
      <w:r>
        <w:rPr>
          <w:rFonts w:ascii="Times New Roman" w:hAnsi="Times New Roman" w:cs="Times New Roman"/>
          <w:sz w:val="24"/>
          <w:szCs w:val="24"/>
          <w:shd w:val="clear" w:color="auto" w:fill="FFFFFF"/>
        </w:rPr>
        <w:t xml:space="preserve">Vol. 24, pp. 29 – 50, </w:t>
      </w:r>
      <w:hyperlink r:id="rId26" w:history="1">
        <w:r w:rsidRPr="00AA2A89">
          <w:rPr>
            <w:rStyle w:val="Hyperlink"/>
            <w:rFonts w:ascii="Times New Roman" w:hAnsi="Times New Roman" w:cs="Times New Roman"/>
            <w:sz w:val="24"/>
            <w:szCs w:val="24"/>
          </w:rPr>
          <w:t>http://www.gigusa.org/resources/gt/19.pdf</w:t>
        </w:r>
      </w:hyperlink>
      <w:r>
        <w:rPr>
          <w:rFonts w:ascii="Times New Roman" w:hAnsi="Times New Roman" w:cs="Times New Roman"/>
          <w:sz w:val="24"/>
          <w:szCs w:val="24"/>
        </w:rPr>
        <w:t xml:space="preserve"> {Accessed: 14th June 2012}</w:t>
      </w:r>
    </w:p>
    <w:p w:rsidR="00CD6B0D" w:rsidRPr="00907EAB" w:rsidRDefault="00CD6B0D" w:rsidP="00CD6B0D">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Adams, T. E. (2008) ‘A review of narrative ethics’, in: ‘</w:t>
      </w:r>
      <w:r>
        <w:rPr>
          <w:rFonts w:ascii="Times New Roman" w:hAnsi="Times New Roman" w:cs="Times New Roman"/>
          <w:i/>
          <w:color w:val="000000"/>
          <w:sz w:val="24"/>
          <w:szCs w:val="24"/>
          <w:shd w:val="clear" w:color="auto" w:fill="FFFFFF"/>
        </w:rPr>
        <w:t xml:space="preserve">Qualitative Inquiry’, </w:t>
      </w:r>
      <w:r>
        <w:rPr>
          <w:rFonts w:ascii="Times New Roman" w:hAnsi="Times New Roman" w:cs="Times New Roman"/>
          <w:color w:val="000000"/>
          <w:sz w:val="24"/>
          <w:szCs w:val="24"/>
          <w:shd w:val="clear" w:color="auto" w:fill="FFFFFF"/>
        </w:rPr>
        <w:t xml:space="preserve">Vol. 14, (2), pp. 175 – 194. </w:t>
      </w:r>
    </w:p>
    <w:p w:rsidR="00CD6B0D" w:rsidRDefault="00CD6B0D" w:rsidP="00CD6B0D">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Aly, D. R. (2012) ‘Psychology of Aging’, Egypt: Ain Shams University Faculty of Medicine, </w:t>
      </w:r>
      <w:hyperlink r:id="rId27" w:history="1">
        <w:r>
          <w:rPr>
            <w:rStyle w:val="Hyperlink"/>
          </w:rPr>
          <w:t>http://www.slideshare.net/DohaRasheedy/psychological-issues-in-elderly</w:t>
        </w:r>
      </w:hyperlink>
      <w:r>
        <w:t xml:space="preserve">  </w:t>
      </w:r>
      <w:r>
        <w:rPr>
          <w:rFonts w:ascii="Times New Roman" w:hAnsi="Times New Roman" w:cs="Times New Roman"/>
          <w:color w:val="000000"/>
          <w:sz w:val="24"/>
          <w:szCs w:val="24"/>
          <w:shd w:val="clear" w:color="auto" w:fill="FFFFFF"/>
        </w:rPr>
        <w:t>{Accessed: September 2013}</w:t>
      </w:r>
    </w:p>
    <w:p w:rsidR="00CD6B0D" w:rsidRDefault="00CD6B0D" w:rsidP="00CD6B0D">
      <w:pPr>
        <w:spacing w:line="360" w:lineRule="auto"/>
        <w:rPr>
          <w:rFonts w:ascii="Times New Roman" w:hAnsi="Times New Roman" w:cs="Times New Roman"/>
          <w:sz w:val="24"/>
          <w:szCs w:val="24"/>
        </w:rPr>
      </w:pPr>
      <w:r w:rsidRPr="006B66F8">
        <w:rPr>
          <w:rFonts w:ascii="Times New Roman" w:hAnsi="Times New Roman" w:cs="Times New Roman"/>
          <w:sz w:val="24"/>
          <w:szCs w:val="24"/>
        </w:rPr>
        <w:t>Anderson, L. A. (2000) ‘A useable, trans-disciplina</w:t>
      </w:r>
      <w:r>
        <w:rPr>
          <w:rFonts w:ascii="Times New Roman" w:hAnsi="Times New Roman" w:cs="Times New Roman"/>
          <w:sz w:val="24"/>
          <w:szCs w:val="24"/>
        </w:rPr>
        <w:t>ry conception of scholarship’, i</w:t>
      </w:r>
      <w:r w:rsidRPr="006B66F8">
        <w:rPr>
          <w:rFonts w:ascii="Times New Roman" w:hAnsi="Times New Roman" w:cs="Times New Roman"/>
          <w:sz w:val="24"/>
          <w:szCs w:val="24"/>
        </w:rPr>
        <w:t>n: ‘Higher Education Research</w:t>
      </w:r>
      <w:r>
        <w:rPr>
          <w:rFonts w:ascii="Times New Roman" w:hAnsi="Times New Roman" w:cs="Times New Roman"/>
          <w:sz w:val="24"/>
          <w:szCs w:val="24"/>
        </w:rPr>
        <w:t xml:space="preserve"> and Development’, Vol. 19 (</w:t>
      </w:r>
      <w:r w:rsidRPr="006B66F8">
        <w:rPr>
          <w:rFonts w:ascii="Times New Roman" w:hAnsi="Times New Roman" w:cs="Times New Roman"/>
          <w:sz w:val="24"/>
          <w:szCs w:val="24"/>
        </w:rPr>
        <w:t>2</w:t>
      </w:r>
      <w:r>
        <w:rPr>
          <w:rFonts w:ascii="Times New Roman" w:hAnsi="Times New Roman" w:cs="Times New Roman"/>
          <w:sz w:val="24"/>
          <w:szCs w:val="24"/>
        </w:rPr>
        <w:t>)</w:t>
      </w:r>
      <w:r w:rsidRPr="006B66F8">
        <w:rPr>
          <w:rFonts w:ascii="Times New Roman" w:hAnsi="Times New Roman" w:cs="Times New Roman"/>
          <w:sz w:val="24"/>
          <w:szCs w:val="24"/>
        </w:rPr>
        <w:t>, pp. 137 – 153.</w:t>
      </w:r>
    </w:p>
    <w:p w:rsidR="0098601C" w:rsidRDefault="0098601C" w:rsidP="00CD6B0D">
      <w:pPr>
        <w:spacing w:line="360" w:lineRule="auto"/>
        <w:rPr>
          <w:rFonts w:ascii="Times New Roman" w:hAnsi="Times New Roman" w:cs="Times New Roman"/>
          <w:sz w:val="24"/>
          <w:szCs w:val="24"/>
        </w:rPr>
      </w:pPr>
      <w:r>
        <w:rPr>
          <w:rFonts w:ascii="Times New Roman" w:hAnsi="Times New Roman" w:cs="Times New Roman"/>
          <w:sz w:val="24"/>
          <w:szCs w:val="24"/>
        </w:rPr>
        <w:t>Anderson, L. A. (2006) ‘Analytic Autoethnography’, in: ‘Journal of Contemporary Ethnography’, Vol. 35 (4), pp. 373-395.</w:t>
      </w:r>
    </w:p>
    <w:p w:rsidR="00CD6B0D" w:rsidRDefault="00CD6B0D" w:rsidP="00CD6B0D">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Apple, M. W. (1996)</w:t>
      </w:r>
      <w:r w:rsidRPr="00335D8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‘Cultural Politics and Education’,</w:t>
      </w:r>
      <w:r w:rsidRPr="00335D8A">
        <w:rPr>
          <w:rFonts w:ascii="Times New Roman" w:hAnsi="Times New Roman" w:cs="Times New Roman"/>
          <w:sz w:val="24"/>
          <w:szCs w:val="24"/>
          <w:shd w:val="clear" w:color="auto" w:fill="FFFFFF"/>
        </w:rPr>
        <w:t xml:space="preserve"> Buckingham: Open University Press</w:t>
      </w:r>
      <w:r>
        <w:rPr>
          <w:rFonts w:ascii="Times New Roman" w:hAnsi="Times New Roman" w:cs="Times New Roman"/>
          <w:sz w:val="24"/>
          <w:szCs w:val="24"/>
          <w:shd w:val="clear" w:color="auto" w:fill="FFFFFF"/>
        </w:rPr>
        <w:t>.</w:t>
      </w:r>
    </w:p>
    <w:p w:rsidR="00CD6B0D" w:rsidRPr="002F0C65" w:rsidRDefault="00CD6B0D" w:rsidP="00CD6B0D">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Aries, P. (1962) ‘Centuries of Childhood’, Harmondsworth: Penguin.</w:t>
      </w:r>
    </w:p>
    <w:p w:rsidR="00CD6B0D" w:rsidRPr="00F04B02" w:rsidRDefault="00CD6B0D" w:rsidP="00CD6B0D">
      <w:pPr>
        <w:spacing w:line="360" w:lineRule="auto"/>
        <w:rPr>
          <w:rFonts w:ascii="Times New Roman" w:hAnsi="Times New Roman" w:cs="Times New Roman"/>
          <w:sz w:val="24"/>
          <w:szCs w:val="24"/>
          <w:shd w:val="clear" w:color="auto" w:fill="FFFFFF"/>
        </w:rPr>
      </w:pPr>
      <w:r w:rsidRPr="00F04B02">
        <w:rPr>
          <w:rFonts w:ascii="Times New Roman" w:hAnsi="Times New Roman" w:cs="Times New Roman"/>
          <w:sz w:val="24"/>
          <w:szCs w:val="24"/>
          <w:shd w:val="clear" w:color="auto" w:fill="FFFFFF"/>
        </w:rPr>
        <w:t>Auden, W. H. (1938) ‘Musee des Beaux</w:t>
      </w:r>
      <w:r>
        <w:rPr>
          <w:rFonts w:ascii="Times New Roman" w:hAnsi="Times New Roman" w:cs="Times New Roman"/>
          <w:sz w:val="24"/>
          <w:szCs w:val="24"/>
          <w:shd w:val="clear" w:color="auto" w:fill="FFFFFF"/>
        </w:rPr>
        <w:t xml:space="preserve"> Arts’ i</w:t>
      </w:r>
      <w:r w:rsidRPr="00F04B02">
        <w:rPr>
          <w:rFonts w:ascii="Times New Roman" w:hAnsi="Times New Roman" w:cs="Times New Roman"/>
          <w:sz w:val="24"/>
          <w:szCs w:val="24"/>
          <w:shd w:val="clear" w:color="auto" w:fill="FFFFFF"/>
        </w:rPr>
        <w:t>n: ‘</w:t>
      </w:r>
      <w:r w:rsidRPr="00F04B02">
        <w:rPr>
          <w:rFonts w:ascii="Times New Roman" w:hAnsi="Times New Roman" w:cs="Times New Roman"/>
          <w:i/>
          <w:sz w:val="24"/>
          <w:szCs w:val="24"/>
          <w:shd w:val="clear" w:color="auto" w:fill="FFFFFF"/>
        </w:rPr>
        <w:t>Collected Shorter Poems 1927 – 1957’</w:t>
      </w:r>
      <w:r w:rsidRPr="00F04B02">
        <w:rPr>
          <w:rFonts w:ascii="Times New Roman" w:hAnsi="Times New Roman" w:cs="Times New Roman"/>
          <w:sz w:val="24"/>
          <w:szCs w:val="24"/>
          <w:shd w:val="clear" w:color="auto" w:fill="FFFFFF"/>
        </w:rPr>
        <w:t>, W. H. Auden (1966), London, Faber &amp; Faber Ltd, p. 123.</w:t>
      </w:r>
    </w:p>
    <w:p w:rsidR="00CD6B0D" w:rsidRPr="00F04B02" w:rsidRDefault="00CD6B0D" w:rsidP="00CD6B0D">
      <w:pPr>
        <w:spacing w:line="360" w:lineRule="auto"/>
        <w:rPr>
          <w:rFonts w:ascii="Times New Roman" w:hAnsi="Times New Roman" w:cs="Times New Roman"/>
          <w:sz w:val="24"/>
          <w:szCs w:val="24"/>
          <w:shd w:val="clear" w:color="auto" w:fill="FFFFFF"/>
        </w:rPr>
      </w:pPr>
      <w:r w:rsidRPr="00F04B02">
        <w:rPr>
          <w:rFonts w:ascii="Times New Roman" w:hAnsi="Times New Roman" w:cs="Times New Roman"/>
          <w:sz w:val="24"/>
          <w:szCs w:val="24"/>
          <w:shd w:val="clear" w:color="auto" w:fill="FFFFFF"/>
        </w:rPr>
        <w:t>Baldamus, W. (1961) ‘Efficiency and Effort’, London: Tavistock.</w:t>
      </w:r>
    </w:p>
    <w:p w:rsidR="00CD6B0D" w:rsidRDefault="00CD6B0D" w:rsidP="00CD6B0D">
      <w:pPr>
        <w:spacing w:line="360" w:lineRule="auto"/>
        <w:rPr>
          <w:rFonts w:ascii="Times New Roman" w:hAnsi="Times New Roman" w:cs="Times New Roman"/>
          <w:color w:val="333333"/>
          <w:sz w:val="24"/>
          <w:szCs w:val="24"/>
          <w:shd w:val="clear" w:color="auto" w:fill="FFFFFF"/>
        </w:rPr>
      </w:pPr>
      <w:r w:rsidRPr="00F04B02">
        <w:rPr>
          <w:rFonts w:ascii="Times New Roman" w:hAnsi="Times New Roman" w:cs="Times New Roman"/>
          <w:sz w:val="24"/>
          <w:szCs w:val="24"/>
          <w:shd w:val="clear" w:color="auto" w:fill="FFFFFF"/>
        </w:rPr>
        <w:t>Barnes, P. (1995) ‘Grow</w:t>
      </w:r>
      <w:r>
        <w:rPr>
          <w:rFonts w:ascii="Times New Roman" w:hAnsi="Times New Roman" w:cs="Times New Roman"/>
          <w:sz w:val="24"/>
          <w:szCs w:val="24"/>
          <w:shd w:val="clear" w:color="auto" w:fill="FFFFFF"/>
        </w:rPr>
        <w:t>th and Change in Adolescence’, i</w:t>
      </w:r>
      <w:r w:rsidRPr="00F04B02">
        <w:rPr>
          <w:rFonts w:ascii="Times New Roman" w:hAnsi="Times New Roman" w:cs="Times New Roman"/>
          <w:sz w:val="24"/>
          <w:szCs w:val="24"/>
          <w:shd w:val="clear" w:color="auto" w:fill="FFFFFF"/>
        </w:rPr>
        <w:t>n: P. Barnes (Ed</w:t>
      </w:r>
      <w:r>
        <w:rPr>
          <w:rFonts w:ascii="Times New Roman" w:hAnsi="Times New Roman" w:cs="Times New Roman"/>
          <w:sz w:val="24"/>
          <w:szCs w:val="24"/>
          <w:shd w:val="clear" w:color="auto" w:fill="FFFFFF"/>
        </w:rPr>
        <w:t>.</w:t>
      </w:r>
      <w:r w:rsidRPr="00F04B02">
        <w:rPr>
          <w:rFonts w:ascii="Times New Roman" w:hAnsi="Times New Roman" w:cs="Times New Roman"/>
          <w:sz w:val="24"/>
          <w:szCs w:val="24"/>
          <w:shd w:val="clear" w:color="auto" w:fill="FFFFFF"/>
        </w:rPr>
        <w:t>), ‘</w:t>
      </w:r>
      <w:r w:rsidRPr="00F04B02">
        <w:rPr>
          <w:rFonts w:ascii="Times New Roman" w:hAnsi="Times New Roman" w:cs="Times New Roman"/>
          <w:i/>
          <w:sz w:val="24"/>
          <w:szCs w:val="24"/>
          <w:shd w:val="clear" w:color="auto" w:fill="FFFFFF"/>
        </w:rPr>
        <w:t xml:space="preserve">Personal, Social and Emotional Development of Children’, </w:t>
      </w:r>
      <w:r w:rsidRPr="00F04B02">
        <w:rPr>
          <w:rFonts w:ascii="Times New Roman" w:hAnsi="Times New Roman" w:cs="Times New Roman"/>
          <w:sz w:val="24"/>
          <w:szCs w:val="24"/>
          <w:shd w:val="clear" w:color="auto" w:fill="FFFFFF"/>
        </w:rPr>
        <w:t>Milton Keynes: Blackwell Publishers Ltd in association with The Open University</w:t>
      </w:r>
      <w:r w:rsidRPr="00CF094F">
        <w:rPr>
          <w:rFonts w:ascii="Times New Roman" w:hAnsi="Times New Roman" w:cs="Times New Roman"/>
          <w:color w:val="333333"/>
          <w:sz w:val="24"/>
          <w:szCs w:val="24"/>
          <w:shd w:val="clear" w:color="auto" w:fill="FFFFFF"/>
        </w:rPr>
        <w:t>.</w:t>
      </w:r>
    </w:p>
    <w:p w:rsidR="00CD6B0D" w:rsidRDefault="00CD6B0D" w:rsidP="00CD6B0D">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Baron-Cohen, S. (2003) ‘The Essential Difference: Men, Women and the Extreme Male Brain’, London: Allen Lane.</w:t>
      </w:r>
    </w:p>
    <w:p w:rsidR="00CD6B0D" w:rsidRDefault="00CD6B0D" w:rsidP="00CD6B0D">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Bashir, M., Tanveer Afzal, M. &amp; Azeem, M. (2008) ‘Reliability and validity of qualitative and operational research paradigm’, </w:t>
      </w:r>
      <w:hyperlink r:id="rId28" w:history="1">
        <w:r w:rsidRPr="00700435">
          <w:rPr>
            <w:rStyle w:val="Hyperlink"/>
            <w:rFonts w:ascii="Times New Roman" w:hAnsi="Times New Roman" w:cs="Times New Roman"/>
            <w:sz w:val="24"/>
            <w:szCs w:val="24"/>
            <w:shd w:val="clear" w:color="auto" w:fill="FFFFFF"/>
          </w:rPr>
          <w:t>http://www.pjsor.com/index.php/pjsor/article/viewFile/59/38scientific</w:t>
        </w:r>
      </w:hyperlink>
      <w:r>
        <w:rPr>
          <w:rFonts w:ascii="Times New Roman" w:hAnsi="Times New Roman" w:cs="Times New Roman"/>
          <w:color w:val="333333"/>
          <w:sz w:val="24"/>
          <w:szCs w:val="24"/>
          <w:shd w:val="clear" w:color="auto" w:fill="FFFFFF"/>
        </w:rPr>
        <w:t xml:space="preserve"> {Accessed: December 2013}</w:t>
      </w:r>
    </w:p>
    <w:p w:rsidR="0098601C" w:rsidRDefault="0098601C" w:rsidP="0098601C">
      <w:pPr>
        <w:spacing w:line="360" w:lineRule="auto"/>
        <w:rPr>
          <w:rFonts w:ascii="Times New Roman" w:hAnsi="Times New Roman" w:cs="Times New Roman"/>
          <w:sz w:val="24"/>
          <w:szCs w:val="24"/>
          <w:shd w:val="clear" w:color="auto" w:fill="FFFFFF"/>
        </w:rPr>
      </w:pPr>
      <w:r w:rsidRPr="000E06F0">
        <w:rPr>
          <w:rFonts w:ascii="Times New Roman" w:hAnsi="Times New Roman" w:cs="Times New Roman"/>
          <w:sz w:val="24"/>
          <w:szCs w:val="24"/>
          <w:shd w:val="clear" w:color="auto" w:fill="FFFFFF"/>
        </w:rPr>
        <w:t>Baszanger, I. &amp; Dodier, N. (1997)</w:t>
      </w:r>
      <w:r>
        <w:rPr>
          <w:rFonts w:ascii="Times New Roman" w:hAnsi="Times New Roman" w:cs="Times New Roman"/>
          <w:sz w:val="24"/>
          <w:szCs w:val="24"/>
          <w:shd w:val="clear" w:color="auto" w:fill="FFFFFF"/>
        </w:rPr>
        <w:t xml:space="preserve"> ‘Ethnography: relating the part to the whole’, in: D. Silverman (Ed.), ‘</w:t>
      </w:r>
      <w:r>
        <w:rPr>
          <w:rFonts w:ascii="Times New Roman" w:hAnsi="Times New Roman" w:cs="Times New Roman"/>
          <w:i/>
          <w:sz w:val="24"/>
          <w:szCs w:val="24"/>
          <w:shd w:val="clear" w:color="auto" w:fill="FFFFFF"/>
        </w:rPr>
        <w:t xml:space="preserve">Qualitative Research: Theory, Method and Practice’, </w:t>
      </w:r>
      <w:r>
        <w:rPr>
          <w:rFonts w:ascii="Times New Roman" w:hAnsi="Times New Roman" w:cs="Times New Roman"/>
          <w:sz w:val="24"/>
          <w:szCs w:val="24"/>
          <w:shd w:val="clear" w:color="auto" w:fill="FFFFFF"/>
        </w:rPr>
        <w:t>London: Sage.</w:t>
      </w:r>
    </w:p>
    <w:p w:rsidR="0098601C" w:rsidRDefault="0098601C" w:rsidP="0098601C">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Bateson, G. (2000) ‘Steps to an Ecology of Mind: Collected Essays in Anthropology, Psychiatry, Evolution and Epistemology’, </w:t>
      </w:r>
      <w:hyperlink r:id="rId29" w:history="1">
        <w:r w:rsidR="00407037" w:rsidRPr="00074F70">
          <w:rPr>
            <w:rStyle w:val="Hyperlink"/>
            <w:rFonts w:ascii="Times New Roman" w:hAnsi="Times New Roman" w:cs="Times New Roman"/>
            <w:shd w:val="clear" w:color="auto" w:fill="FFFFFF"/>
          </w:rPr>
          <w:t>http://www.edtechpost.ca/readings/Gregory%20Bateson%20</w:t>
        </w:r>
      </w:hyperlink>
      <w:r w:rsidR="00407037" w:rsidRPr="00074F70">
        <w:rPr>
          <w:rFonts w:ascii="Times New Roman" w:hAnsi="Times New Roman" w:cs="Times New Roman"/>
          <w:color w:val="4472C4" w:themeColor="accent5"/>
          <w:shd w:val="clear" w:color="auto" w:fill="FFFFFF"/>
        </w:rPr>
        <w:t>%20Ecology%20of%20Mind.</w:t>
      </w:r>
      <w:r w:rsidR="00074F70" w:rsidRPr="00074F70">
        <w:rPr>
          <w:rFonts w:ascii="Times New Roman" w:hAnsi="Times New Roman" w:cs="Times New Roman"/>
          <w:color w:val="4472C4" w:themeColor="accent5"/>
          <w:sz w:val="24"/>
          <w:szCs w:val="24"/>
          <w:shd w:val="clear" w:color="auto" w:fill="FFFFFF"/>
        </w:rPr>
        <w:t>pdf</w:t>
      </w:r>
      <w:r w:rsidR="0040703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{Accessed: May 2012} </w:t>
      </w:r>
    </w:p>
    <w:p w:rsidR="0098601C" w:rsidRPr="000E06F0" w:rsidRDefault="0098601C" w:rsidP="0098601C">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Baumeister, R. F. (1991) ‘Meanings of Life’, New York: The Guildford Press.</w:t>
      </w:r>
    </w:p>
    <w:p w:rsidR="0098601C" w:rsidRPr="000E06F0" w:rsidRDefault="0098601C" w:rsidP="0098601C">
      <w:pPr>
        <w:spacing w:line="360" w:lineRule="auto"/>
        <w:rPr>
          <w:rFonts w:ascii="Times New Roman" w:hAnsi="Times New Roman" w:cs="Times New Roman"/>
          <w:sz w:val="24"/>
          <w:szCs w:val="24"/>
          <w:shd w:val="clear" w:color="auto" w:fill="FFFFFF"/>
        </w:rPr>
      </w:pPr>
      <w:r w:rsidRPr="000E06F0">
        <w:rPr>
          <w:rFonts w:ascii="Times New Roman" w:hAnsi="Times New Roman" w:cs="Times New Roman"/>
          <w:sz w:val="24"/>
          <w:szCs w:val="24"/>
          <w:shd w:val="clear" w:color="auto" w:fill="FFFFFF"/>
        </w:rPr>
        <w:t>Berger, P. L. &amp; Luckmann, T. (1971) ‘The Social Construction of Reality’, Harmondsworth: Penguin Books.</w:t>
      </w:r>
    </w:p>
    <w:p w:rsidR="0098601C" w:rsidRDefault="0098601C" w:rsidP="0098601C">
      <w:pPr>
        <w:spacing w:line="360" w:lineRule="auto"/>
        <w:rPr>
          <w:rFonts w:ascii="Times New Roman" w:hAnsi="Times New Roman" w:cs="Times New Roman"/>
          <w:sz w:val="24"/>
          <w:szCs w:val="24"/>
          <w:shd w:val="clear" w:color="auto" w:fill="FFFFFF"/>
        </w:rPr>
      </w:pPr>
      <w:r w:rsidRPr="000E06F0">
        <w:rPr>
          <w:rFonts w:ascii="Times New Roman" w:hAnsi="Times New Roman" w:cs="Times New Roman"/>
          <w:sz w:val="24"/>
          <w:szCs w:val="24"/>
          <w:shd w:val="clear" w:color="auto" w:fill="FFFFFF"/>
        </w:rPr>
        <w:t>Blackler, F. &amp; Shimmin, S. (1984) ‘Applying Psychology in Organizations’, London: Methuen.</w:t>
      </w:r>
    </w:p>
    <w:p w:rsidR="0098601C" w:rsidRPr="0009754B" w:rsidRDefault="0098601C" w:rsidP="0098601C">
      <w:pPr>
        <w:pStyle w:val="NoSpacing"/>
        <w:spacing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Blase, J. J. (1982) ‘A social-psychological grounded theory of teacher stress and burnout’, in: ‘</w:t>
      </w:r>
      <w:r>
        <w:rPr>
          <w:rFonts w:ascii="Times New Roman" w:hAnsi="Times New Roman" w:cs="Times New Roman"/>
          <w:i/>
          <w:sz w:val="24"/>
          <w:szCs w:val="24"/>
          <w:shd w:val="clear" w:color="auto" w:fill="FFFFFF"/>
        </w:rPr>
        <w:t xml:space="preserve">Educational Administration Quarterly’, </w:t>
      </w:r>
      <w:r>
        <w:rPr>
          <w:rFonts w:ascii="Times New Roman" w:hAnsi="Times New Roman" w:cs="Times New Roman"/>
          <w:sz w:val="24"/>
          <w:szCs w:val="24"/>
          <w:shd w:val="clear" w:color="auto" w:fill="FFFFFF"/>
        </w:rPr>
        <w:t xml:space="preserve">Vol. 18, pp. 93 – 113, cited by, </w:t>
      </w:r>
      <w:r>
        <w:rPr>
          <w:rFonts w:ascii="Times New Roman" w:hAnsi="Times New Roman" w:cs="Times New Roman"/>
          <w:sz w:val="24"/>
          <w:szCs w:val="24"/>
        </w:rPr>
        <w:t>Dunham, J. (2002) ‘</w:t>
      </w:r>
      <w:r w:rsidRPr="00E5551A">
        <w:rPr>
          <w:rFonts w:ascii="Times New Roman" w:hAnsi="Times New Roman" w:cs="Times New Roman"/>
          <w:i/>
          <w:sz w:val="24"/>
          <w:szCs w:val="24"/>
        </w:rPr>
        <w:t>Stress in Teaching</w:t>
      </w:r>
      <w:r>
        <w:rPr>
          <w:rFonts w:ascii="Times New Roman" w:hAnsi="Times New Roman" w:cs="Times New Roman"/>
          <w:sz w:val="24"/>
          <w:szCs w:val="24"/>
        </w:rPr>
        <w:t>’, London: RoutledgeFalmer.</w:t>
      </w:r>
    </w:p>
    <w:p w:rsidR="0098601C" w:rsidRPr="0009754B" w:rsidRDefault="0098601C" w:rsidP="0098601C">
      <w:pPr>
        <w:spacing w:line="360" w:lineRule="auto"/>
        <w:rPr>
          <w:rFonts w:ascii="Times New Roman" w:hAnsi="Times New Roman" w:cs="Times New Roman"/>
          <w:sz w:val="24"/>
          <w:szCs w:val="24"/>
          <w:shd w:val="clear" w:color="auto" w:fill="FFFFFF"/>
        </w:rPr>
      </w:pPr>
      <w:r>
        <w:rPr>
          <w:rFonts w:ascii="Times New Roman" w:hAnsi="Times New Roman" w:cs="Times New Roman"/>
          <w:color w:val="333333"/>
          <w:sz w:val="24"/>
          <w:szCs w:val="24"/>
          <w:shd w:val="clear" w:color="auto" w:fill="FFFFFF"/>
        </w:rPr>
        <w:t>Blaw, Z. S. (1956) ‘Changes in Status and Age Identification’, in: ‘</w:t>
      </w:r>
      <w:r>
        <w:rPr>
          <w:rFonts w:ascii="Times New Roman" w:hAnsi="Times New Roman" w:cs="Times New Roman"/>
          <w:i/>
          <w:color w:val="333333"/>
          <w:sz w:val="24"/>
          <w:szCs w:val="24"/>
          <w:shd w:val="clear" w:color="auto" w:fill="FFFFFF"/>
        </w:rPr>
        <w:t xml:space="preserve">American Sociological Review’, </w:t>
      </w:r>
      <w:r>
        <w:rPr>
          <w:rFonts w:ascii="Times New Roman" w:hAnsi="Times New Roman" w:cs="Times New Roman"/>
          <w:color w:val="333333"/>
          <w:sz w:val="24"/>
          <w:szCs w:val="24"/>
          <w:shd w:val="clear" w:color="auto" w:fill="FFFFFF"/>
        </w:rPr>
        <w:t>Vol. XX1, pp. 198 – 203.</w:t>
      </w:r>
    </w:p>
    <w:p w:rsidR="0098601C" w:rsidRPr="00E64929" w:rsidRDefault="0098601C" w:rsidP="0098601C">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Bochner, A. P. (1994) ‘Perspectives on Inquiry 11: Theories and stories’, in: M. L. Knapp &amp; G. R. Miller (Eds.), ‘</w:t>
      </w:r>
      <w:r>
        <w:rPr>
          <w:rFonts w:ascii="Times New Roman" w:hAnsi="Times New Roman" w:cs="Times New Roman"/>
          <w:i/>
          <w:color w:val="333333"/>
          <w:sz w:val="24"/>
          <w:szCs w:val="24"/>
          <w:shd w:val="clear" w:color="auto" w:fill="FFFFFF"/>
        </w:rPr>
        <w:t xml:space="preserve">Handbook of interpersonal communication’, </w:t>
      </w:r>
      <w:r>
        <w:rPr>
          <w:rFonts w:ascii="Times New Roman" w:hAnsi="Times New Roman" w:cs="Times New Roman"/>
          <w:color w:val="333333"/>
          <w:sz w:val="24"/>
          <w:szCs w:val="24"/>
          <w:shd w:val="clear" w:color="auto" w:fill="FFFFFF"/>
        </w:rPr>
        <w:t>Thousand Oaks, CA: Sage, pp. 21 – 41.</w:t>
      </w:r>
    </w:p>
    <w:p w:rsidR="0098601C" w:rsidRDefault="0098601C" w:rsidP="0098601C">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Bochner, A. P. (2001) ‘Narrative’s virtues’, in: ‘</w:t>
      </w:r>
      <w:r>
        <w:rPr>
          <w:rFonts w:ascii="Times New Roman" w:hAnsi="Times New Roman" w:cs="Times New Roman"/>
          <w:i/>
          <w:color w:val="333333"/>
          <w:sz w:val="24"/>
          <w:szCs w:val="24"/>
          <w:shd w:val="clear" w:color="auto" w:fill="FFFFFF"/>
        </w:rPr>
        <w:t xml:space="preserve">Qualitative Inquiry’, </w:t>
      </w:r>
      <w:r>
        <w:rPr>
          <w:rFonts w:ascii="Times New Roman" w:hAnsi="Times New Roman" w:cs="Times New Roman"/>
          <w:color w:val="333333"/>
          <w:sz w:val="24"/>
          <w:szCs w:val="24"/>
          <w:shd w:val="clear" w:color="auto" w:fill="FFFFFF"/>
        </w:rPr>
        <w:t>Vol. 7 (2), pp. 131 – 157.</w:t>
      </w:r>
    </w:p>
    <w:p w:rsidR="0098601C" w:rsidRPr="006C5AD5" w:rsidRDefault="0098601C" w:rsidP="0098601C">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Bochner, A. P. (2002) ‘Perspectives on inquiry 111: The moral stories’, in: M. L. Knapp &amp; J. A. Daly (Eds.), ‘</w:t>
      </w:r>
      <w:r>
        <w:rPr>
          <w:rFonts w:ascii="Times New Roman" w:hAnsi="Times New Roman" w:cs="Times New Roman"/>
          <w:i/>
          <w:color w:val="333333"/>
          <w:sz w:val="24"/>
          <w:szCs w:val="24"/>
          <w:shd w:val="clear" w:color="auto" w:fill="FFFFFF"/>
        </w:rPr>
        <w:t xml:space="preserve">Handbook of interpersonal communication’, </w:t>
      </w:r>
      <w:r>
        <w:rPr>
          <w:rFonts w:ascii="Times New Roman" w:hAnsi="Times New Roman" w:cs="Times New Roman"/>
          <w:color w:val="333333"/>
          <w:sz w:val="24"/>
          <w:szCs w:val="24"/>
          <w:shd w:val="clear" w:color="auto" w:fill="FFFFFF"/>
        </w:rPr>
        <w:t>(3</w:t>
      </w:r>
      <w:r w:rsidRPr="006C5AD5">
        <w:rPr>
          <w:rFonts w:ascii="Times New Roman" w:hAnsi="Times New Roman" w:cs="Times New Roman"/>
          <w:color w:val="333333"/>
          <w:sz w:val="24"/>
          <w:szCs w:val="24"/>
          <w:shd w:val="clear" w:color="auto" w:fill="FFFFFF"/>
          <w:vertAlign w:val="superscript"/>
        </w:rPr>
        <w:t>rd</w:t>
      </w:r>
      <w:r>
        <w:rPr>
          <w:rFonts w:ascii="Times New Roman" w:hAnsi="Times New Roman" w:cs="Times New Roman"/>
          <w:color w:val="333333"/>
          <w:sz w:val="24"/>
          <w:szCs w:val="24"/>
          <w:shd w:val="clear" w:color="auto" w:fill="FFFFFF"/>
        </w:rPr>
        <w:t xml:space="preserve"> edn.), Thousand Oaks, CA: pp. 73 – 101.</w:t>
      </w:r>
    </w:p>
    <w:p w:rsidR="0098601C" w:rsidRDefault="0098601C" w:rsidP="0098601C">
      <w:pPr>
        <w:spacing w:line="360" w:lineRule="auto"/>
        <w:rPr>
          <w:rFonts w:ascii="Times New Roman" w:hAnsi="Times New Roman" w:cs="Times New Roman"/>
          <w:sz w:val="24"/>
          <w:szCs w:val="24"/>
        </w:rPr>
      </w:pPr>
      <w:r w:rsidRPr="008C728A">
        <w:rPr>
          <w:rFonts w:ascii="Times New Roman" w:hAnsi="Times New Roman" w:cs="Times New Roman"/>
          <w:sz w:val="24"/>
          <w:szCs w:val="24"/>
        </w:rPr>
        <w:t>Bourdieu, P., &amp; Passeron, J.-C. (1977) Reproduction in Education, Society a</w:t>
      </w:r>
      <w:r>
        <w:rPr>
          <w:rFonts w:ascii="Times New Roman" w:hAnsi="Times New Roman" w:cs="Times New Roman"/>
          <w:sz w:val="24"/>
          <w:szCs w:val="24"/>
        </w:rPr>
        <w:t>nd Culture. (Translator: R.</w:t>
      </w:r>
      <w:r w:rsidRPr="008C728A">
        <w:rPr>
          <w:rFonts w:ascii="Times New Roman" w:hAnsi="Times New Roman" w:cs="Times New Roman"/>
          <w:sz w:val="24"/>
          <w:szCs w:val="24"/>
        </w:rPr>
        <w:t xml:space="preserve"> Nice), London: Sage Publications.</w:t>
      </w:r>
    </w:p>
    <w:p w:rsidR="008471FA" w:rsidRPr="00423B15" w:rsidRDefault="008471FA" w:rsidP="008471FA">
      <w:pPr>
        <w:spacing w:line="360" w:lineRule="auto"/>
        <w:rPr>
          <w:rFonts w:ascii="Times New Roman" w:hAnsi="Times New Roman" w:cs="Times New Roman"/>
          <w:sz w:val="24"/>
          <w:szCs w:val="24"/>
          <w:shd w:val="clear" w:color="auto" w:fill="FFFFFF"/>
        </w:rPr>
      </w:pPr>
      <w:r w:rsidRPr="00423B15">
        <w:rPr>
          <w:rFonts w:ascii="Times New Roman" w:hAnsi="Times New Roman" w:cs="Times New Roman"/>
          <w:sz w:val="24"/>
          <w:szCs w:val="24"/>
          <w:shd w:val="clear" w:color="auto" w:fill="FFFFFF"/>
        </w:rPr>
        <w:t>Bowers, T. (2001) ‘Teacher absenteeism and ill</w:t>
      </w:r>
      <w:r>
        <w:rPr>
          <w:rFonts w:ascii="Times New Roman" w:hAnsi="Times New Roman" w:cs="Times New Roman"/>
          <w:sz w:val="24"/>
          <w:szCs w:val="24"/>
          <w:shd w:val="clear" w:color="auto" w:fill="FFFFFF"/>
        </w:rPr>
        <w:t xml:space="preserve"> health retirement: a review’, i</w:t>
      </w:r>
      <w:r w:rsidRPr="00423B15">
        <w:rPr>
          <w:rFonts w:ascii="Times New Roman" w:hAnsi="Times New Roman" w:cs="Times New Roman"/>
          <w:sz w:val="24"/>
          <w:szCs w:val="24"/>
          <w:shd w:val="clear" w:color="auto" w:fill="FFFFFF"/>
        </w:rPr>
        <w:t>n: ‘</w:t>
      </w:r>
      <w:r w:rsidRPr="00423B15">
        <w:rPr>
          <w:rFonts w:ascii="Times New Roman" w:hAnsi="Times New Roman" w:cs="Times New Roman"/>
          <w:i/>
          <w:sz w:val="24"/>
          <w:szCs w:val="24"/>
          <w:shd w:val="clear" w:color="auto" w:fill="FFFFFF"/>
        </w:rPr>
        <w:t xml:space="preserve">Cambridge Journal of Education’, </w:t>
      </w:r>
      <w:r w:rsidRPr="00423B15">
        <w:rPr>
          <w:rFonts w:ascii="Times New Roman" w:hAnsi="Times New Roman" w:cs="Times New Roman"/>
          <w:sz w:val="24"/>
          <w:szCs w:val="24"/>
          <w:shd w:val="clear" w:color="auto" w:fill="FFFFFF"/>
        </w:rPr>
        <w:t>Vol. 31, pp. 135 – 57.</w:t>
      </w:r>
    </w:p>
    <w:p w:rsidR="008471FA" w:rsidRDefault="008471FA" w:rsidP="008471FA">
      <w:pPr>
        <w:spacing w:line="360" w:lineRule="auto"/>
        <w:rPr>
          <w:rFonts w:ascii="Times New Roman" w:hAnsi="Times New Roman" w:cs="Times New Roman"/>
          <w:sz w:val="24"/>
          <w:szCs w:val="24"/>
          <w:shd w:val="clear" w:color="auto" w:fill="FFFFFF"/>
        </w:rPr>
      </w:pPr>
      <w:r w:rsidRPr="00423B15">
        <w:rPr>
          <w:rFonts w:ascii="Times New Roman" w:hAnsi="Times New Roman" w:cs="Times New Roman"/>
          <w:sz w:val="24"/>
          <w:szCs w:val="24"/>
          <w:shd w:val="clear" w:color="auto" w:fill="FFFFFF"/>
        </w:rPr>
        <w:t xml:space="preserve">Bowlby, J. (1953; 1965) ‘Child Care and the Growth of Love’, </w:t>
      </w:r>
      <w:r>
        <w:rPr>
          <w:rFonts w:ascii="Times New Roman" w:hAnsi="Times New Roman" w:cs="Times New Roman"/>
          <w:sz w:val="24"/>
          <w:szCs w:val="24"/>
          <w:shd w:val="clear" w:color="auto" w:fill="FFFFFF"/>
        </w:rPr>
        <w:t>(2</w:t>
      </w:r>
      <w:r w:rsidRPr="00E5551A">
        <w:rPr>
          <w:rFonts w:ascii="Times New Roman" w:hAnsi="Times New Roman" w:cs="Times New Roman"/>
          <w:sz w:val="24"/>
          <w:szCs w:val="24"/>
          <w:shd w:val="clear" w:color="auto" w:fill="FFFFFF"/>
          <w:vertAlign w:val="superscript"/>
        </w:rPr>
        <w:t>nd</w:t>
      </w:r>
      <w:r>
        <w:rPr>
          <w:rFonts w:ascii="Times New Roman" w:hAnsi="Times New Roman" w:cs="Times New Roman"/>
          <w:sz w:val="24"/>
          <w:szCs w:val="24"/>
          <w:shd w:val="clear" w:color="auto" w:fill="FFFFFF"/>
        </w:rPr>
        <w:t xml:space="preserve"> edn.), </w:t>
      </w:r>
      <w:r w:rsidRPr="00423B15">
        <w:rPr>
          <w:rFonts w:ascii="Times New Roman" w:hAnsi="Times New Roman" w:cs="Times New Roman"/>
          <w:sz w:val="24"/>
          <w:szCs w:val="24"/>
          <w:shd w:val="clear" w:color="auto" w:fill="FFFFFF"/>
        </w:rPr>
        <w:t>Harmondsworth: Penguin.</w:t>
      </w:r>
    </w:p>
    <w:p w:rsidR="008471FA" w:rsidRPr="00505536" w:rsidRDefault="008471FA" w:rsidP="008471FA">
      <w:pPr>
        <w:spacing w:line="360" w:lineRule="auto"/>
        <w:rPr>
          <w:rFonts w:ascii="Times New Roman" w:hAnsi="Times New Roman" w:cs="Times New Roman"/>
          <w:sz w:val="24"/>
          <w:szCs w:val="24"/>
        </w:rPr>
      </w:pPr>
      <w:r>
        <w:rPr>
          <w:rFonts w:ascii="Times New Roman" w:hAnsi="Times New Roman" w:cs="Times New Roman"/>
          <w:sz w:val="24"/>
          <w:szCs w:val="24"/>
        </w:rPr>
        <w:t>Boyd, E. &amp; Fales, A. (1983) ‘Reflective Learning: the key to learning from experience’, in: ‘</w:t>
      </w:r>
      <w:r>
        <w:rPr>
          <w:rFonts w:ascii="Times New Roman" w:hAnsi="Times New Roman" w:cs="Times New Roman"/>
          <w:i/>
          <w:sz w:val="24"/>
          <w:szCs w:val="24"/>
        </w:rPr>
        <w:t xml:space="preserve">Journal of Humanistic Psychology’, </w:t>
      </w:r>
      <w:r>
        <w:rPr>
          <w:rFonts w:ascii="Times New Roman" w:hAnsi="Times New Roman" w:cs="Times New Roman"/>
          <w:sz w:val="24"/>
          <w:szCs w:val="24"/>
        </w:rPr>
        <w:t xml:space="preserve">Vol. 23 (2), pp. 99 – 117. </w:t>
      </w:r>
    </w:p>
    <w:p w:rsidR="008471FA" w:rsidRDefault="008471FA" w:rsidP="008471FA">
      <w:pPr>
        <w:spacing w:line="360" w:lineRule="auto"/>
        <w:rPr>
          <w:rFonts w:ascii="Times New Roman" w:hAnsi="Times New Roman" w:cs="Times New Roman"/>
          <w:sz w:val="24"/>
          <w:szCs w:val="24"/>
          <w:shd w:val="clear" w:color="auto" w:fill="FFFFFF"/>
        </w:rPr>
      </w:pPr>
      <w:r w:rsidRPr="00423B15">
        <w:rPr>
          <w:rFonts w:ascii="Times New Roman" w:hAnsi="Times New Roman" w:cs="Times New Roman"/>
          <w:sz w:val="24"/>
          <w:szCs w:val="24"/>
          <w:shd w:val="clear" w:color="auto" w:fill="FFFFFF"/>
        </w:rPr>
        <w:t>Brandon, D. (1977) ‘Human Being Human’, London, Quaesitor Press.</w:t>
      </w:r>
    </w:p>
    <w:p w:rsidR="008471FA" w:rsidRDefault="008471FA" w:rsidP="008471FA">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Bronfenbrenner, U. (1979) ‘The Ecology of human development: Experiments by nature and design’, Cambridge, MA: Harvard |University Press.</w:t>
      </w:r>
    </w:p>
    <w:p w:rsidR="008471FA" w:rsidRPr="00423B15" w:rsidRDefault="008471FA" w:rsidP="008471FA">
      <w:pPr>
        <w:spacing w:line="360" w:lineRule="auto"/>
        <w:rPr>
          <w:rFonts w:ascii="Times New Roman" w:hAnsi="Times New Roman" w:cs="Times New Roman"/>
          <w:sz w:val="24"/>
          <w:szCs w:val="24"/>
        </w:rPr>
      </w:pPr>
      <w:r w:rsidRPr="00423B15">
        <w:rPr>
          <w:rFonts w:ascii="Times New Roman" w:hAnsi="Times New Roman" w:cs="Times New Roman"/>
          <w:sz w:val="24"/>
          <w:szCs w:val="24"/>
        </w:rPr>
        <w:t>Brown, R. (2011) ‘Researching Higher Education Policy’, Doctorate in Education Lecture, Liverpool Hope University.</w:t>
      </w:r>
    </w:p>
    <w:p w:rsidR="008471FA" w:rsidRDefault="008471FA" w:rsidP="008471FA">
      <w:pPr>
        <w:spacing w:line="360" w:lineRule="auto"/>
        <w:rPr>
          <w:rFonts w:ascii="Times New Roman" w:hAnsi="Times New Roman" w:cs="Times New Roman"/>
          <w:sz w:val="24"/>
          <w:szCs w:val="24"/>
        </w:rPr>
      </w:pPr>
      <w:r w:rsidRPr="00423B15">
        <w:rPr>
          <w:rFonts w:ascii="Times New Roman" w:hAnsi="Times New Roman" w:cs="Times New Roman"/>
          <w:sz w:val="24"/>
          <w:szCs w:val="24"/>
        </w:rPr>
        <w:t>Bruner, J. (1975) ‘Th</w:t>
      </w:r>
      <w:r>
        <w:rPr>
          <w:rFonts w:ascii="Times New Roman" w:hAnsi="Times New Roman" w:cs="Times New Roman"/>
          <w:sz w:val="24"/>
          <w:szCs w:val="24"/>
        </w:rPr>
        <w:t>e ontogenesis of speech acts’, i</w:t>
      </w:r>
      <w:r w:rsidRPr="00423B15">
        <w:rPr>
          <w:rFonts w:ascii="Times New Roman" w:hAnsi="Times New Roman" w:cs="Times New Roman"/>
          <w:sz w:val="24"/>
          <w:szCs w:val="24"/>
        </w:rPr>
        <w:t>n: ‘</w:t>
      </w:r>
      <w:r w:rsidRPr="00423B15">
        <w:rPr>
          <w:rFonts w:ascii="Times New Roman" w:hAnsi="Times New Roman" w:cs="Times New Roman"/>
          <w:i/>
          <w:sz w:val="24"/>
          <w:szCs w:val="24"/>
        </w:rPr>
        <w:t xml:space="preserve">Journal of Child Language’, </w:t>
      </w:r>
      <w:r w:rsidRPr="00423B15">
        <w:rPr>
          <w:rFonts w:ascii="Times New Roman" w:hAnsi="Times New Roman" w:cs="Times New Roman"/>
          <w:sz w:val="24"/>
          <w:szCs w:val="24"/>
        </w:rPr>
        <w:t xml:space="preserve">Vol. 2, pp. 1 – 19. </w:t>
      </w:r>
    </w:p>
    <w:p w:rsidR="008471FA" w:rsidRPr="005F2FD6" w:rsidRDefault="008471FA" w:rsidP="008471FA">
      <w:pPr>
        <w:pStyle w:val="fqsreferenceentry"/>
        <w:shd w:val="clear" w:color="auto" w:fill="FFFFFF"/>
        <w:spacing w:before="0" w:beforeAutospacing="0" w:after="120" w:afterAutospacing="0" w:line="360" w:lineRule="auto"/>
        <w:rPr>
          <w:color w:val="000000"/>
          <w:shd w:val="clear" w:color="auto" w:fill="FFFFFF"/>
        </w:rPr>
      </w:pPr>
      <w:r>
        <w:t xml:space="preserve">Bruner, J. (1996) ‘The culture of education’, Cambridge, MA: Harvary University Press, cited by, </w:t>
      </w:r>
      <w:r>
        <w:rPr>
          <w:color w:val="000000"/>
          <w:shd w:val="clear" w:color="auto" w:fill="FFFFFF"/>
        </w:rPr>
        <w:t>Hendry, P. M. (2010) ‘</w:t>
      </w:r>
      <w:r w:rsidRPr="00E5551A">
        <w:rPr>
          <w:i/>
          <w:color w:val="000000"/>
          <w:shd w:val="clear" w:color="auto" w:fill="FFFFFF"/>
        </w:rPr>
        <w:t>Narrative as Inquiry’</w:t>
      </w:r>
      <w:r>
        <w:rPr>
          <w:color w:val="000000"/>
          <w:shd w:val="clear" w:color="auto" w:fill="FFFFFF"/>
        </w:rPr>
        <w:t xml:space="preserve">, in: </w:t>
      </w:r>
      <w:r>
        <w:rPr>
          <w:i/>
          <w:color w:val="000000"/>
          <w:shd w:val="clear" w:color="auto" w:fill="FFFFFF"/>
        </w:rPr>
        <w:t xml:space="preserve">‘The Journal of Educational Research’, </w:t>
      </w:r>
      <w:r>
        <w:rPr>
          <w:color w:val="000000"/>
          <w:shd w:val="clear" w:color="auto" w:fill="FFFFFF"/>
        </w:rPr>
        <w:t xml:space="preserve">103, pp. 72 -80, </w:t>
      </w:r>
      <w:hyperlink r:id="rId30" w:history="1">
        <w:r w:rsidRPr="00BE69BE">
          <w:rPr>
            <w:rStyle w:val="Hyperlink"/>
            <w:rFonts w:ascii="Arial" w:hAnsi="Arial" w:cs="Arial"/>
            <w:sz w:val="20"/>
            <w:szCs w:val="20"/>
            <w:shd w:val="clear" w:color="auto" w:fill="FFFFFF"/>
          </w:rPr>
          <w:t>grad.umn.edu/prod/groups/grad/@pub/.../</w:t>
        </w:r>
        <w:r w:rsidRPr="00BE69BE">
          <w:rPr>
            <w:rStyle w:val="Hyperlink"/>
            <w:rFonts w:ascii="Arial" w:hAnsi="Arial" w:cs="Arial"/>
            <w:b/>
            <w:bCs/>
            <w:sz w:val="20"/>
            <w:szCs w:val="20"/>
            <w:shd w:val="clear" w:color="auto" w:fill="FFFFFF"/>
          </w:rPr>
          <w:t>hendry</w:t>
        </w:r>
        <w:r w:rsidRPr="00BE69BE">
          <w:rPr>
            <w:rStyle w:val="Hyperlink"/>
            <w:rFonts w:ascii="Arial" w:hAnsi="Arial" w:cs="Arial"/>
            <w:sz w:val="20"/>
            <w:szCs w:val="20"/>
            <w:shd w:val="clear" w:color="auto" w:fill="FFFFFF"/>
          </w:rPr>
          <w:t>_pm9</w:t>
        </w:r>
        <w:r w:rsidRPr="00BE69BE">
          <w:rPr>
            <w:rStyle w:val="Hyperlink"/>
            <w:rFonts w:ascii="Arial" w:hAnsi="Arial" w:cs="Arial"/>
            <w:b/>
            <w:bCs/>
            <w:sz w:val="20"/>
            <w:szCs w:val="20"/>
            <w:shd w:val="clear" w:color="auto" w:fill="FFFFFF"/>
          </w:rPr>
          <w:t>2010</w:t>
        </w:r>
        <w:r w:rsidRPr="00BE69BE">
          <w:rPr>
            <w:rStyle w:val="Hyperlink"/>
            <w:rFonts w:ascii="Arial" w:hAnsi="Arial" w:cs="Arial"/>
            <w:sz w:val="20"/>
            <w:szCs w:val="20"/>
            <w:shd w:val="clear" w:color="auto" w:fill="FFFFFF"/>
          </w:rPr>
          <w:t>).pdf.pdf</w:t>
        </w:r>
      </w:hyperlink>
      <w:r>
        <w:rPr>
          <w:rFonts w:ascii="Arial" w:hAnsi="Arial" w:cs="Arial"/>
          <w:color w:val="006621"/>
          <w:sz w:val="20"/>
          <w:szCs w:val="20"/>
          <w:shd w:val="clear" w:color="auto" w:fill="FFFFFF"/>
        </w:rPr>
        <w:t xml:space="preserve"> </w:t>
      </w:r>
      <w:r>
        <w:rPr>
          <w:rFonts w:ascii="Arial" w:hAnsi="Arial" w:cs="Arial"/>
          <w:sz w:val="20"/>
          <w:szCs w:val="20"/>
          <w:shd w:val="clear" w:color="auto" w:fill="FFFFFF"/>
        </w:rPr>
        <w:t xml:space="preserve"> </w:t>
      </w:r>
      <w:r>
        <w:rPr>
          <w:color w:val="000000"/>
          <w:shd w:val="clear" w:color="auto" w:fill="FFFFFF"/>
        </w:rPr>
        <w:t>{Accessed: October 2010}</w:t>
      </w:r>
    </w:p>
    <w:p w:rsidR="008471FA" w:rsidRDefault="008471FA" w:rsidP="008471FA">
      <w:pPr>
        <w:spacing w:line="360" w:lineRule="auto"/>
        <w:rPr>
          <w:rFonts w:ascii="Times New Roman" w:hAnsi="Times New Roman" w:cs="Times New Roman"/>
          <w:sz w:val="24"/>
          <w:szCs w:val="24"/>
        </w:rPr>
      </w:pPr>
      <w:r>
        <w:rPr>
          <w:rFonts w:ascii="Times New Roman" w:hAnsi="Times New Roman" w:cs="Times New Roman"/>
          <w:sz w:val="24"/>
          <w:szCs w:val="24"/>
        </w:rPr>
        <w:t>Butler, R</w:t>
      </w:r>
      <w:r w:rsidRPr="00CF094F">
        <w:rPr>
          <w:rFonts w:ascii="Times New Roman" w:hAnsi="Times New Roman" w:cs="Times New Roman"/>
          <w:sz w:val="24"/>
          <w:szCs w:val="24"/>
        </w:rPr>
        <w:t xml:space="preserve">. </w:t>
      </w:r>
      <w:r>
        <w:rPr>
          <w:rFonts w:ascii="Times New Roman" w:hAnsi="Times New Roman" w:cs="Times New Roman"/>
          <w:sz w:val="24"/>
          <w:szCs w:val="24"/>
        </w:rPr>
        <w:t>(1974) ‘</w:t>
      </w:r>
      <w:r w:rsidRPr="00CF094F">
        <w:rPr>
          <w:rFonts w:ascii="Times New Roman" w:hAnsi="Times New Roman" w:cs="Times New Roman"/>
          <w:sz w:val="24"/>
          <w:szCs w:val="24"/>
        </w:rPr>
        <w:t>Successful Aging a</w:t>
      </w:r>
      <w:r>
        <w:rPr>
          <w:rFonts w:ascii="Times New Roman" w:hAnsi="Times New Roman" w:cs="Times New Roman"/>
          <w:sz w:val="24"/>
          <w:szCs w:val="24"/>
        </w:rPr>
        <w:t>nd the Role of the Life Review’, in:</w:t>
      </w:r>
      <w:r w:rsidRPr="00CF094F">
        <w:rPr>
          <w:rFonts w:ascii="Times New Roman" w:hAnsi="Times New Roman" w:cs="Times New Roman"/>
          <w:sz w:val="24"/>
          <w:szCs w:val="24"/>
        </w:rPr>
        <w:t xml:space="preserve"> </w:t>
      </w:r>
      <w:r>
        <w:rPr>
          <w:rFonts w:ascii="Times New Roman" w:hAnsi="Times New Roman" w:cs="Times New Roman"/>
          <w:sz w:val="24"/>
          <w:szCs w:val="24"/>
        </w:rPr>
        <w:t>‘</w:t>
      </w:r>
      <w:r w:rsidRPr="00E5551A">
        <w:rPr>
          <w:rFonts w:ascii="Times New Roman" w:hAnsi="Times New Roman" w:cs="Times New Roman"/>
          <w:i/>
          <w:sz w:val="24"/>
          <w:szCs w:val="24"/>
        </w:rPr>
        <w:t>Journal of American Geriatric Society</w:t>
      </w:r>
      <w:r>
        <w:rPr>
          <w:rFonts w:ascii="Times New Roman" w:hAnsi="Times New Roman" w:cs="Times New Roman"/>
          <w:sz w:val="24"/>
          <w:szCs w:val="24"/>
        </w:rPr>
        <w:t>’</w:t>
      </w:r>
      <w:r w:rsidRPr="00CF094F">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CF094F">
        <w:rPr>
          <w:rFonts w:ascii="Times New Roman" w:hAnsi="Times New Roman" w:cs="Times New Roman"/>
          <w:sz w:val="24"/>
          <w:szCs w:val="24"/>
        </w:rPr>
        <w:t>22, pp. 529-35.</w:t>
      </w:r>
    </w:p>
    <w:p w:rsidR="008471FA" w:rsidRDefault="008471FA" w:rsidP="008471FA">
      <w:pPr>
        <w:spacing w:line="360" w:lineRule="auto"/>
        <w:rPr>
          <w:rFonts w:ascii="Times New Roman" w:hAnsi="Times New Roman" w:cs="Times New Roman"/>
          <w:sz w:val="24"/>
          <w:szCs w:val="24"/>
        </w:rPr>
      </w:pPr>
      <w:r>
        <w:rPr>
          <w:rFonts w:ascii="Times New Roman" w:hAnsi="Times New Roman" w:cs="Times New Roman"/>
          <w:sz w:val="24"/>
          <w:szCs w:val="24"/>
        </w:rPr>
        <w:t>Calasanti, T. M. &amp; Slevin, K. F. (2001) ‘Gender, Social Inequalities and Aging’, Gender Lens Series, CA: Alta Mira Press.</w:t>
      </w:r>
    </w:p>
    <w:p w:rsidR="008471FA" w:rsidRDefault="008471FA" w:rsidP="008471FA">
      <w:pPr>
        <w:spacing w:line="360" w:lineRule="auto"/>
        <w:rPr>
          <w:rFonts w:ascii="Times New Roman" w:hAnsi="Times New Roman" w:cs="Times New Roman"/>
          <w:sz w:val="24"/>
          <w:szCs w:val="24"/>
        </w:rPr>
      </w:pPr>
      <w:r w:rsidRPr="00CF094F">
        <w:rPr>
          <w:rFonts w:ascii="Times New Roman" w:hAnsi="Times New Roman" w:cs="Times New Roman"/>
          <w:sz w:val="24"/>
          <w:szCs w:val="24"/>
        </w:rPr>
        <w:t>Cau-Barielle, D. (2011) ‘Factors influencing early retirement in a female-dominated profession: Kin</w:t>
      </w:r>
      <w:r>
        <w:rPr>
          <w:rFonts w:ascii="Times New Roman" w:hAnsi="Times New Roman" w:cs="Times New Roman"/>
          <w:sz w:val="24"/>
          <w:szCs w:val="24"/>
        </w:rPr>
        <w:t>dergarten teachers in France’, i</w:t>
      </w:r>
      <w:r w:rsidRPr="00CF094F">
        <w:rPr>
          <w:rFonts w:ascii="Times New Roman" w:hAnsi="Times New Roman" w:cs="Times New Roman"/>
          <w:sz w:val="24"/>
          <w:szCs w:val="24"/>
        </w:rPr>
        <w:t>n: ‘</w:t>
      </w:r>
      <w:r w:rsidRPr="00CF094F">
        <w:rPr>
          <w:rFonts w:ascii="Times New Roman" w:hAnsi="Times New Roman" w:cs="Times New Roman"/>
          <w:i/>
          <w:sz w:val="24"/>
          <w:szCs w:val="24"/>
        </w:rPr>
        <w:t xml:space="preserve">Journal of Prevention Assessment &amp; Rehabilitation’, </w:t>
      </w:r>
      <w:r w:rsidRPr="00CF094F">
        <w:rPr>
          <w:rFonts w:ascii="Times New Roman" w:hAnsi="Times New Roman" w:cs="Times New Roman"/>
          <w:sz w:val="24"/>
          <w:szCs w:val="24"/>
        </w:rPr>
        <w:t>Vol. 40, pp. 15 -30.</w:t>
      </w:r>
    </w:p>
    <w:p w:rsidR="008471FA" w:rsidRDefault="008471FA" w:rsidP="008471FA">
      <w:pPr>
        <w:spacing w:line="360" w:lineRule="auto"/>
        <w:rPr>
          <w:rFonts w:ascii="Times New Roman" w:hAnsi="Times New Roman" w:cs="Times New Roman"/>
          <w:sz w:val="24"/>
          <w:szCs w:val="24"/>
        </w:rPr>
      </w:pPr>
      <w:r>
        <w:rPr>
          <w:rFonts w:ascii="Times New Roman" w:hAnsi="Times New Roman" w:cs="Times New Roman"/>
          <w:sz w:val="24"/>
          <w:szCs w:val="24"/>
        </w:rPr>
        <w:t>Chang, H. (2008) ‘Autoethnography as Method’, California: Left Coast Press.</w:t>
      </w:r>
    </w:p>
    <w:p w:rsidR="008471FA" w:rsidRDefault="008471FA" w:rsidP="008471FA">
      <w:pPr>
        <w:spacing w:line="360" w:lineRule="auto"/>
        <w:rPr>
          <w:rFonts w:ascii="Times New Roman" w:hAnsi="Times New Roman" w:cs="Times New Roman"/>
          <w:sz w:val="24"/>
          <w:szCs w:val="24"/>
        </w:rPr>
      </w:pPr>
      <w:r>
        <w:rPr>
          <w:rFonts w:ascii="Times New Roman" w:hAnsi="Times New Roman" w:cs="Times New Roman"/>
          <w:sz w:val="24"/>
          <w:szCs w:val="24"/>
        </w:rPr>
        <w:t xml:space="preserve">Chionye, N. N., Egu, R. H. N. &amp; Nwuju, E. O. (2011) ‘Teacher attrition in Nigerian Schools: a case for UBE’, in: </w:t>
      </w:r>
      <w:r>
        <w:rPr>
          <w:rFonts w:ascii="Times New Roman" w:hAnsi="Times New Roman" w:cs="Times New Roman"/>
          <w:i/>
          <w:sz w:val="24"/>
          <w:szCs w:val="24"/>
        </w:rPr>
        <w:t xml:space="preserve">‘Journal for Emerging Trends in Educational Research &amp; Policy Studies’, </w:t>
      </w:r>
      <w:r>
        <w:rPr>
          <w:rFonts w:ascii="Times New Roman" w:hAnsi="Times New Roman" w:cs="Times New Roman"/>
          <w:sz w:val="24"/>
          <w:szCs w:val="24"/>
        </w:rPr>
        <w:t>Vol. 2 (2), p. 108 – 112.</w:t>
      </w:r>
    </w:p>
    <w:p w:rsidR="00644C6C" w:rsidRDefault="00644C6C" w:rsidP="00644C6C">
      <w:pPr>
        <w:spacing w:line="360" w:lineRule="auto"/>
        <w:rPr>
          <w:rFonts w:ascii="Times New Roman" w:hAnsi="Times New Roman" w:cs="Times New Roman"/>
          <w:sz w:val="24"/>
          <w:szCs w:val="24"/>
        </w:rPr>
      </w:pPr>
      <w:r>
        <w:rPr>
          <w:rFonts w:ascii="Times New Roman" w:hAnsi="Times New Roman" w:cs="Times New Roman"/>
          <w:sz w:val="24"/>
          <w:szCs w:val="24"/>
        </w:rPr>
        <w:t>Clandinin, D. J. &amp; Connelly, F. M. (2000) ‘Narrative inquiry: Experience and story in qualitative research’, San Francisco, CA: Jossey-Bass.</w:t>
      </w:r>
    </w:p>
    <w:p w:rsidR="00644C6C" w:rsidRPr="00782333" w:rsidRDefault="00644C6C" w:rsidP="00644C6C">
      <w:pPr>
        <w:spacing w:line="360" w:lineRule="auto"/>
        <w:rPr>
          <w:rFonts w:ascii="Times New Roman" w:hAnsi="Times New Roman" w:cs="Times New Roman"/>
          <w:sz w:val="24"/>
          <w:szCs w:val="24"/>
        </w:rPr>
      </w:pPr>
      <w:r>
        <w:rPr>
          <w:rFonts w:ascii="Times New Roman" w:hAnsi="Times New Roman" w:cs="Times New Roman"/>
          <w:sz w:val="24"/>
          <w:szCs w:val="24"/>
        </w:rPr>
        <w:t>Clauss-Ehlers, C. S. (2004) ‘Re-inventing resilience: A model of “culturally-focused resilient adaptation”’, in: C. S. Clauss-Ehlers, M. D. Weist (Eds), ‘</w:t>
      </w:r>
      <w:r>
        <w:rPr>
          <w:rFonts w:ascii="Times New Roman" w:hAnsi="Times New Roman" w:cs="Times New Roman"/>
          <w:i/>
          <w:sz w:val="24"/>
          <w:szCs w:val="24"/>
        </w:rPr>
        <w:t xml:space="preserve">Community planning to foster resilience in children’, </w:t>
      </w:r>
      <w:r>
        <w:rPr>
          <w:rFonts w:ascii="Times New Roman" w:hAnsi="Times New Roman" w:cs="Times New Roman"/>
          <w:sz w:val="24"/>
          <w:szCs w:val="24"/>
        </w:rPr>
        <w:t>York, NY: Kluwer Academic Publishers, pp. 27 – 41.</w:t>
      </w:r>
    </w:p>
    <w:p w:rsidR="00644C6C" w:rsidRDefault="00644C6C" w:rsidP="00644C6C">
      <w:pPr>
        <w:spacing w:line="360" w:lineRule="auto"/>
        <w:rPr>
          <w:rFonts w:ascii="Times New Roman" w:hAnsi="Times New Roman" w:cs="Times New Roman"/>
          <w:sz w:val="24"/>
          <w:szCs w:val="24"/>
        </w:rPr>
      </w:pPr>
      <w:r w:rsidRPr="00CF094F">
        <w:rPr>
          <w:rFonts w:ascii="Times New Roman" w:hAnsi="Times New Roman" w:cs="Times New Roman"/>
          <w:sz w:val="24"/>
          <w:szCs w:val="24"/>
        </w:rPr>
        <w:t>Cohen, L., Manion, L. &amp; Morrison, K. (2000)</w:t>
      </w:r>
      <w:r>
        <w:rPr>
          <w:rFonts w:ascii="Times New Roman" w:hAnsi="Times New Roman" w:cs="Times New Roman"/>
          <w:sz w:val="24"/>
          <w:szCs w:val="24"/>
        </w:rPr>
        <w:t xml:space="preserve"> ‘Research Methods in Education’,</w:t>
      </w:r>
      <w:r w:rsidRPr="00CF094F">
        <w:rPr>
          <w:rFonts w:ascii="Times New Roman" w:hAnsi="Times New Roman" w:cs="Times New Roman"/>
          <w:sz w:val="24"/>
          <w:szCs w:val="24"/>
        </w:rPr>
        <w:t xml:space="preserve"> (5</w:t>
      </w:r>
      <w:r w:rsidRPr="00CF094F">
        <w:rPr>
          <w:rFonts w:ascii="Times New Roman" w:hAnsi="Times New Roman" w:cs="Times New Roman"/>
          <w:sz w:val="24"/>
          <w:szCs w:val="24"/>
          <w:vertAlign w:val="superscript"/>
        </w:rPr>
        <w:t>th</w:t>
      </w:r>
      <w:r>
        <w:rPr>
          <w:rFonts w:ascii="Times New Roman" w:hAnsi="Times New Roman" w:cs="Times New Roman"/>
          <w:sz w:val="24"/>
          <w:szCs w:val="24"/>
        </w:rPr>
        <w:t xml:space="preserve"> e</w:t>
      </w:r>
      <w:r w:rsidRPr="00CF094F">
        <w:rPr>
          <w:rFonts w:ascii="Times New Roman" w:hAnsi="Times New Roman" w:cs="Times New Roman"/>
          <w:sz w:val="24"/>
          <w:szCs w:val="24"/>
        </w:rPr>
        <w:t>dn</w:t>
      </w:r>
      <w:r>
        <w:rPr>
          <w:rFonts w:ascii="Times New Roman" w:hAnsi="Times New Roman" w:cs="Times New Roman"/>
          <w:sz w:val="24"/>
          <w:szCs w:val="24"/>
        </w:rPr>
        <w:t>.</w:t>
      </w:r>
      <w:r w:rsidRPr="00CF094F">
        <w:rPr>
          <w:rFonts w:ascii="Times New Roman" w:hAnsi="Times New Roman" w:cs="Times New Roman"/>
          <w:sz w:val="24"/>
          <w:szCs w:val="24"/>
        </w:rPr>
        <w:t>), London &amp; New York: Routledge Falmer.</w:t>
      </w:r>
    </w:p>
    <w:p w:rsidR="00644C6C" w:rsidRDefault="00644C6C" w:rsidP="00644C6C">
      <w:pPr>
        <w:spacing w:line="360" w:lineRule="auto"/>
        <w:rPr>
          <w:rFonts w:ascii="Times New Roman" w:hAnsi="Times New Roman" w:cs="Times New Roman"/>
          <w:sz w:val="24"/>
          <w:szCs w:val="24"/>
        </w:rPr>
      </w:pPr>
      <w:r>
        <w:rPr>
          <w:rFonts w:ascii="Times New Roman" w:hAnsi="Times New Roman" w:cs="Times New Roman"/>
          <w:sz w:val="24"/>
          <w:szCs w:val="24"/>
        </w:rPr>
        <w:t>Cole, T. R. (1997) ‘The Journey of Life: A Cultural History of Aging in America’, Cambridge: Cambridge University Press.</w:t>
      </w:r>
    </w:p>
    <w:p w:rsidR="00644C6C" w:rsidRDefault="00644C6C" w:rsidP="00644C6C">
      <w:pPr>
        <w:spacing w:line="360" w:lineRule="auto"/>
        <w:rPr>
          <w:rFonts w:ascii="Times New Roman" w:hAnsi="Times New Roman" w:cs="Times New Roman"/>
          <w:sz w:val="24"/>
          <w:szCs w:val="24"/>
        </w:rPr>
      </w:pPr>
      <w:r w:rsidRPr="00AA2A89">
        <w:rPr>
          <w:rFonts w:ascii="Times New Roman" w:hAnsi="Times New Roman" w:cs="Times New Roman"/>
          <w:sz w:val="24"/>
          <w:szCs w:val="24"/>
        </w:rPr>
        <w:t xml:space="preserve">Cowgill, D. O. </w:t>
      </w:r>
      <w:r>
        <w:rPr>
          <w:rFonts w:ascii="Times New Roman" w:hAnsi="Times New Roman" w:cs="Times New Roman"/>
          <w:sz w:val="24"/>
          <w:szCs w:val="24"/>
        </w:rPr>
        <w:t>(1986)</w:t>
      </w:r>
      <w:r w:rsidRPr="00AA2A89">
        <w:rPr>
          <w:rFonts w:ascii="Times New Roman" w:hAnsi="Times New Roman" w:cs="Times New Roman"/>
          <w:sz w:val="24"/>
          <w:szCs w:val="24"/>
        </w:rPr>
        <w:t xml:space="preserve"> </w:t>
      </w:r>
      <w:r>
        <w:rPr>
          <w:rFonts w:ascii="Times New Roman" w:hAnsi="Times New Roman" w:cs="Times New Roman"/>
          <w:sz w:val="24"/>
          <w:szCs w:val="24"/>
        </w:rPr>
        <w:t>‘Aging around the world’,</w:t>
      </w:r>
      <w:r w:rsidRPr="00AA2A89">
        <w:rPr>
          <w:rFonts w:ascii="Times New Roman" w:hAnsi="Times New Roman" w:cs="Times New Roman"/>
          <w:sz w:val="24"/>
          <w:szCs w:val="24"/>
        </w:rPr>
        <w:t xml:space="preserve"> California</w:t>
      </w:r>
      <w:r>
        <w:rPr>
          <w:rFonts w:ascii="Times New Roman" w:hAnsi="Times New Roman" w:cs="Times New Roman"/>
          <w:sz w:val="24"/>
          <w:szCs w:val="24"/>
        </w:rPr>
        <w:t>: Wadsworth Publishing Co</w:t>
      </w:r>
      <w:r w:rsidRPr="00AA2A89">
        <w:rPr>
          <w:rFonts w:ascii="Times New Roman" w:hAnsi="Times New Roman" w:cs="Times New Roman"/>
          <w:sz w:val="24"/>
          <w:szCs w:val="24"/>
        </w:rPr>
        <w:t>.</w:t>
      </w:r>
    </w:p>
    <w:p w:rsidR="00644C6C" w:rsidRDefault="00644C6C" w:rsidP="00644C6C">
      <w:pPr>
        <w:spacing w:line="360" w:lineRule="auto"/>
        <w:rPr>
          <w:rFonts w:ascii="Times New Roman" w:hAnsi="Times New Roman" w:cs="Times New Roman"/>
          <w:sz w:val="24"/>
          <w:szCs w:val="24"/>
        </w:rPr>
      </w:pPr>
      <w:r w:rsidRPr="00FC5572">
        <w:rPr>
          <w:rFonts w:ascii="Times New Roman" w:hAnsi="Times New Roman" w:cs="Times New Roman"/>
          <w:color w:val="000000"/>
          <w:sz w:val="24"/>
          <w:szCs w:val="24"/>
        </w:rPr>
        <w:t xml:space="preserve">Creswell, J. W. </w:t>
      </w:r>
      <w:r>
        <w:rPr>
          <w:rFonts w:ascii="Times New Roman" w:hAnsi="Times New Roman" w:cs="Times New Roman"/>
          <w:color w:val="000000"/>
          <w:sz w:val="24"/>
          <w:szCs w:val="24"/>
        </w:rPr>
        <w:t>(</w:t>
      </w:r>
      <w:r w:rsidRPr="00FC5572">
        <w:rPr>
          <w:rFonts w:ascii="Times New Roman" w:hAnsi="Times New Roman" w:cs="Times New Roman"/>
          <w:color w:val="000000"/>
          <w:sz w:val="24"/>
          <w:szCs w:val="24"/>
        </w:rPr>
        <w:t>1998</w:t>
      </w:r>
      <w:r>
        <w:rPr>
          <w:rFonts w:ascii="Times New Roman" w:hAnsi="Times New Roman" w:cs="Times New Roman"/>
          <w:color w:val="000000"/>
          <w:sz w:val="24"/>
          <w:szCs w:val="24"/>
        </w:rPr>
        <w:t>)</w:t>
      </w:r>
      <w:r w:rsidRPr="00FC5572">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w:t>
      </w:r>
      <w:r w:rsidRPr="00FC5572">
        <w:rPr>
          <w:rStyle w:val="fqscharitalic"/>
          <w:rFonts w:ascii="Times New Roman" w:hAnsi="Times New Roman" w:cs="Times New Roman"/>
          <w:iCs/>
          <w:color w:val="000000"/>
          <w:sz w:val="24"/>
          <w:szCs w:val="24"/>
        </w:rPr>
        <w:t>Qualitative inquiry and research design: Choosing among five traditions</w:t>
      </w:r>
      <w:r>
        <w:rPr>
          <w:rStyle w:val="fqscharitalic"/>
          <w:rFonts w:ascii="Times New Roman" w:hAnsi="Times New Roman" w:cs="Times New Roman"/>
          <w:iCs/>
          <w:color w:val="000000"/>
          <w:sz w:val="24"/>
          <w:szCs w:val="24"/>
        </w:rPr>
        <w:t>’</w:t>
      </w:r>
      <w:r w:rsidRPr="00FC5572">
        <w:rPr>
          <w:rFonts w:ascii="Times New Roman" w:hAnsi="Times New Roman" w:cs="Times New Roman"/>
          <w:color w:val="000000"/>
          <w:sz w:val="24"/>
          <w:szCs w:val="24"/>
        </w:rPr>
        <w:t>, Thousand Oaks, CA: Sage.</w:t>
      </w:r>
    </w:p>
    <w:p w:rsidR="00644C6C" w:rsidRDefault="00644C6C" w:rsidP="00644C6C">
      <w:pPr>
        <w:spacing w:line="360" w:lineRule="auto"/>
        <w:rPr>
          <w:rFonts w:ascii="Times New Roman" w:hAnsi="Times New Roman" w:cs="Times New Roman"/>
          <w:sz w:val="24"/>
          <w:szCs w:val="24"/>
        </w:rPr>
      </w:pPr>
      <w:r>
        <w:rPr>
          <w:rFonts w:ascii="Times New Roman" w:hAnsi="Times New Roman" w:cs="Times New Roman"/>
          <w:sz w:val="24"/>
          <w:szCs w:val="24"/>
        </w:rPr>
        <w:t>Creswell, J. W. (2006) ‘Qualitative Inquiry &amp; Research Design: Choosing Among Five Approaches’, Thousand Oaks, CA: Sage.</w:t>
      </w:r>
    </w:p>
    <w:p w:rsidR="00644C6C" w:rsidRPr="00B3518A" w:rsidRDefault="00644C6C" w:rsidP="00644C6C">
      <w:pPr>
        <w:spacing w:line="360" w:lineRule="auto"/>
        <w:rPr>
          <w:rFonts w:ascii="Times New Roman" w:hAnsi="Times New Roman" w:cs="Times New Roman"/>
          <w:sz w:val="24"/>
          <w:szCs w:val="24"/>
        </w:rPr>
      </w:pPr>
      <w:r>
        <w:rPr>
          <w:rFonts w:ascii="Times New Roman" w:hAnsi="Times New Roman" w:cs="Times New Roman"/>
          <w:sz w:val="24"/>
          <w:szCs w:val="24"/>
        </w:rPr>
        <w:t>Creswell, J. W., Hanson, W. E., Clark Plano, V. L. &amp; Morales, A. (2007) ‘Qualitative research designs: Selection and implementation’, in: ‘</w:t>
      </w:r>
      <w:r>
        <w:rPr>
          <w:rFonts w:ascii="Times New Roman" w:hAnsi="Times New Roman" w:cs="Times New Roman"/>
          <w:i/>
          <w:sz w:val="24"/>
          <w:szCs w:val="24"/>
        </w:rPr>
        <w:t xml:space="preserve">The Counselling Psychologist’, </w:t>
      </w:r>
      <w:r>
        <w:rPr>
          <w:rFonts w:ascii="Times New Roman" w:hAnsi="Times New Roman" w:cs="Times New Roman"/>
          <w:sz w:val="24"/>
          <w:szCs w:val="24"/>
        </w:rPr>
        <w:t>Vol. 35 (2), pp. 236 – 264.</w:t>
      </w:r>
    </w:p>
    <w:p w:rsidR="00644C6C" w:rsidRPr="007F42EE" w:rsidRDefault="00644C6C" w:rsidP="00644C6C">
      <w:pPr>
        <w:spacing w:line="360" w:lineRule="auto"/>
        <w:rPr>
          <w:rFonts w:ascii="Times New Roman" w:hAnsi="Times New Roman" w:cs="Times New Roman"/>
          <w:bCs/>
          <w:sz w:val="24"/>
          <w:szCs w:val="24"/>
          <w:lang w:val="en-US"/>
        </w:rPr>
      </w:pPr>
      <w:r w:rsidRPr="007F42EE">
        <w:rPr>
          <w:rFonts w:ascii="Times New Roman" w:hAnsi="Times New Roman" w:cs="Times New Roman"/>
          <w:bCs/>
          <w:sz w:val="24"/>
          <w:szCs w:val="24"/>
          <w:lang w:val="en-US"/>
        </w:rPr>
        <w:t>Csikszentmihalyi, M. (1992) ‘Flow: The Psychology of Happiness’, London: Rider Press.</w:t>
      </w:r>
    </w:p>
    <w:p w:rsidR="00644C6C" w:rsidRPr="00CF094F" w:rsidRDefault="00644C6C" w:rsidP="00644C6C">
      <w:pPr>
        <w:spacing w:line="360" w:lineRule="auto"/>
        <w:rPr>
          <w:rFonts w:ascii="Times New Roman" w:hAnsi="Times New Roman" w:cs="Times New Roman"/>
          <w:sz w:val="24"/>
          <w:szCs w:val="24"/>
        </w:rPr>
      </w:pPr>
      <w:r w:rsidRPr="00CF094F">
        <w:rPr>
          <w:rFonts w:ascii="Times New Roman" w:hAnsi="Times New Roman" w:cs="Times New Roman"/>
          <w:sz w:val="24"/>
          <w:szCs w:val="24"/>
        </w:rPr>
        <w:t>Cumming, E. &amp; Henry, W. (1961) ‘Growing Old’, New York: Basic Books Inc.</w:t>
      </w:r>
    </w:p>
    <w:p w:rsidR="00644C6C" w:rsidRDefault="00644C6C" w:rsidP="00644C6C">
      <w:pPr>
        <w:spacing w:line="360" w:lineRule="auto"/>
        <w:rPr>
          <w:rFonts w:ascii="Times New Roman" w:hAnsi="Times New Roman" w:cs="Times New Roman"/>
          <w:color w:val="000000"/>
          <w:sz w:val="24"/>
          <w:szCs w:val="24"/>
        </w:rPr>
      </w:pPr>
      <w:r w:rsidRPr="00CF094F">
        <w:rPr>
          <w:rFonts w:ascii="Times New Roman" w:hAnsi="Times New Roman" w:cs="Times New Roman"/>
          <w:color w:val="000000"/>
          <w:sz w:val="24"/>
          <w:szCs w:val="24"/>
        </w:rPr>
        <w:t>Dadds, M. &amp; Hart, S. (2001) ‘Doing Practitioner Research Differently’, London: Routledge Falmer.</w:t>
      </w:r>
    </w:p>
    <w:p w:rsidR="00644C6C" w:rsidRDefault="00644C6C" w:rsidP="00644C6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Daiute, C. &amp; Lightfoot, C. (Eds.) (2004) ‘Narrative Analysis: Studying the Development of Individuals in Society’, Thousand Oaks, CA: Sage.</w:t>
      </w:r>
    </w:p>
    <w:p w:rsidR="00644C6C" w:rsidRDefault="00644C6C" w:rsidP="00644C6C">
      <w:pPr>
        <w:pStyle w:val="fqsreferenceentry"/>
        <w:shd w:val="clear" w:color="auto" w:fill="FFFFFF"/>
        <w:spacing w:before="0" w:beforeAutospacing="0" w:after="120" w:afterAutospacing="0" w:line="360" w:lineRule="auto"/>
        <w:rPr>
          <w:color w:val="000000"/>
        </w:rPr>
      </w:pPr>
      <w:r w:rsidRPr="00397CB8">
        <w:rPr>
          <w:color w:val="000000"/>
        </w:rPr>
        <w:t>Dallos, R. (1</w:t>
      </w:r>
      <w:r>
        <w:rPr>
          <w:color w:val="000000"/>
        </w:rPr>
        <w:t>996) ‘Creating Relationships’, i</w:t>
      </w:r>
      <w:r w:rsidRPr="00397CB8">
        <w:rPr>
          <w:color w:val="000000"/>
        </w:rPr>
        <w:t>n: D. Miell &amp; R. Dallos (Eds</w:t>
      </w:r>
      <w:r>
        <w:rPr>
          <w:color w:val="000000"/>
        </w:rPr>
        <w:t>.</w:t>
      </w:r>
      <w:r w:rsidRPr="00397CB8">
        <w:rPr>
          <w:color w:val="000000"/>
        </w:rPr>
        <w:t>), ‘</w:t>
      </w:r>
      <w:r w:rsidRPr="00397CB8">
        <w:rPr>
          <w:i/>
          <w:color w:val="000000"/>
        </w:rPr>
        <w:t xml:space="preserve">Social Interaction and Personal Relationships’, </w:t>
      </w:r>
      <w:r w:rsidRPr="00397CB8">
        <w:rPr>
          <w:color w:val="000000"/>
        </w:rPr>
        <w:t>London: Sage Publications Ltd, pp. 102 – 156.</w:t>
      </w:r>
    </w:p>
    <w:p w:rsidR="00644C6C" w:rsidRDefault="00644C6C" w:rsidP="00644C6C">
      <w:pPr>
        <w:pStyle w:val="fqsreferenceentry"/>
        <w:shd w:val="clear" w:color="auto" w:fill="FFFFFF"/>
        <w:spacing w:before="0" w:beforeAutospacing="0" w:after="120" w:afterAutospacing="0" w:line="360" w:lineRule="auto"/>
        <w:rPr>
          <w:color w:val="000000"/>
        </w:rPr>
      </w:pPr>
      <w:r>
        <w:rPr>
          <w:color w:val="000000"/>
        </w:rPr>
        <w:t xml:space="preserve">Dante, A. (1308 – 1321) ‘The Divine Comedy’ {Accessible online: </w:t>
      </w:r>
      <w:hyperlink r:id="rId31" w:history="1">
        <w:r w:rsidR="00F729E1" w:rsidRPr="000A7483">
          <w:rPr>
            <w:rStyle w:val="Hyperlink"/>
          </w:rPr>
          <w:t>http://www.classicly.com/library</w:t>
        </w:r>
      </w:hyperlink>
      <w:r>
        <w:rPr>
          <w:color w:val="000000"/>
        </w:rPr>
        <w:t>}</w:t>
      </w:r>
    </w:p>
    <w:p w:rsidR="00F729E1" w:rsidRDefault="00F729E1" w:rsidP="00F729E1">
      <w:pPr>
        <w:pStyle w:val="NoSpacing"/>
        <w:spacing w:line="360" w:lineRule="auto"/>
        <w:rPr>
          <w:rFonts w:ascii="Times New Roman" w:hAnsi="Times New Roman" w:cs="Times New Roman"/>
          <w:sz w:val="24"/>
          <w:szCs w:val="24"/>
        </w:rPr>
      </w:pPr>
      <w:r w:rsidRPr="00397CB8">
        <w:rPr>
          <w:rFonts w:ascii="Times New Roman" w:hAnsi="Times New Roman" w:cs="Times New Roman"/>
          <w:sz w:val="24"/>
          <w:szCs w:val="24"/>
        </w:rPr>
        <w:t>Davis, B., Sumara, D. &amp; Luce-Kepler, R. (2000) ‘Engaging Minds: Learning and Teaching in a Complex World’, Mahwah, N.J.: Lawrence Erlbaum Associates.</w:t>
      </w:r>
    </w:p>
    <w:p w:rsidR="00F729E1" w:rsidRDefault="00F729E1" w:rsidP="00F729E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De Certeau, M. (1984) ‘The Practice of Everyday Life’, Berkeley: The University of California Press.</w:t>
      </w:r>
    </w:p>
    <w:p w:rsidR="00F729E1" w:rsidRDefault="00F729E1" w:rsidP="00F729E1">
      <w:pPr>
        <w:spacing w:line="360" w:lineRule="auto"/>
        <w:rPr>
          <w:rFonts w:ascii="Times New Roman" w:hAnsi="Times New Roman" w:cs="Times New Roman"/>
          <w:bCs/>
          <w:sz w:val="24"/>
          <w:szCs w:val="24"/>
          <w:lang w:val="en-US"/>
        </w:rPr>
      </w:pPr>
      <w:r w:rsidRPr="003B5F2C">
        <w:rPr>
          <w:rFonts w:ascii="Times New Roman" w:hAnsi="Times New Roman" w:cs="Times New Roman"/>
          <w:bCs/>
          <w:sz w:val="24"/>
          <w:szCs w:val="24"/>
          <w:lang w:val="en-US"/>
        </w:rPr>
        <w:t xml:space="preserve">DeMik, S. A. (2008) ‘Experiencing Attrition of Special Education Teachers Through Narrative Inquiry’, </w:t>
      </w:r>
      <w:r>
        <w:rPr>
          <w:rFonts w:ascii="Times New Roman" w:hAnsi="Times New Roman" w:cs="Times New Roman"/>
          <w:bCs/>
          <w:sz w:val="24"/>
          <w:szCs w:val="24"/>
          <w:lang w:val="en-US"/>
        </w:rPr>
        <w:t>in: ‘</w:t>
      </w:r>
      <w:r>
        <w:rPr>
          <w:rFonts w:ascii="Times New Roman" w:hAnsi="Times New Roman" w:cs="Times New Roman"/>
          <w:bCs/>
          <w:i/>
          <w:sz w:val="24"/>
          <w:szCs w:val="24"/>
          <w:lang w:val="en-US"/>
        </w:rPr>
        <w:t xml:space="preserve">The High School Journal’, </w:t>
      </w:r>
      <w:r>
        <w:rPr>
          <w:rFonts w:ascii="Times New Roman" w:hAnsi="Times New Roman" w:cs="Times New Roman"/>
          <w:bCs/>
          <w:sz w:val="24"/>
          <w:szCs w:val="24"/>
          <w:lang w:val="en-US"/>
        </w:rPr>
        <w:t xml:space="preserve">Vol. 92 (1), </w:t>
      </w:r>
      <w:r w:rsidRPr="003B5F2C">
        <w:rPr>
          <w:rFonts w:ascii="Times New Roman" w:hAnsi="Times New Roman" w:cs="Times New Roman"/>
          <w:bCs/>
          <w:sz w:val="24"/>
          <w:szCs w:val="24"/>
          <w:lang w:val="en-US"/>
        </w:rPr>
        <w:t>USA: University of North Carolina Press, pp. 22-32.</w:t>
      </w:r>
    </w:p>
    <w:p w:rsidR="00F729E1" w:rsidRDefault="00F729E1" w:rsidP="00F729E1">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Denzin, N. K. (1997) ‘Interpretative Ethnography: Ethnographic Practices for the 21</w:t>
      </w:r>
      <w:r w:rsidRPr="00BA6445">
        <w:rPr>
          <w:rFonts w:ascii="Times New Roman" w:hAnsi="Times New Roman" w:cs="Times New Roman"/>
          <w:bCs/>
          <w:sz w:val="24"/>
          <w:szCs w:val="24"/>
          <w:vertAlign w:val="superscript"/>
          <w:lang w:val="en-US"/>
        </w:rPr>
        <w:t>st</w:t>
      </w:r>
      <w:r>
        <w:rPr>
          <w:rFonts w:ascii="Times New Roman" w:hAnsi="Times New Roman" w:cs="Times New Roman"/>
          <w:bCs/>
          <w:sz w:val="24"/>
          <w:szCs w:val="24"/>
          <w:lang w:val="en-US"/>
        </w:rPr>
        <w:t xml:space="preserve"> Century’, Thousand Oaks, CA: Sage.</w:t>
      </w:r>
    </w:p>
    <w:p w:rsidR="00F729E1" w:rsidRDefault="00F729E1" w:rsidP="00F729E1">
      <w:pPr>
        <w:spacing w:line="360" w:lineRule="auto"/>
        <w:rPr>
          <w:rFonts w:ascii="Times New Roman" w:hAnsi="Times New Roman" w:cs="Times New Roman"/>
          <w:bCs/>
          <w:sz w:val="24"/>
          <w:szCs w:val="24"/>
          <w:lang w:val="en-US"/>
        </w:rPr>
      </w:pPr>
      <w:r w:rsidRPr="00397CB8">
        <w:rPr>
          <w:rFonts w:ascii="Times New Roman" w:hAnsi="Times New Roman" w:cs="Times New Roman"/>
          <w:bCs/>
          <w:sz w:val="24"/>
          <w:szCs w:val="24"/>
          <w:lang w:val="en-US"/>
        </w:rPr>
        <w:t xml:space="preserve">Dewey, J. </w:t>
      </w:r>
      <w:r>
        <w:rPr>
          <w:rFonts w:ascii="Times New Roman" w:hAnsi="Times New Roman" w:cs="Times New Roman"/>
          <w:bCs/>
          <w:sz w:val="24"/>
          <w:szCs w:val="24"/>
          <w:lang w:val="en-US"/>
        </w:rPr>
        <w:t>(</w:t>
      </w:r>
      <w:r w:rsidRPr="00397CB8">
        <w:rPr>
          <w:rFonts w:ascii="Times New Roman" w:hAnsi="Times New Roman" w:cs="Times New Roman"/>
          <w:bCs/>
          <w:sz w:val="24"/>
          <w:szCs w:val="24"/>
          <w:lang w:val="en-US"/>
        </w:rPr>
        <w:t>1944</w:t>
      </w:r>
      <w:r>
        <w:rPr>
          <w:rFonts w:ascii="Times New Roman" w:hAnsi="Times New Roman" w:cs="Times New Roman"/>
          <w:bCs/>
          <w:sz w:val="24"/>
          <w:szCs w:val="24"/>
          <w:lang w:val="en-US"/>
        </w:rPr>
        <w:t>)</w:t>
      </w:r>
      <w:r w:rsidRPr="00397CB8">
        <w:rPr>
          <w:rFonts w:ascii="Times New Roman" w:hAnsi="Times New Roman" w:cs="Times New Roman"/>
          <w:bCs/>
          <w:sz w:val="24"/>
          <w:szCs w:val="24"/>
          <w:lang w:val="en-US"/>
        </w:rPr>
        <w:t xml:space="preserve"> ‘Democracy and Education’ London: Collier-Macmillan Ltd.</w:t>
      </w:r>
    </w:p>
    <w:p w:rsidR="00F729E1" w:rsidRPr="00397CB8" w:rsidRDefault="00F729E1" w:rsidP="00F729E1">
      <w:pPr>
        <w:spacing w:line="360" w:lineRule="auto"/>
        <w:rPr>
          <w:rFonts w:ascii="Times New Roman" w:hAnsi="Times New Roman" w:cs="Times New Roman"/>
          <w:bCs/>
          <w:sz w:val="24"/>
          <w:szCs w:val="24"/>
          <w:lang w:val="en-US"/>
        </w:rPr>
      </w:pPr>
      <w:r w:rsidRPr="00397CB8">
        <w:rPr>
          <w:rFonts w:ascii="Times New Roman" w:hAnsi="Times New Roman" w:cs="Times New Roman"/>
          <w:color w:val="000000"/>
          <w:sz w:val="24"/>
          <w:szCs w:val="24"/>
        </w:rPr>
        <w:t xml:space="preserve">Duignan, M. &amp; Walsh, T (2005) ‘Insights on Quality: A National Review of Policy, Practice and Research Relating to Quality in Early Childhood Care and Education in Ireland 1990 – 2004’, Dublin, Centre for Early Childhood Development and Education, </w:t>
      </w:r>
      <w:hyperlink r:id="rId32" w:history="1">
        <w:r w:rsidRPr="00397CB8">
          <w:rPr>
            <w:rStyle w:val="Hyperlink"/>
            <w:rFonts w:ascii="Times New Roman" w:hAnsi="Times New Roman" w:cs="Times New Roman"/>
            <w:sz w:val="24"/>
            <w:szCs w:val="24"/>
          </w:rPr>
          <w:t>http://www.cecde.ie/english/insights_on_quality.php</w:t>
        </w:r>
      </w:hyperlink>
      <w:r w:rsidRPr="00397CB8">
        <w:rPr>
          <w:rFonts w:ascii="Times New Roman" w:hAnsi="Times New Roman" w:cs="Times New Roman"/>
          <w:sz w:val="24"/>
          <w:szCs w:val="24"/>
        </w:rPr>
        <w:t xml:space="preserve"> {Accessed: September 2013}</w:t>
      </w:r>
    </w:p>
    <w:p w:rsidR="00F729E1" w:rsidRDefault="00F729E1" w:rsidP="00F729E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Dunham, J. (2002) ‘Stress in Teaching’, London: RoutledgeFalmer.</w:t>
      </w:r>
    </w:p>
    <w:p w:rsidR="00F729E1" w:rsidRPr="00DB09D5" w:rsidRDefault="00F729E1" w:rsidP="00F729E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Egeland, B., Carlson, E. &amp; Sroufe, L. A. (1993) ‘Resilience as process’, in: ‘</w:t>
      </w:r>
      <w:r>
        <w:rPr>
          <w:rFonts w:ascii="Times New Roman" w:hAnsi="Times New Roman" w:cs="Times New Roman"/>
          <w:i/>
          <w:sz w:val="24"/>
          <w:szCs w:val="24"/>
        </w:rPr>
        <w:t xml:space="preserve">Development and Psychopathology’, </w:t>
      </w:r>
      <w:r>
        <w:rPr>
          <w:rFonts w:ascii="Times New Roman" w:hAnsi="Times New Roman" w:cs="Times New Roman"/>
          <w:sz w:val="24"/>
          <w:szCs w:val="24"/>
        </w:rPr>
        <w:t>Vol. 5, pp. 517 – 528.</w:t>
      </w:r>
    </w:p>
    <w:p w:rsidR="00F729E1" w:rsidRDefault="00F729E1" w:rsidP="00F729E1">
      <w:pPr>
        <w:pStyle w:val="fqsreferenceentry"/>
        <w:shd w:val="clear" w:color="auto" w:fill="FFFFFF"/>
        <w:spacing w:before="0" w:beforeAutospacing="0" w:after="120" w:afterAutospacing="0" w:line="360" w:lineRule="auto"/>
      </w:pPr>
      <w:r>
        <w:t>Ellis, C. &amp; Bochner, A. (2000) ‘Autoethnography, personal narrative, reflexivity: Research as subject’, in: N. Denzin &amp; Y. Lincoln (Eds.), ‘</w:t>
      </w:r>
      <w:r>
        <w:rPr>
          <w:i/>
        </w:rPr>
        <w:t xml:space="preserve">Handbook of qualitative research’, </w:t>
      </w:r>
      <w:r>
        <w:t>(2</w:t>
      </w:r>
      <w:r w:rsidRPr="003C0704">
        <w:rPr>
          <w:vertAlign w:val="superscript"/>
        </w:rPr>
        <w:t>nd</w:t>
      </w:r>
      <w:r>
        <w:t xml:space="preserve"> edn.), Thousand Oaks, CA: Sage Publications Ltd, pp. 733 – 768.</w:t>
      </w:r>
    </w:p>
    <w:p w:rsidR="00F729E1" w:rsidRDefault="00F729E1" w:rsidP="00F729E1">
      <w:pPr>
        <w:pStyle w:val="fqsreferenceentry"/>
        <w:shd w:val="clear" w:color="auto" w:fill="FFFFFF"/>
        <w:spacing w:before="0" w:beforeAutospacing="0" w:after="120" w:afterAutospacing="0" w:line="360" w:lineRule="auto"/>
      </w:pPr>
      <w:r>
        <w:t xml:space="preserve">Ellis, C. &amp; Bochner, A. (2006) ‘Analyzing Analytic Autoethnography: An Autopsy’, in: </w:t>
      </w:r>
      <w:r>
        <w:rPr>
          <w:i/>
        </w:rPr>
        <w:t xml:space="preserve">‘Journal of Contemporary Ethnography’, </w:t>
      </w:r>
      <w:r>
        <w:t xml:space="preserve">Vol. 35 (4), pp. 429 – 449. </w:t>
      </w:r>
    </w:p>
    <w:p w:rsidR="00F729E1" w:rsidRDefault="00F729E1" w:rsidP="00F729E1">
      <w:pPr>
        <w:pStyle w:val="fqsreferenceentry"/>
        <w:shd w:val="clear" w:color="auto" w:fill="FFFFFF"/>
        <w:spacing w:before="0" w:beforeAutospacing="0" w:after="120" w:afterAutospacing="0" w:line="360" w:lineRule="auto"/>
      </w:pPr>
      <w:r>
        <w:t xml:space="preserve">Ellis, C., Adams, T. E. &amp; Bochner, A. P. (2011) ‘Autoethnography: An Overview’, in: </w:t>
      </w:r>
      <w:r>
        <w:rPr>
          <w:i/>
        </w:rPr>
        <w:t xml:space="preserve">‘Forum: Qualitative Social Research’, </w:t>
      </w:r>
      <w:r>
        <w:t xml:space="preserve">Vol. 12 (1), Art. 10, </w:t>
      </w:r>
      <w:hyperlink r:id="rId33" w:history="1">
        <w:r w:rsidRPr="00700435">
          <w:rPr>
            <w:rStyle w:val="Hyperlink"/>
          </w:rPr>
          <w:t>http://www.qualitative-research.net/index.php/fqs/article/view/1589/3095</w:t>
        </w:r>
      </w:hyperlink>
      <w:r>
        <w:t xml:space="preserve"> </w:t>
      </w:r>
      <w:r>
        <w:rPr>
          <w:sz w:val="22"/>
        </w:rPr>
        <w:t>{Accessed: November 2013}</w:t>
      </w:r>
      <w:r>
        <w:t xml:space="preserve"> </w:t>
      </w:r>
    </w:p>
    <w:p w:rsidR="00F729E1" w:rsidRPr="00DE26E4" w:rsidRDefault="00F729E1" w:rsidP="00F729E1">
      <w:pPr>
        <w:pStyle w:val="fqsreferenceentry"/>
        <w:shd w:val="clear" w:color="auto" w:fill="FFFFFF"/>
        <w:spacing w:before="0" w:beforeAutospacing="0" w:after="120" w:afterAutospacing="0" w:line="360" w:lineRule="auto"/>
        <w:rPr>
          <w:color w:val="000000"/>
          <w:shd w:val="clear" w:color="auto" w:fill="FFFFFF"/>
        </w:rPr>
      </w:pPr>
      <w:r>
        <w:rPr>
          <w:color w:val="000000"/>
          <w:shd w:val="clear" w:color="auto" w:fill="FFFFFF"/>
        </w:rPr>
        <w:t>Ely, M. V. R., Downing, M. &amp; Anzul, M. (1997) ‘On writing qualitative research’, London: Falmer Press.</w:t>
      </w:r>
    </w:p>
    <w:p w:rsidR="00F729E1" w:rsidRDefault="00F729E1" w:rsidP="00F729E1">
      <w:pPr>
        <w:spacing w:line="360" w:lineRule="auto"/>
        <w:rPr>
          <w:rFonts w:ascii="Times New Roman" w:hAnsi="Times New Roman" w:cs="Times New Roman"/>
          <w:bCs/>
          <w:sz w:val="24"/>
          <w:szCs w:val="24"/>
          <w:lang w:val="en-US"/>
        </w:rPr>
      </w:pPr>
      <w:r w:rsidRPr="00CF094F">
        <w:rPr>
          <w:rFonts w:ascii="Times New Roman" w:hAnsi="Times New Roman" w:cs="Times New Roman"/>
          <w:bCs/>
          <w:sz w:val="24"/>
          <w:szCs w:val="24"/>
          <w:lang w:val="en-US"/>
        </w:rPr>
        <w:t>Erikson, E. H. (196</w:t>
      </w:r>
      <w:r>
        <w:rPr>
          <w:rFonts w:ascii="Times New Roman" w:hAnsi="Times New Roman" w:cs="Times New Roman"/>
          <w:bCs/>
          <w:sz w:val="24"/>
          <w:szCs w:val="24"/>
          <w:lang w:val="en-US"/>
        </w:rPr>
        <w:t>8) ‘Identity: youth and crisis’,</w:t>
      </w:r>
      <w:r w:rsidRPr="00CF094F">
        <w:rPr>
          <w:rFonts w:ascii="Times New Roman" w:hAnsi="Times New Roman" w:cs="Times New Roman"/>
          <w:bCs/>
          <w:sz w:val="24"/>
          <w:szCs w:val="24"/>
          <w:lang w:val="en-US"/>
        </w:rPr>
        <w:t xml:space="preserve"> London: Faber and Faber.</w:t>
      </w:r>
    </w:p>
    <w:p w:rsidR="00F729E1" w:rsidRDefault="00F729E1" w:rsidP="00F729E1">
      <w:pPr>
        <w:spacing w:line="360" w:lineRule="auto"/>
        <w:rPr>
          <w:rFonts w:ascii="Times New Roman" w:hAnsi="Times New Roman" w:cs="Times New Roman"/>
          <w:bCs/>
          <w:sz w:val="24"/>
          <w:szCs w:val="24"/>
          <w:lang w:val="en-US"/>
        </w:rPr>
      </w:pPr>
      <w:r w:rsidRPr="003B5F2C">
        <w:rPr>
          <w:rFonts w:ascii="Times New Roman" w:hAnsi="Times New Roman" w:cs="Times New Roman"/>
          <w:bCs/>
          <w:sz w:val="24"/>
          <w:szCs w:val="24"/>
          <w:lang w:val="en-US"/>
        </w:rPr>
        <w:t>Faulkner, D. &amp; Lewis, V. (1995) ‘Psychological Interventio</w:t>
      </w:r>
      <w:r>
        <w:rPr>
          <w:rFonts w:ascii="Times New Roman" w:hAnsi="Times New Roman" w:cs="Times New Roman"/>
          <w:bCs/>
          <w:sz w:val="24"/>
          <w:szCs w:val="24"/>
          <w:lang w:val="en-US"/>
        </w:rPr>
        <w:t>n: Down’s Syndrome and Autism’ i</w:t>
      </w:r>
      <w:r w:rsidRPr="003B5F2C">
        <w:rPr>
          <w:rFonts w:ascii="Times New Roman" w:hAnsi="Times New Roman" w:cs="Times New Roman"/>
          <w:bCs/>
          <w:sz w:val="24"/>
          <w:szCs w:val="24"/>
          <w:lang w:val="en-US"/>
        </w:rPr>
        <w:t>n: D. Bancroft and R. Carr (Eds</w:t>
      </w:r>
      <w:r>
        <w:rPr>
          <w:rFonts w:ascii="Times New Roman" w:hAnsi="Times New Roman" w:cs="Times New Roman"/>
          <w:bCs/>
          <w:sz w:val="24"/>
          <w:szCs w:val="24"/>
          <w:lang w:val="en-US"/>
        </w:rPr>
        <w:t>.</w:t>
      </w:r>
      <w:r w:rsidRPr="003B5F2C">
        <w:rPr>
          <w:rFonts w:ascii="Times New Roman" w:hAnsi="Times New Roman" w:cs="Times New Roman"/>
          <w:bCs/>
          <w:sz w:val="24"/>
          <w:szCs w:val="24"/>
          <w:lang w:val="en-US"/>
        </w:rPr>
        <w:t xml:space="preserve">), </w:t>
      </w:r>
      <w:r w:rsidRPr="003B5F2C">
        <w:rPr>
          <w:rFonts w:ascii="Times New Roman" w:hAnsi="Times New Roman" w:cs="Times New Roman"/>
          <w:bCs/>
          <w:i/>
          <w:sz w:val="24"/>
          <w:szCs w:val="24"/>
          <w:lang w:val="en-US"/>
        </w:rPr>
        <w:t xml:space="preserve">‘Influencing Children’s Development’, </w:t>
      </w:r>
      <w:r w:rsidRPr="003B5F2C">
        <w:rPr>
          <w:rFonts w:ascii="Times New Roman" w:hAnsi="Times New Roman" w:cs="Times New Roman"/>
          <w:bCs/>
          <w:sz w:val="24"/>
          <w:szCs w:val="24"/>
          <w:lang w:val="en-US"/>
        </w:rPr>
        <w:t>Oxford, UK: Blackwell Publishing, pp. 225 – 276.</w:t>
      </w:r>
    </w:p>
    <w:p w:rsidR="00F729E1" w:rsidRDefault="00F729E1" w:rsidP="00F729E1">
      <w:pPr>
        <w:spacing w:line="360" w:lineRule="auto"/>
        <w:rPr>
          <w:rFonts w:ascii="Times New Roman" w:hAnsi="Times New Roman" w:cs="Times New Roman"/>
          <w:sz w:val="24"/>
          <w:szCs w:val="24"/>
        </w:rPr>
      </w:pPr>
      <w:r>
        <w:rPr>
          <w:rFonts w:ascii="Times New Roman" w:hAnsi="Times New Roman" w:cs="Times New Roman"/>
          <w:bCs/>
          <w:sz w:val="24"/>
          <w:szCs w:val="24"/>
          <w:lang w:val="en-US"/>
        </w:rPr>
        <w:t>Felton, J. S. (1998) ‘Burnout as a clinical entity – its importance in health care workers’, in: ‘</w:t>
      </w:r>
      <w:r>
        <w:rPr>
          <w:rFonts w:ascii="Times New Roman" w:hAnsi="Times New Roman" w:cs="Times New Roman"/>
          <w:bCs/>
          <w:i/>
          <w:sz w:val="24"/>
          <w:szCs w:val="24"/>
          <w:lang w:val="en-US"/>
        </w:rPr>
        <w:t xml:space="preserve">Occupational Medicine’, </w:t>
      </w:r>
      <w:r>
        <w:rPr>
          <w:rFonts w:ascii="Times New Roman" w:hAnsi="Times New Roman" w:cs="Times New Roman"/>
          <w:bCs/>
          <w:sz w:val="24"/>
          <w:szCs w:val="24"/>
          <w:lang w:val="en-US"/>
        </w:rPr>
        <w:t xml:space="preserve">Vol. 48, No. 40, pp. 237 – 250, </w:t>
      </w:r>
      <w:hyperlink r:id="rId34" w:history="1">
        <w:r w:rsidRPr="00266444">
          <w:rPr>
            <w:rStyle w:val="Hyperlink"/>
            <w:rFonts w:ascii="Times New Roman" w:hAnsi="Times New Roman" w:cs="Times New Roman"/>
            <w:sz w:val="24"/>
            <w:szCs w:val="24"/>
          </w:rPr>
          <w:t>http://occmed.oxfordjournals.org/content/48/4/237.full.pdf+html</w:t>
        </w:r>
      </w:hyperlink>
      <w:r>
        <w:rPr>
          <w:rFonts w:ascii="Times New Roman" w:hAnsi="Times New Roman" w:cs="Times New Roman"/>
          <w:sz w:val="24"/>
          <w:szCs w:val="24"/>
        </w:rPr>
        <w:t xml:space="preserve"> {Accessed: June 2012}</w:t>
      </w:r>
    </w:p>
    <w:p w:rsidR="00F729E1" w:rsidRDefault="00F729E1" w:rsidP="00F729E1">
      <w:pPr>
        <w:spacing w:line="360" w:lineRule="auto"/>
        <w:rPr>
          <w:rFonts w:ascii="Times New Roman" w:hAnsi="Times New Roman" w:cs="Times New Roman"/>
          <w:sz w:val="24"/>
          <w:szCs w:val="24"/>
        </w:rPr>
      </w:pPr>
      <w:r>
        <w:rPr>
          <w:rFonts w:ascii="Times New Roman" w:hAnsi="Times New Roman" w:cs="Times New Roman"/>
          <w:sz w:val="24"/>
          <w:szCs w:val="24"/>
        </w:rPr>
        <w:t>Feyerabend, P. (1978) ‘Science in a Free Society’, London: Verso.</w:t>
      </w:r>
    </w:p>
    <w:p w:rsidR="00F729E1" w:rsidRDefault="00F729E1" w:rsidP="00F729E1">
      <w:pPr>
        <w:spacing w:line="360" w:lineRule="auto"/>
        <w:rPr>
          <w:rFonts w:ascii="Times New Roman" w:hAnsi="Times New Roman" w:cs="Times New Roman"/>
          <w:sz w:val="24"/>
          <w:szCs w:val="24"/>
        </w:rPr>
      </w:pPr>
      <w:r>
        <w:rPr>
          <w:rFonts w:ascii="Times New Roman" w:hAnsi="Times New Roman" w:cs="Times New Roman"/>
          <w:sz w:val="24"/>
          <w:szCs w:val="24"/>
        </w:rPr>
        <w:t xml:space="preserve">Fisher, W. R. (1984) ‘Narration as human communication paradigm: The case of public moral argument’, in: </w:t>
      </w:r>
      <w:r>
        <w:rPr>
          <w:rFonts w:ascii="Times New Roman" w:hAnsi="Times New Roman" w:cs="Times New Roman"/>
          <w:i/>
          <w:sz w:val="24"/>
          <w:szCs w:val="24"/>
        </w:rPr>
        <w:t xml:space="preserve">‘Communication Monographs’, </w:t>
      </w:r>
      <w:r>
        <w:rPr>
          <w:rFonts w:ascii="Times New Roman" w:hAnsi="Times New Roman" w:cs="Times New Roman"/>
          <w:sz w:val="24"/>
          <w:szCs w:val="24"/>
        </w:rPr>
        <w:t xml:space="preserve">Vol. 51 (1), pp. 1 – 22. </w:t>
      </w:r>
    </w:p>
    <w:p w:rsidR="00F729E1" w:rsidRDefault="00F729E1" w:rsidP="00F729E1">
      <w:pPr>
        <w:spacing w:line="360" w:lineRule="auto"/>
        <w:rPr>
          <w:rFonts w:ascii="Times New Roman" w:hAnsi="Times New Roman" w:cs="Times New Roman"/>
          <w:sz w:val="24"/>
          <w:szCs w:val="24"/>
        </w:rPr>
      </w:pPr>
      <w:r>
        <w:rPr>
          <w:rFonts w:ascii="Times New Roman" w:hAnsi="Times New Roman" w:cs="Times New Roman"/>
          <w:sz w:val="24"/>
          <w:szCs w:val="24"/>
        </w:rPr>
        <w:t xml:space="preserve">Fitzgerald, M. (1994) ‘Theories of Reflection for learning’, in: A. Palmer, S. Burns &amp; C. Bulman (Eds.), </w:t>
      </w:r>
      <w:r>
        <w:rPr>
          <w:rFonts w:ascii="Times New Roman" w:hAnsi="Times New Roman" w:cs="Times New Roman"/>
          <w:i/>
          <w:sz w:val="24"/>
          <w:szCs w:val="24"/>
        </w:rPr>
        <w:t>‘Reflective Practice in Nursing: The Growth of the Professional Practitioner’,</w:t>
      </w:r>
      <w:r>
        <w:rPr>
          <w:rFonts w:ascii="Times New Roman" w:hAnsi="Times New Roman" w:cs="Times New Roman"/>
          <w:sz w:val="24"/>
          <w:szCs w:val="24"/>
        </w:rPr>
        <w:t xml:space="preserve"> Oxford: Blackwell Scientific.</w:t>
      </w:r>
    </w:p>
    <w:p w:rsidR="00F729E1" w:rsidRPr="00495A1B" w:rsidRDefault="00F729E1" w:rsidP="00F729E1">
      <w:pPr>
        <w:spacing w:line="360" w:lineRule="auto"/>
        <w:rPr>
          <w:rFonts w:ascii="Times New Roman" w:hAnsi="Times New Roman" w:cs="Times New Roman"/>
          <w:color w:val="292526"/>
          <w:sz w:val="24"/>
          <w:szCs w:val="24"/>
        </w:rPr>
      </w:pPr>
      <w:r>
        <w:rPr>
          <w:rFonts w:ascii="Times New Roman" w:hAnsi="Times New Roman" w:cs="Times New Roman"/>
          <w:sz w:val="24"/>
          <w:szCs w:val="24"/>
        </w:rPr>
        <w:t>Fleshner, M. &amp;</w:t>
      </w:r>
      <w:r w:rsidRPr="00B40DFD">
        <w:rPr>
          <w:rFonts w:ascii="Times New Roman" w:hAnsi="Times New Roman" w:cs="Times New Roman"/>
          <w:sz w:val="24"/>
          <w:szCs w:val="24"/>
        </w:rPr>
        <w:t xml:space="preserve"> Laudenslager</w:t>
      </w:r>
      <w:r>
        <w:rPr>
          <w:rFonts w:ascii="Times New Roman" w:hAnsi="Times New Roman" w:cs="Times New Roman"/>
          <w:sz w:val="24"/>
          <w:szCs w:val="24"/>
        </w:rPr>
        <w:t>, M. L.</w:t>
      </w:r>
      <w:r w:rsidRPr="00B40DFD">
        <w:rPr>
          <w:rFonts w:ascii="Times New Roman" w:hAnsi="Times New Roman" w:cs="Times New Roman"/>
          <w:sz w:val="24"/>
          <w:szCs w:val="24"/>
        </w:rPr>
        <w:t xml:space="preserve"> (2004)</w:t>
      </w:r>
      <w:r>
        <w:rPr>
          <w:rFonts w:ascii="Times New Roman" w:hAnsi="Times New Roman" w:cs="Times New Roman"/>
          <w:sz w:val="24"/>
          <w:szCs w:val="24"/>
        </w:rPr>
        <w:t xml:space="preserve"> ‘Psychoneuroimmunology then and now’, in: ‘</w:t>
      </w:r>
      <w:r>
        <w:rPr>
          <w:rFonts w:ascii="Times New Roman" w:hAnsi="Times New Roman" w:cs="Times New Roman"/>
          <w:i/>
          <w:sz w:val="24"/>
          <w:szCs w:val="24"/>
        </w:rPr>
        <w:t xml:space="preserve">Behavioural and Cognitive Neuroscience Reviews’, </w:t>
      </w:r>
      <w:r>
        <w:rPr>
          <w:rFonts w:ascii="Times New Roman" w:hAnsi="Times New Roman" w:cs="Times New Roman"/>
          <w:sz w:val="24"/>
          <w:szCs w:val="24"/>
        </w:rPr>
        <w:t>Vol. 3, pp. 114 – 130, cited by Gillespie, B., Grafton, E. &amp; Henderson, S. (2010) ‘</w:t>
      </w:r>
      <w:r w:rsidRPr="00165D71">
        <w:rPr>
          <w:rFonts w:ascii="Times New Roman" w:hAnsi="Times New Roman" w:cs="Times New Roman"/>
          <w:i/>
          <w:sz w:val="24"/>
          <w:szCs w:val="24"/>
        </w:rPr>
        <w:t>Resilience: The power within’</w:t>
      </w:r>
      <w:r>
        <w:rPr>
          <w:rFonts w:ascii="Times New Roman" w:hAnsi="Times New Roman" w:cs="Times New Roman"/>
          <w:sz w:val="24"/>
          <w:szCs w:val="24"/>
        </w:rPr>
        <w:t>, in: ‘</w:t>
      </w:r>
      <w:r>
        <w:rPr>
          <w:rFonts w:ascii="Times New Roman" w:hAnsi="Times New Roman" w:cs="Times New Roman"/>
          <w:i/>
          <w:sz w:val="24"/>
          <w:szCs w:val="24"/>
        </w:rPr>
        <w:t>Oncology</w:t>
      </w:r>
      <w:r>
        <w:rPr>
          <w:rFonts w:ascii="Times New Roman" w:hAnsi="Times New Roman" w:cs="Times New Roman"/>
          <w:i/>
          <w:color w:val="292526"/>
          <w:sz w:val="24"/>
          <w:szCs w:val="24"/>
        </w:rPr>
        <w:t xml:space="preserve"> Nursing Forum’, </w:t>
      </w:r>
      <w:r>
        <w:rPr>
          <w:rFonts w:ascii="Times New Roman" w:hAnsi="Times New Roman" w:cs="Times New Roman"/>
          <w:color w:val="292526"/>
          <w:sz w:val="24"/>
          <w:szCs w:val="24"/>
        </w:rPr>
        <w:t>Vol. 37, pp. 698 – 705.</w:t>
      </w:r>
    </w:p>
    <w:p w:rsidR="00F729E1" w:rsidRPr="00345D7D" w:rsidRDefault="00F729E1" w:rsidP="00F729E1">
      <w:pPr>
        <w:spacing w:line="360" w:lineRule="auto"/>
        <w:rPr>
          <w:rFonts w:ascii="Times New Roman" w:hAnsi="Times New Roman" w:cs="Times New Roman"/>
          <w:sz w:val="24"/>
          <w:szCs w:val="24"/>
        </w:rPr>
      </w:pPr>
      <w:r>
        <w:rPr>
          <w:rFonts w:ascii="Times New Roman" w:hAnsi="Times New Roman" w:cs="Times New Roman"/>
          <w:sz w:val="24"/>
          <w:szCs w:val="24"/>
        </w:rPr>
        <w:t>Fletcher, D. &amp; Sarkar, M. (2013) ‘Psychological resilience: A review and critique of definitions, concepts, and theory’, in: ‘</w:t>
      </w:r>
      <w:r>
        <w:rPr>
          <w:rFonts w:ascii="Times New Roman" w:hAnsi="Times New Roman" w:cs="Times New Roman"/>
          <w:i/>
          <w:sz w:val="24"/>
          <w:szCs w:val="24"/>
        </w:rPr>
        <w:t xml:space="preserve">European Psychologist’, </w:t>
      </w:r>
      <w:r>
        <w:rPr>
          <w:rFonts w:ascii="Times New Roman" w:hAnsi="Times New Roman" w:cs="Times New Roman"/>
          <w:sz w:val="24"/>
          <w:szCs w:val="24"/>
        </w:rPr>
        <w:t>Vol. 18 (1), pp. 12 – 23.</w:t>
      </w:r>
    </w:p>
    <w:p w:rsidR="00F729E1" w:rsidRDefault="00F729E1" w:rsidP="00F729E1">
      <w:pPr>
        <w:spacing w:line="360" w:lineRule="auto"/>
        <w:rPr>
          <w:rFonts w:ascii="Times New Roman" w:hAnsi="Times New Roman" w:cs="Times New Roman"/>
          <w:sz w:val="24"/>
          <w:szCs w:val="24"/>
        </w:rPr>
      </w:pPr>
      <w:r>
        <w:rPr>
          <w:rFonts w:ascii="Times New Roman" w:hAnsi="Times New Roman" w:cs="Times New Roman"/>
          <w:sz w:val="24"/>
          <w:szCs w:val="24"/>
        </w:rPr>
        <w:t>Frankl, V. E. (1959) ‘Man’s Search for Meaning’, (4</w:t>
      </w:r>
      <w:r w:rsidRPr="0011244F">
        <w:rPr>
          <w:rFonts w:ascii="Times New Roman" w:hAnsi="Times New Roman" w:cs="Times New Roman"/>
          <w:sz w:val="24"/>
          <w:szCs w:val="24"/>
          <w:vertAlign w:val="superscript"/>
        </w:rPr>
        <w:t>th</w:t>
      </w:r>
      <w:r>
        <w:rPr>
          <w:rFonts w:ascii="Times New Roman" w:hAnsi="Times New Roman" w:cs="Times New Roman"/>
          <w:sz w:val="24"/>
          <w:szCs w:val="24"/>
        </w:rPr>
        <w:t xml:space="preserve"> edn.), Massachusetts: Beacon Press, </w:t>
      </w:r>
      <w:hyperlink r:id="rId35" w:history="1">
        <w:r w:rsidRPr="001D0C73">
          <w:rPr>
            <w:rStyle w:val="Hyperlink"/>
            <w:rFonts w:ascii="Times New Roman" w:hAnsi="Times New Roman" w:cs="Times New Roman"/>
            <w:sz w:val="24"/>
            <w:szCs w:val="24"/>
          </w:rPr>
          <w:t>http://www.ebook3000.com/Man-s-Search-for-Meaning-by-Viktor-Frankl_82467.html</w:t>
        </w:r>
      </w:hyperlink>
      <w:r>
        <w:rPr>
          <w:rFonts w:ascii="Times New Roman" w:hAnsi="Times New Roman" w:cs="Times New Roman"/>
          <w:sz w:val="24"/>
          <w:szCs w:val="24"/>
        </w:rPr>
        <w:t xml:space="preserve"> {Accessed: November 2013}</w:t>
      </w:r>
    </w:p>
    <w:p w:rsidR="00316FF4" w:rsidRDefault="00316FF4" w:rsidP="00316FF4">
      <w:pPr>
        <w:spacing w:line="360" w:lineRule="auto"/>
        <w:rPr>
          <w:rFonts w:ascii="Times New Roman" w:hAnsi="Times New Roman" w:cs="Times New Roman"/>
          <w:sz w:val="24"/>
          <w:szCs w:val="24"/>
        </w:rPr>
      </w:pPr>
      <w:r w:rsidRPr="00CF094F">
        <w:rPr>
          <w:rFonts w:ascii="Times New Roman" w:hAnsi="Times New Roman" w:cs="Times New Roman"/>
          <w:sz w:val="24"/>
          <w:szCs w:val="24"/>
        </w:rPr>
        <w:t>Freire, P. (1972) ‘Pedagogy of the Oppressed’, London: Penguin.</w:t>
      </w:r>
    </w:p>
    <w:p w:rsidR="0015483B" w:rsidRDefault="0015483B" w:rsidP="00316FF4">
      <w:pPr>
        <w:spacing w:line="360" w:lineRule="auto"/>
        <w:rPr>
          <w:rFonts w:ascii="Times New Roman" w:hAnsi="Times New Roman" w:cs="Times New Roman"/>
          <w:sz w:val="24"/>
          <w:szCs w:val="24"/>
        </w:rPr>
      </w:pPr>
      <w:r w:rsidRPr="00CF094F">
        <w:rPr>
          <w:rFonts w:ascii="Times New Roman" w:hAnsi="Times New Roman" w:cs="Times New Roman"/>
          <w:sz w:val="24"/>
          <w:szCs w:val="24"/>
        </w:rPr>
        <w:t>Freire, P. &amp; Freire, A. M. A. (2004) ‘Pedagogy of Hope: reliving Pedagogy of the</w:t>
      </w:r>
      <w:r>
        <w:rPr>
          <w:rFonts w:ascii="Times New Roman" w:hAnsi="Times New Roman" w:cs="Times New Roman"/>
          <w:sz w:val="24"/>
          <w:szCs w:val="24"/>
        </w:rPr>
        <w:t xml:space="preserve"> oppressed’, London: Continuum.</w:t>
      </w:r>
    </w:p>
    <w:p w:rsidR="00316FF4" w:rsidRPr="00A8082A" w:rsidRDefault="00316FF4" w:rsidP="00316FF4">
      <w:pPr>
        <w:spacing w:line="360" w:lineRule="auto"/>
        <w:rPr>
          <w:rFonts w:ascii="Times New Roman" w:hAnsi="Times New Roman" w:cs="Times New Roman"/>
          <w:bCs/>
          <w:sz w:val="24"/>
          <w:szCs w:val="24"/>
          <w:lang w:val="en-US"/>
        </w:rPr>
      </w:pPr>
      <w:r w:rsidRPr="003B5F2C">
        <w:rPr>
          <w:rFonts w:ascii="Times New Roman" w:hAnsi="Times New Roman" w:cs="Times New Roman"/>
          <w:bCs/>
          <w:sz w:val="24"/>
          <w:szCs w:val="24"/>
          <w:lang w:val="en-US"/>
        </w:rPr>
        <w:t xml:space="preserve">Fromm, E. (1979) ‘To Have Or To Be?’ London: Abacus. </w:t>
      </w:r>
    </w:p>
    <w:p w:rsidR="00316FF4" w:rsidRPr="00961539" w:rsidRDefault="00316FF4" w:rsidP="00316FF4">
      <w:pPr>
        <w:spacing w:line="360" w:lineRule="auto"/>
        <w:rPr>
          <w:rFonts w:ascii="Times New Roman" w:hAnsi="Times New Roman" w:cs="Times New Roman"/>
          <w:bCs/>
          <w:sz w:val="24"/>
          <w:szCs w:val="24"/>
          <w:lang w:val="en-US"/>
        </w:rPr>
      </w:pPr>
      <w:r w:rsidRPr="003B5F2C">
        <w:rPr>
          <w:rFonts w:ascii="Times New Roman" w:hAnsi="Times New Roman" w:cs="Times New Roman"/>
          <w:sz w:val="24"/>
          <w:szCs w:val="24"/>
        </w:rPr>
        <w:t>Gardner, H., Kornhaber, M. L. &amp; Wake, W. K. (1996) ‘Intelligence: Multiple Perspectives’, Texas: Fort Worth Harcourt Brace College Publishers.</w:t>
      </w:r>
    </w:p>
    <w:p w:rsidR="00316FF4" w:rsidRDefault="00316FF4" w:rsidP="00316FF4">
      <w:pPr>
        <w:spacing w:line="360" w:lineRule="auto"/>
        <w:rPr>
          <w:rFonts w:ascii="Times New Roman" w:hAnsi="Times New Roman" w:cs="Times New Roman"/>
          <w:sz w:val="24"/>
          <w:szCs w:val="24"/>
        </w:rPr>
      </w:pPr>
      <w:r>
        <w:rPr>
          <w:rFonts w:ascii="Times New Roman" w:hAnsi="Times New Roman" w:cs="Times New Roman"/>
          <w:sz w:val="24"/>
          <w:szCs w:val="24"/>
        </w:rPr>
        <w:t xml:space="preserve">Geddes, M. (2013) ‘Breaking Ranks: The primacy of epistemology’, </w:t>
      </w:r>
      <w:hyperlink r:id="rId36" w:history="1">
        <w:r w:rsidRPr="00700435">
          <w:rPr>
            <w:rStyle w:val="Hyperlink"/>
            <w:rFonts w:ascii="Times New Roman" w:hAnsi="Times New Roman" w:cs="Times New Roman"/>
            <w:sz w:val="24"/>
            <w:szCs w:val="24"/>
          </w:rPr>
          <w:t>http://gedmar.wordpress.com/2013/01/06/breaking-ranks-the-primacy-of-epistemology/</w:t>
        </w:r>
      </w:hyperlink>
      <w:r>
        <w:rPr>
          <w:rFonts w:ascii="Times New Roman" w:hAnsi="Times New Roman" w:cs="Times New Roman"/>
          <w:sz w:val="24"/>
          <w:szCs w:val="24"/>
        </w:rPr>
        <w:t xml:space="preserve"> {Accessed: December 2013}.</w:t>
      </w:r>
    </w:p>
    <w:p w:rsidR="00AA0CEF" w:rsidRDefault="00AA0CEF" w:rsidP="00316FF4">
      <w:pPr>
        <w:spacing w:line="360" w:lineRule="auto"/>
        <w:rPr>
          <w:rFonts w:ascii="Times New Roman" w:hAnsi="Times New Roman" w:cs="Times New Roman"/>
          <w:sz w:val="24"/>
          <w:szCs w:val="24"/>
        </w:rPr>
      </w:pPr>
      <w:r>
        <w:rPr>
          <w:rFonts w:ascii="Times New Roman" w:hAnsi="Times New Roman" w:cs="Times New Roman"/>
          <w:sz w:val="24"/>
          <w:szCs w:val="24"/>
        </w:rPr>
        <w:t xml:space="preserve">Geertz, C. (1973) ‘The interpretation of cultures’, New York: Basic Books. </w:t>
      </w:r>
    </w:p>
    <w:p w:rsidR="00316FF4" w:rsidRDefault="00316FF4" w:rsidP="00316FF4">
      <w:pPr>
        <w:spacing w:line="360" w:lineRule="auto"/>
        <w:rPr>
          <w:rFonts w:ascii="Times New Roman" w:hAnsi="Times New Roman" w:cs="Times New Roman"/>
          <w:sz w:val="24"/>
          <w:szCs w:val="24"/>
        </w:rPr>
      </w:pPr>
      <w:r w:rsidRPr="00CF094F">
        <w:rPr>
          <w:rFonts w:ascii="Times New Roman" w:hAnsi="Times New Roman" w:cs="Times New Roman"/>
          <w:sz w:val="24"/>
          <w:szCs w:val="24"/>
        </w:rPr>
        <w:t>Giddens, A. (1984) ‘The Constitution of Society: Outline of the Theory of Structuration’, Cambridge: Polity.</w:t>
      </w:r>
    </w:p>
    <w:p w:rsidR="00316FF4" w:rsidRDefault="00316FF4" w:rsidP="00316FF4">
      <w:pPr>
        <w:spacing w:line="360" w:lineRule="auto"/>
        <w:rPr>
          <w:rFonts w:ascii="Times New Roman" w:hAnsi="Times New Roman" w:cs="Times New Roman"/>
          <w:color w:val="000000"/>
          <w:sz w:val="24"/>
          <w:szCs w:val="24"/>
        </w:rPr>
      </w:pPr>
      <w:r w:rsidRPr="00AA5390">
        <w:rPr>
          <w:rFonts w:ascii="Times New Roman" w:hAnsi="Times New Roman" w:cs="Times New Roman"/>
          <w:color w:val="000000"/>
          <w:sz w:val="24"/>
          <w:szCs w:val="24"/>
        </w:rPr>
        <w:t>Gillard</w:t>
      </w:r>
      <w:r>
        <w:rPr>
          <w:rFonts w:ascii="Times New Roman" w:hAnsi="Times New Roman" w:cs="Times New Roman"/>
          <w:color w:val="000000"/>
          <w:sz w:val="24"/>
          <w:szCs w:val="24"/>
        </w:rPr>
        <w:t>,</w:t>
      </w:r>
      <w:r w:rsidRPr="00AA5390">
        <w:rPr>
          <w:rFonts w:ascii="Times New Roman" w:hAnsi="Times New Roman" w:cs="Times New Roman"/>
          <w:color w:val="000000"/>
          <w:sz w:val="24"/>
          <w:szCs w:val="24"/>
        </w:rPr>
        <w:t xml:space="preserve"> D</w:t>
      </w:r>
      <w:r>
        <w:rPr>
          <w:rFonts w:ascii="Times New Roman" w:hAnsi="Times New Roman" w:cs="Times New Roman"/>
          <w:color w:val="000000"/>
          <w:sz w:val="24"/>
          <w:szCs w:val="24"/>
        </w:rPr>
        <w:t>.</w:t>
      </w:r>
      <w:r w:rsidRPr="00AA5390">
        <w:rPr>
          <w:rFonts w:ascii="Times New Roman" w:hAnsi="Times New Roman" w:cs="Times New Roman"/>
          <w:color w:val="000000"/>
          <w:sz w:val="24"/>
          <w:szCs w:val="24"/>
        </w:rPr>
        <w:t xml:space="preserve"> (2008)</w:t>
      </w:r>
      <w:r w:rsidRPr="00AA5390">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w:t>
      </w:r>
      <w:r w:rsidRPr="00A94E07">
        <w:rPr>
          <w:rFonts w:ascii="Times New Roman" w:hAnsi="Times New Roman" w:cs="Times New Roman"/>
          <w:iCs/>
          <w:color w:val="000000"/>
          <w:sz w:val="24"/>
          <w:szCs w:val="24"/>
        </w:rPr>
        <w:t>Us and Them: a history of pupil</w:t>
      </w:r>
      <w:r>
        <w:rPr>
          <w:rFonts w:ascii="Times New Roman" w:hAnsi="Times New Roman" w:cs="Times New Roman"/>
          <w:iCs/>
          <w:color w:val="000000"/>
          <w:sz w:val="24"/>
          <w:szCs w:val="24"/>
        </w:rPr>
        <w:t xml:space="preserve"> grouping policies in England's </w:t>
      </w:r>
      <w:r w:rsidRPr="00A94E07">
        <w:rPr>
          <w:rFonts w:ascii="Times New Roman" w:hAnsi="Times New Roman" w:cs="Times New Roman"/>
          <w:iCs/>
          <w:color w:val="000000"/>
          <w:sz w:val="24"/>
          <w:szCs w:val="24"/>
        </w:rPr>
        <w:t>schools</w:t>
      </w:r>
      <w:r>
        <w:rPr>
          <w:rFonts w:ascii="Times New Roman" w:hAnsi="Times New Roman" w:cs="Times New Roman"/>
          <w:iCs/>
          <w:color w:val="000000"/>
          <w:sz w:val="24"/>
          <w:szCs w:val="24"/>
        </w:rPr>
        <w:t>’,</w:t>
      </w:r>
      <w:r w:rsidRPr="00A94E07">
        <w:rPr>
          <w:rStyle w:val="apple-converted-space"/>
          <w:rFonts w:ascii="Times New Roman" w:hAnsi="Times New Roman" w:cs="Times New Roman"/>
          <w:color w:val="000000"/>
          <w:sz w:val="24"/>
          <w:szCs w:val="24"/>
        </w:rPr>
        <w:t> </w:t>
      </w:r>
      <w:hyperlink r:id="rId37" w:history="1">
        <w:r w:rsidRPr="00F4162A">
          <w:rPr>
            <w:rStyle w:val="Hyperlink"/>
            <w:rFonts w:ascii="Times New Roman" w:hAnsi="Times New Roman" w:cs="Times New Roman"/>
            <w:sz w:val="24"/>
            <w:szCs w:val="24"/>
          </w:rPr>
          <w:t>www.educationengland.org.uk/articles/27grouping.html</w:t>
        </w:r>
      </w:hyperlink>
      <w:r>
        <w:rPr>
          <w:rFonts w:ascii="Times New Roman" w:hAnsi="Times New Roman" w:cs="Times New Roman"/>
          <w:color w:val="000000"/>
          <w:sz w:val="24"/>
          <w:szCs w:val="24"/>
        </w:rPr>
        <w:t xml:space="preserve"> {Accessed: September 2013}</w:t>
      </w:r>
    </w:p>
    <w:p w:rsidR="00316FF4" w:rsidRDefault="00316FF4" w:rsidP="00316FF4">
      <w:pPr>
        <w:spacing w:line="360" w:lineRule="auto"/>
        <w:rPr>
          <w:rFonts w:ascii="Times New Roman" w:hAnsi="Times New Roman" w:cs="Times New Roman"/>
          <w:sz w:val="24"/>
          <w:szCs w:val="24"/>
        </w:rPr>
      </w:pPr>
      <w:r>
        <w:rPr>
          <w:rFonts w:ascii="Times New Roman" w:hAnsi="Times New Roman" w:cs="Times New Roman"/>
          <w:sz w:val="24"/>
          <w:szCs w:val="24"/>
        </w:rPr>
        <w:t xml:space="preserve">Gillard, D. (2011) ‘Education in England – Chapter 6’, online publication, </w:t>
      </w:r>
      <w:hyperlink r:id="rId38" w:history="1">
        <w:r>
          <w:rPr>
            <w:rStyle w:val="Hyperlink"/>
          </w:rPr>
          <w:t>http://www.educationengland.org.uk/history/chapter06.html</w:t>
        </w:r>
      </w:hyperlink>
      <w:r>
        <w:rPr>
          <w:rFonts w:ascii="Helvetica" w:eastAsia="Times New Roman" w:hAnsi="Helvetica" w:cs="Helvetica"/>
          <w:color w:val="747784"/>
          <w:sz w:val="18"/>
          <w:szCs w:val="18"/>
          <w:lang w:eastAsia="en-IE"/>
        </w:rPr>
        <w:t xml:space="preserve"> </w:t>
      </w:r>
      <w:r>
        <w:rPr>
          <w:rFonts w:ascii="Times New Roman" w:hAnsi="Times New Roman" w:cs="Times New Roman"/>
          <w:sz w:val="24"/>
          <w:szCs w:val="24"/>
        </w:rPr>
        <w:t>{Accessed: September 2013}</w:t>
      </w:r>
    </w:p>
    <w:p w:rsidR="00A47D62" w:rsidRDefault="00A47D62" w:rsidP="00A47D62">
      <w:pPr>
        <w:spacing w:line="360" w:lineRule="auto"/>
        <w:rPr>
          <w:rFonts w:ascii="Times New Roman" w:hAnsi="Times New Roman" w:cs="Times New Roman"/>
          <w:sz w:val="24"/>
          <w:szCs w:val="24"/>
        </w:rPr>
      </w:pPr>
      <w:r>
        <w:rPr>
          <w:rFonts w:ascii="Times New Roman" w:hAnsi="Times New Roman" w:cs="Times New Roman"/>
          <w:sz w:val="24"/>
          <w:szCs w:val="24"/>
        </w:rPr>
        <w:t>Gillespie, B., Grafton, E. &amp; Henderson, S. (2010) ‘Resilience: the power within’, in: ‘</w:t>
      </w:r>
      <w:r>
        <w:rPr>
          <w:rFonts w:ascii="Times New Roman" w:hAnsi="Times New Roman" w:cs="Times New Roman"/>
          <w:i/>
          <w:sz w:val="24"/>
          <w:szCs w:val="24"/>
        </w:rPr>
        <w:t xml:space="preserve">Oncology Nursing Forum’, </w:t>
      </w:r>
      <w:r>
        <w:rPr>
          <w:rFonts w:ascii="Times New Roman" w:hAnsi="Times New Roman" w:cs="Times New Roman"/>
          <w:sz w:val="24"/>
          <w:szCs w:val="24"/>
        </w:rPr>
        <w:t>Vol. 37, pp. 698 – 705.</w:t>
      </w:r>
    </w:p>
    <w:p w:rsidR="00316FF4" w:rsidRPr="000A3E2B" w:rsidRDefault="00316FF4" w:rsidP="00316FF4">
      <w:pPr>
        <w:spacing w:line="360" w:lineRule="auto"/>
        <w:rPr>
          <w:rFonts w:ascii="Times New Roman" w:hAnsi="Times New Roman" w:cs="Times New Roman"/>
          <w:sz w:val="24"/>
          <w:szCs w:val="24"/>
        </w:rPr>
      </w:pPr>
      <w:r>
        <w:rPr>
          <w:rFonts w:ascii="Times New Roman" w:hAnsi="Times New Roman" w:cs="Times New Roman"/>
          <w:sz w:val="24"/>
          <w:szCs w:val="24"/>
        </w:rPr>
        <w:t xml:space="preserve">Giovannoli, R. (2012) ‘The Narrative Method of Inquiry: Second candidacy essay’, online publication, </w:t>
      </w:r>
      <w:hyperlink r:id="rId39" w:history="1">
        <w:r w:rsidRPr="000A3E2B">
          <w:rPr>
            <w:rStyle w:val="Hyperlink"/>
            <w:rFonts w:ascii="Times New Roman" w:hAnsi="Times New Roman" w:cs="Times New Roman"/>
            <w:sz w:val="24"/>
            <w:szCs w:val="24"/>
          </w:rPr>
          <w:t>http://www.sonic.net/~rgiovan/essay.2.PDF</w:t>
        </w:r>
      </w:hyperlink>
      <w:r>
        <w:rPr>
          <w:rFonts w:ascii="Times New Roman" w:hAnsi="Times New Roman" w:cs="Times New Roman"/>
          <w:sz w:val="24"/>
          <w:szCs w:val="24"/>
        </w:rPr>
        <w:t xml:space="preserve"> {Accessed: July 2013}</w:t>
      </w:r>
    </w:p>
    <w:p w:rsidR="00316FF4" w:rsidRDefault="00316FF4" w:rsidP="00316FF4">
      <w:pPr>
        <w:spacing w:line="360" w:lineRule="auto"/>
        <w:rPr>
          <w:rFonts w:ascii="Times New Roman" w:hAnsi="Times New Roman" w:cs="Times New Roman"/>
          <w:sz w:val="24"/>
          <w:szCs w:val="24"/>
        </w:rPr>
      </w:pPr>
      <w:r w:rsidRPr="00CF094F">
        <w:rPr>
          <w:rFonts w:ascii="Times New Roman" w:hAnsi="Times New Roman" w:cs="Times New Roman"/>
          <w:sz w:val="24"/>
          <w:szCs w:val="24"/>
        </w:rPr>
        <w:t>Glen, S. (2000) ‘The dark side of purity or the virtues of doubl</w:t>
      </w:r>
      <w:r>
        <w:rPr>
          <w:rFonts w:ascii="Times New Roman" w:hAnsi="Times New Roman" w:cs="Times New Roman"/>
          <w:sz w:val="24"/>
          <w:szCs w:val="24"/>
        </w:rPr>
        <w:t>e-mindedness?’ i</w:t>
      </w:r>
      <w:r w:rsidRPr="00CF094F">
        <w:rPr>
          <w:rFonts w:ascii="Times New Roman" w:hAnsi="Times New Roman" w:cs="Times New Roman"/>
          <w:sz w:val="24"/>
          <w:szCs w:val="24"/>
        </w:rPr>
        <w:t>n: H. Simons &amp; R. Usher (Eds</w:t>
      </w:r>
      <w:r>
        <w:rPr>
          <w:rFonts w:ascii="Times New Roman" w:hAnsi="Times New Roman" w:cs="Times New Roman"/>
          <w:sz w:val="24"/>
          <w:szCs w:val="24"/>
        </w:rPr>
        <w:t>.</w:t>
      </w:r>
      <w:r w:rsidRPr="00CF094F">
        <w:rPr>
          <w:rFonts w:ascii="Times New Roman" w:hAnsi="Times New Roman" w:cs="Times New Roman"/>
          <w:sz w:val="24"/>
          <w:szCs w:val="24"/>
        </w:rPr>
        <w:t>), ‘</w:t>
      </w:r>
      <w:r w:rsidRPr="00CF094F">
        <w:rPr>
          <w:rFonts w:ascii="Times New Roman" w:hAnsi="Times New Roman" w:cs="Times New Roman"/>
          <w:i/>
          <w:sz w:val="24"/>
          <w:szCs w:val="24"/>
        </w:rPr>
        <w:t xml:space="preserve">Situated Ethics in Educational Research’, </w:t>
      </w:r>
      <w:r w:rsidRPr="00CF094F">
        <w:rPr>
          <w:rFonts w:ascii="Times New Roman" w:hAnsi="Times New Roman" w:cs="Times New Roman"/>
          <w:sz w:val="24"/>
          <w:szCs w:val="24"/>
        </w:rPr>
        <w:t>London: Routledge Falmer.</w:t>
      </w:r>
    </w:p>
    <w:p w:rsidR="00316FF4" w:rsidRDefault="00316FF4" w:rsidP="00316FF4">
      <w:pPr>
        <w:spacing w:line="360" w:lineRule="auto"/>
        <w:rPr>
          <w:rFonts w:ascii="Times New Roman" w:hAnsi="Times New Roman" w:cs="Times New Roman"/>
        </w:rPr>
      </w:pPr>
      <w:r>
        <w:rPr>
          <w:rFonts w:ascii="Times New Roman" w:hAnsi="Times New Roman" w:cs="Times New Roman"/>
          <w:sz w:val="24"/>
          <w:szCs w:val="24"/>
        </w:rPr>
        <w:t>Golafshani, N. (2003) ‘Understanding Reliability and Validity in Qualitative Research’, in: ‘</w:t>
      </w:r>
      <w:r>
        <w:rPr>
          <w:rFonts w:ascii="Times New Roman" w:hAnsi="Times New Roman" w:cs="Times New Roman"/>
          <w:i/>
          <w:sz w:val="24"/>
          <w:szCs w:val="24"/>
        </w:rPr>
        <w:t xml:space="preserve">The Qualitative Report’, </w:t>
      </w:r>
      <w:r>
        <w:rPr>
          <w:rFonts w:ascii="Times New Roman" w:hAnsi="Times New Roman" w:cs="Times New Roman"/>
          <w:sz w:val="24"/>
          <w:szCs w:val="24"/>
        </w:rPr>
        <w:t xml:space="preserve">Vol. 8 (4), pp. 597 – 607, </w:t>
      </w:r>
      <w:hyperlink r:id="rId40" w:history="1">
        <w:r w:rsidRPr="00700435">
          <w:rPr>
            <w:rStyle w:val="Hyperlink"/>
          </w:rPr>
          <w:t>http://www.nova.edu/ssss/QR/QR8-4/golafshani.pdf</w:t>
        </w:r>
      </w:hyperlink>
      <w:r>
        <w:t xml:space="preserve">  </w:t>
      </w:r>
      <w:r>
        <w:rPr>
          <w:rFonts w:ascii="Times New Roman" w:hAnsi="Times New Roman" w:cs="Times New Roman"/>
        </w:rPr>
        <w:t>{Accessed: December 2013}</w:t>
      </w:r>
    </w:p>
    <w:p w:rsidR="00B80A0B" w:rsidRPr="00B80A0B" w:rsidRDefault="00B80A0B" w:rsidP="00316FF4">
      <w:pPr>
        <w:spacing w:line="360" w:lineRule="auto"/>
        <w:rPr>
          <w:rFonts w:ascii="Times New Roman" w:hAnsi="Times New Roman" w:cs="Times New Roman"/>
          <w:sz w:val="24"/>
          <w:szCs w:val="24"/>
        </w:rPr>
      </w:pPr>
      <w:r w:rsidRPr="00B80A0B">
        <w:rPr>
          <w:rFonts w:ascii="Times New Roman" w:hAnsi="Times New Roman" w:cs="Times New Roman"/>
          <w:sz w:val="24"/>
          <w:szCs w:val="24"/>
        </w:rPr>
        <w:t xml:space="preserve">Goodall, B. H. L. (2001) ‘Writing the new ethnography’, </w:t>
      </w:r>
      <w:r w:rsidR="00CE1349">
        <w:rPr>
          <w:rFonts w:ascii="Times New Roman" w:hAnsi="Times New Roman" w:cs="Times New Roman"/>
          <w:sz w:val="24"/>
          <w:szCs w:val="24"/>
        </w:rPr>
        <w:t>Walnut Creek, CA: Alta</w:t>
      </w:r>
      <w:r>
        <w:rPr>
          <w:rFonts w:ascii="Times New Roman" w:hAnsi="Times New Roman" w:cs="Times New Roman"/>
          <w:sz w:val="24"/>
          <w:szCs w:val="24"/>
        </w:rPr>
        <w:t>Mira</w:t>
      </w:r>
      <w:r w:rsidR="00CE1349">
        <w:rPr>
          <w:rFonts w:ascii="Times New Roman" w:hAnsi="Times New Roman" w:cs="Times New Roman"/>
          <w:sz w:val="24"/>
          <w:szCs w:val="24"/>
        </w:rPr>
        <w:t xml:space="preserve"> Press</w:t>
      </w:r>
      <w:r>
        <w:rPr>
          <w:rFonts w:ascii="Times New Roman" w:hAnsi="Times New Roman" w:cs="Times New Roman"/>
          <w:sz w:val="24"/>
          <w:szCs w:val="24"/>
        </w:rPr>
        <w:t>.</w:t>
      </w:r>
    </w:p>
    <w:p w:rsidR="00316FF4" w:rsidRDefault="002862D1" w:rsidP="00316FF4">
      <w:pPr>
        <w:spacing w:line="360" w:lineRule="auto"/>
        <w:rPr>
          <w:rFonts w:ascii="Times New Roman" w:hAnsi="Times New Roman" w:cs="Times New Roman"/>
          <w:sz w:val="24"/>
          <w:szCs w:val="24"/>
        </w:rPr>
      </w:pPr>
      <w:r>
        <w:rPr>
          <w:rFonts w:ascii="Times New Roman" w:hAnsi="Times New Roman" w:cs="Times New Roman"/>
          <w:sz w:val="24"/>
          <w:szCs w:val="24"/>
        </w:rPr>
        <w:t>Greenbank, P. (200</w:t>
      </w:r>
      <w:r w:rsidR="00730FA7">
        <w:rPr>
          <w:rFonts w:ascii="Times New Roman" w:hAnsi="Times New Roman" w:cs="Times New Roman"/>
          <w:sz w:val="24"/>
          <w:szCs w:val="24"/>
        </w:rPr>
        <w:t>2</w:t>
      </w:r>
      <w:r w:rsidR="00316FF4" w:rsidRPr="00CF094F">
        <w:rPr>
          <w:rFonts w:ascii="Times New Roman" w:hAnsi="Times New Roman" w:cs="Times New Roman"/>
          <w:sz w:val="24"/>
          <w:szCs w:val="24"/>
        </w:rPr>
        <w:t>) ‘The Role of Values in Educational Resear</w:t>
      </w:r>
      <w:r w:rsidR="00316FF4">
        <w:rPr>
          <w:rFonts w:ascii="Times New Roman" w:hAnsi="Times New Roman" w:cs="Times New Roman"/>
          <w:sz w:val="24"/>
          <w:szCs w:val="24"/>
        </w:rPr>
        <w:t>ch: the case for reflexivity’, i</w:t>
      </w:r>
      <w:r w:rsidR="00316FF4" w:rsidRPr="00CF094F">
        <w:rPr>
          <w:rFonts w:ascii="Times New Roman" w:hAnsi="Times New Roman" w:cs="Times New Roman"/>
          <w:sz w:val="24"/>
          <w:szCs w:val="24"/>
        </w:rPr>
        <w:t>n: ‘</w:t>
      </w:r>
      <w:r w:rsidR="00316FF4" w:rsidRPr="00CF094F">
        <w:rPr>
          <w:rFonts w:ascii="Times New Roman" w:hAnsi="Times New Roman" w:cs="Times New Roman"/>
          <w:i/>
          <w:sz w:val="24"/>
          <w:szCs w:val="24"/>
        </w:rPr>
        <w:t xml:space="preserve">British Educational Research Journal’, </w:t>
      </w:r>
      <w:r w:rsidR="00316FF4">
        <w:rPr>
          <w:rFonts w:ascii="Times New Roman" w:hAnsi="Times New Roman" w:cs="Times New Roman"/>
          <w:sz w:val="24"/>
          <w:szCs w:val="24"/>
        </w:rPr>
        <w:t>Vol. 29 (</w:t>
      </w:r>
      <w:r w:rsidR="00316FF4" w:rsidRPr="00CF094F">
        <w:rPr>
          <w:rFonts w:ascii="Times New Roman" w:hAnsi="Times New Roman" w:cs="Times New Roman"/>
          <w:sz w:val="24"/>
          <w:szCs w:val="24"/>
        </w:rPr>
        <w:t>6</w:t>
      </w:r>
      <w:r w:rsidR="00316FF4">
        <w:rPr>
          <w:rFonts w:ascii="Times New Roman" w:hAnsi="Times New Roman" w:cs="Times New Roman"/>
          <w:sz w:val="24"/>
          <w:szCs w:val="24"/>
        </w:rPr>
        <w:t>)</w:t>
      </w:r>
      <w:r w:rsidR="00316FF4" w:rsidRPr="00CF094F">
        <w:rPr>
          <w:rFonts w:ascii="Times New Roman" w:hAnsi="Times New Roman" w:cs="Times New Roman"/>
          <w:sz w:val="24"/>
          <w:szCs w:val="24"/>
        </w:rPr>
        <w:t>, pp. 791 – 801.</w:t>
      </w:r>
    </w:p>
    <w:p w:rsidR="00316FF4" w:rsidRPr="00067F25" w:rsidRDefault="00316FF4" w:rsidP="00316FF4">
      <w:pPr>
        <w:pStyle w:val="fqsreferenceentry"/>
        <w:shd w:val="clear" w:color="auto" w:fill="FFFFFF"/>
        <w:spacing w:before="0" w:beforeAutospacing="0" w:after="120" w:afterAutospacing="0" w:line="360" w:lineRule="auto"/>
        <w:rPr>
          <w:color w:val="000000"/>
          <w:shd w:val="clear" w:color="auto" w:fill="FFFFFF"/>
        </w:rPr>
      </w:pPr>
      <w:r>
        <w:rPr>
          <w:color w:val="000000"/>
          <w:shd w:val="clear" w:color="auto" w:fill="FFFFFF"/>
        </w:rPr>
        <w:t>Guba, E. G. &amp; Lincoln, Y. S. (1994)</w:t>
      </w:r>
      <w:r w:rsidRPr="00790655">
        <w:rPr>
          <w:color w:val="000000"/>
          <w:shd w:val="clear" w:color="auto" w:fill="FFFFFF"/>
        </w:rPr>
        <w:t xml:space="preserve"> </w:t>
      </w:r>
      <w:r>
        <w:rPr>
          <w:color w:val="000000"/>
          <w:shd w:val="clear" w:color="auto" w:fill="FFFFFF"/>
        </w:rPr>
        <w:t>‘</w:t>
      </w:r>
      <w:r w:rsidRPr="00790655">
        <w:rPr>
          <w:color w:val="000000"/>
          <w:shd w:val="clear" w:color="auto" w:fill="FFFFFF"/>
        </w:rPr>
        <w:t>Competing pa</w:t>
      </w:r>
      <w:r>
        <w:rPr>
          <w:color w:val="000000"/>
          <w:shd w:val="clear" w:color="auto" w:fill="FFFFFF"/>
        </w:rPr>
        <w:t>radigms in qualitative research’, i</w:t>
      </w:r>
      <w:r w:rsidRPr="00790655">
        <w:rPr>
          <w:color w:val="000000"/>
          <w:shd w:val="clear" w:color="auto" w:fill="FFFFFF"/>
        </w:rPr>
        <w:t>n</w:t>
      </w:r>
      <w:r>
        <w:rPr>
          <w:color w:val="000000"/>
          <w:shd w:val="clear" w:color="auto" w:fill="FFFFFF"/>
        </w:rPr>
        <w:t>:</w:t>
      </w:r>
      <w:r w:rsidRPr="00790655">
        <w:rPr>
          <w:color w:val="000000"/>
          <w:shd w:val="clear" w:color="auto" w:fill="FFFFFF"/>
        </w:rPr>
        <w:t xml:space="preserve"> Norman K. </w:t>
      </w:r>
      <w:r>
        <w:rPr>
          <w:color w:val="000000"/>
          <w:shd w:val="clear" w:color="auto" w:fill="FFFFFF"/>
        </w:rPr>
        <w:t>Denzin &amp; Yvonna S. Lincoln (Eds.</w:t>
      </w:r>
      <w:r w:rsidRPr="00790655">
        <w:rPr>
          <w:color w:val="000000"/>
          <w:shd w:val="clear" w:color="auto" w:fill="FFFFFF"/>
        </w:rPr>
        <w:t>),</w:t>
      </w:r>
      <w:r w:rsidRPr="00790655">
        <w:rPr>
          <w:rStyle w:val="apple-converted-space"/>
          <w:rFonts w:eastAsiaTheme="majorEastAsia"/>
          <w:color w:val="000000"/>
          <w:shd w:val="clear" w:color="auto" w:fill="FFFFFF"/>
        </w:rPr>
        <w:t> </w:t>
      </w:r>
      <w:r>
        <w:rPr>
          <w:rStyle w:val="apple-converted-space"/>
          <w:rFonts w:eastAsiaTheme="majorEastAsia"/>
          <w:color w:val="000000"/>
          <w:shd w:val="clear" w:color="auto" w:fill="FFFFFF"/>
        </w:rPr>
        <w:t>‘</w:t>
      </w:r>
      <w:r w:rsidRPr="00790655">
        <w:rPr>
          <w:rStyle w:val="fqscharitalic"/>
          <w:i/>
          <w:iCs/>
          <w:color w:val="000000"/>
          <w:shd w:val="clear" w:color="auto" w:fill="FFFFFF"/>
        </w:rPr>
        <w:t>Handbook of qualitative research</w:t>
      </w:r>
      <w:r>
        <w:rPr>
          <w:rStyle w:val="fqscharitalic"/>
          <w:i/>
          <w:iCs/>
          <w:color w:val="000000"/>
          <w:shd w:val="clear" w:color="auto" w:fill="FFFFFF"/>
        </w:rPr>
        <w:t>’</w:t>
      </w:r>
      <w:r>
        <w:rPr>
          <w:rStyle w:val="apple-converted-space"/>
          <w:rFonts w:eastAsiaTheme="majorEastAsia"/>
          <w:color w:val="000000"/>
          <w:shd w:val="clear" w:color="auto" w:fill="FFFFFF"/>
        </w:rPr>
        <w:t>,</w:t>
      </w:r>
      <w:r w:rsidRPr="00790655">
        <w:rPr>
          <w:color w:val="000000"/>
          <w:shd w:val="clear" w:color="auto" w:fill="FFFFFF"/>
        </w:rPr>
        <w:t xml:space="preserve"> Thousand Oaks, </w:t>
      </w:r>
      <w:r>
        <w:rPr>
          <w:color w:val="000000"/>
          <w:shd w:val="clear" w:color="auto" w:fill="FFFFFF"/>
        </w:rPr>
        <w:t>CA: Sage, pp. 105 – 107.</w:t>
      </w:r>
    </w:p>
    <w:p w:rsidR="00316FF4" w:rsidRPr="00CF094F" w:rsidRDefault="00316FF4" w:rsidP="00316FF4">
      <w:pPr>
        <w:spacing w:line="360" w:lineRule="auto"/>
        <w:rPr>
          <w:rFonts w:ascii="Times New Roman" w:hAnsi="Times New Roman" w:cs="Times New Roman"/>
          <w:sz w:val="24"/>
          <w:szCs w:val="24"/>
        </w:rPr>
      </w:pPr>
      <w:r>
        <w:rPr>
          <w:rFonts w:ascii="Times New Roman" w:hAnsi="Times New Roman" w:cs="Times New Roman"/>
          <w:sz w:val="24"/>
          <w:szCs w:val="24"/>
        </w:rPr>
        <w:t xml:space="preserve">Guillemand, </w:t>
      </w:r>
      <w:r w:rsidRPr="00CF094F">
        <w:rPr>
          <w:rFonts w:ascii="Times New Roman" w:hAnsi="Times New Roman" w:cs="Times New Roman"/>
          <w:sz w:val="24"/>
          <w:szCs w:val="24"/>
        </w:rPr>
        <w:t>A-M. (1982) ‘Old Age, Retirement and the Social Class Structure: Toward an Analysis of the Structural Dynamics</w:t>
      </w:r>
      <w:r>
        <w:rPr>
          <w:rFonts w:ascii="Times New Roman" w:hAnsi="Times New Roman" w:cs="Times New Roman"/>
          <w:sz w:val="24"/>
          <w:szCs w:val="24"/>
        </w:rPr>
        <w:t xml:space="preserve"> of the Latter Stage of Life’, i</w:t>
      </w:r>
      <w:r w:rsidRPr="00CF094F">
        <w:rPr>
          <w:rFonts w:ascii="Times New Roman" w:hAnsi="Times New Roman" w:cs="Times New Roman"/>
          <w:sz w:val="24"/>
          <w:szCs w:val="24"/>
        </w:rPr>
        <w:t>n: ‘T. K. Hareven &amp; K. J. Adams (Eds</w:t>
      </w:r>
      <w:r>
        <w:rPr>
          <w:rFonts w:ascii="Times New Roman" w:hAnsi="Times New Roman" w:cs="Times New Roman"/>
          <w:sz w:val="24"/>
          <w:szCs w:val="24"/>
        </w:rPr>
        <w:t>.</w:t>
      </w:r>
      <w:r w:rsidRPr="00CF094F">
        <w:rPr>
          <w:rFonts w:ascii="Times New Roman" w:hAnsi="Times New Roman" w:cs="Times New Roman"/>
          <w:sz w:val="24"/>
          <w:szCs w:val="24"/>
        </w:rPr>
        <w:t>), ‘</w:t>
      </w:r>
      <w:r w:rsidRPr="00CF094F">
        <w:rPr>
          <w:rFonts w:ascii="Times New Roman" w:hAnsi="Times New Roman" w:cs="Times New Roman"/>
          <w:i/>
          <w:sz w:val="24"/>
          <w:szCs w:val="24"/>
        </w:rPr>
        <w:t xml:space="preserve">Ageing and Life Course Transitions: An Interdisciplinary Perspective’, </w:t>
      </w:r>
      <w:r w:rsidRPr="00CF094F">
        <w:rPr>
          <w:rFonts w:ascii="Times New Roman" w:hAnsi="Times New Roman" w:cs="Times New Roman"/>
          <w:sz w:val="24"/>
          <w:szCs w:val="24"/>
        </w:rPr>
        <w:t>London: Tavistock Publications, pp. 221 – 244.</w:t>
      </w:r>
    </w:p>
    <w:p w:rsidR="00316FF4" w:rsidRPr="00CF094F" w:rsidRDefault="00316FF4" w:rsidP="00316FF4">
      <w:pPr>
        <w:spacing w:line="360" w:lineRule="auto"/>
        <w:rPr>
          <w:rFonts w:ascii="Times New Roman" w:hAnsi="Times New Roman" w:cs="Times New Roman"/>
          <w:sz w:val="24"/>
          <w:szCs w:val="24"/>
        </w:rPr>
      </w:pPr>
      <w:r w:rsidRPr="00CF094F">
        <w:rPr>
          <w:rFonts w:ascii="Times New Roman" w:hAnsi="Times New Roman" w:cs="Times New Roman"/>
          <w:sz w:val="24"/>
          <w:szCs w:val="24"/>
        </w:rPr>
        <w:t>Habermas, J. (1972) ‘Kn</w:t>
      </w:r>
      <w:r>
        <w:rPr>
          <w:rFonts w:ascii="Times New Roman" w:hAnsi="Times New Roman" w:cs="Times New Roman"/>
          <w:sz w:val="24"/>
          <w:szCs w:val="24"/>
        </w:rPr>
        <w:t>owledge and Human Interests’, (T</w:t>
      </w:r>
      <w:r w:rsidRPr="00CF094F">
        <w:rPr>
          <w:rFonts w:ascii="Times New Roman" w:hAnsi="Times New Roman" w:cs="Times New Roman"/>
          <w:sz w:val="24"/>
          <w:szCs w:val="24"/>
        </w:rPr>
        <w:t>rans</w:t>
      </w:r>
      <w:r>
        <w:rPr>
          <w:rFonts w:ascii="Times New Roman" w:hAnsi="Times New Roman" w:cs="Times New Roman"/>
          <w:sz w:val="24"/>
          <w:szCs w:val="24"/>
        </w:rPr>
        <w:t>lator:</w:t>
      </w:r>
      <w:r w:rsidRPr="00CF094F">
        <w:rPr>
          <w:rFonts w:ascii="Times New Roman" w:hAnsi="Times New Roman" w:cs="Times New Roman"/>
          <w:sz w:val="24"/>
          <w:szCs w:val="24"/>
        </w:rPr>
        <w:t xml:space="preserve"> J. Shapiro), London: Heinemann.</w:t>
      </w:r>
    </w:p>
    <w:p w:rsidR="00316FF4" w:rsidRDefault="00316FF4" w:rsidP="00316FF4">
      <w:pPr>
        <w:spacing w:line="360" w:lineRule="auto"/>
        <w:rPr>
          <w:rFonts w:ascii="Times New Roman" w:hAnsi="Times New Roman" w:cs="Times New Roman"/>
          <w:sz w:val="24"/>
          <w:szCs w:val="24"/>
        </w:rPr>
      </w:pPr>
      <w:r w:rsidRPr="00CF094F">
        <w:rPr>
          <w:rFonts w:ascii="Times New Roman" w:hAnsi="Times New Roman" w:cs="Times New Roman"/>
          <w:sz w:val="24"/>
          <w:szCs w:val="24"/>
        </w:rPr>
        <w:t>Habermas, J. (1987) ‘The Philosophical Discourse of Modernity: T</w:t>
      </w:r>
      <w:r>
        <w:rPr>
          <w:rFonts w:ascii="Times New Roman" w:hAnsi="Times New Roman" w:cs="Times New Roman"/>
          <w:sz w:val="24"/>
          <w:szCs w:val="24"/>
        </w:rPr>
        <w:t>welve Lectures’ (Translator: F</w:t>
      </w:r>
      <w:r w:rsidRPr="00CF094F">
        <w:rPr>
          <w:rFonts w:ascii="Times New Roman" w:hAnsi="Times New Roman" w:cs="Times New Roman"/>
          <w:sz w:val="24"/>
          <w:szCs w:val="24"/>
        </w:rPr>
        <w:t>. J. Lawrence), Cambridge MA: MIT Press.</w:t>
      </w:r>
    </w:p>
    <w:p w:rsidR="00316FF4" w:rsidRDefault="00316FF4" w:rsidP="00316FF4">
      <w:pPr>
        <w:spacing w:line="360" w:lineRule="auto"/>
        <w:rPr>
          <w:rFonts w:ascii="Times New Roman" w:hAnsi="Times New Roman" w:cs="Times New Roman"/>
          <w:sz w:val="24"/>
          <w:szCs w:val="24"/>
        </w:rPr>
      </w:pPr>
      <w:r>
        <w:rPr>
          <w:rFonts w:ascii="Times New Roman" w:hAnsi="Times New Roman" w:cs="Times New Roman"/>
          <w:sz w:val="24"/>
          <w:szCs w:val="24"/>
        </w:rPr>
        <w:t>Hanh, T. N. (1987) ‘Being Peace’, Berkeley, C.A.: Parallax Press.</w:t>
      </w:r>
    </w:p>
    <w:p w:rsidR="00316FF4" w:rsidRPr="00CF094F" w:rsidRDefault="00316FF4" w:rsidP="00316FF4">
      <w:pPr>
        <w:spacing w:line="360" w:lineRule="auto"/>
        <w:rPr>
          <w:rFonts w:ascii="Times New Roman" w:hAnsi="Times New Roman" w:cs="Times New Roman"/>
          <w:sz w:val="24"/>
          <w:szCs w:val="24"/>
        </w:rPr>
      </w:pPr>
      <w:r>
        <w:rPr>
          <w:rFonts w:ascii="Times New Roman" w:hAnsi="Times New Roman" w:cs="Times New Roman"/>
          <w:sz w:val="24"/>
          <w:szCs w:val="24"/>
        </w:rPr>
        <w:t xml:space="preserve">Hanisch, C. (1969) ‘The Personal is Political’, online publication, </w:t>
      </w:r>
      <w:r w:rsidRPr="0068181F">
        <w:rPr>
          <w:rFonts w:ascii="Times New Roman" w:hAnsi="Times New Roman" w:cs="Times New Roman"/>
          <w:sz w:val="24"/>
          <w:szCs w:val="24"/>
        </w:rPr>
        <w:t>http://www.carolhanisch.org/CHwritings/PIP.html</w:t>
      </w:r>
      <w:r>
        <w:rPr>
          <w:rFonts w:ascii="Times New Roman" w:hAnsi="Times New Roman" w:cs="Times New Roman"/>
          <w:sz w:val="24"/>
          <w:szCs w:val="24"/>
        </w:rPr>
        <w:t xml:space="preserve"> {Accessed: March 2014} </w:t>
      </w:r>
    </w:p>
    <w:p w:rsidR="00316FF4" w:rsidRPr="00CF094F" w:rsidRDefault="00316FF4" w:rsidP="00316FF4">
      <w:pPr>
        <w:pStyle w:val="fqsreferenceentry"/>
        <w:shd w:val="clear" w:color="auto" w:fill="FFFFFF"/>
        <w:spacing w:before="0" w:beforeAutospacing="0" w:after="120" w:afterAutospacing="0" w:line="360" w:lineRule="auto"/>
        <w:rPr>
          <w:color w:val="000000"/>
          <w:shd w:val="clear" w:color="auto" w:fill="FFFFFF"/>
        </w:rPr>
      </w:pPr>
      <w:r w:rsidRPr="00CF094F">
        <w:rPr>
          <w:color w:val="000000"/>
          <w:shd w:val="clear" w:color="auto" w:fill="FFFFFF"/>
        </w:rPr>
        <w:t>Hansez,</w:t>
      </w:r>
      <w:r>
        <w:rPr>
          <w:color w:val="000000"/>
          <w:shd w:val="clear" w:color="auto" w:fill="FFFFFF"/>
        </w:rPr>
        <w:t xml:space="preserve"> I., Bertrand, F., De Keyser, V.</w:t>
      </w:r>
      <w:r w:rsidRPr="00CF094F">
        <w:rPr>
          <w:color w:val="000000"/>
          <w:shd w:val="clear" w:color="auto" w:fill="FFFFFF"/>
        </w:rPr>
        <w:t xml:space="preserve"> &amp; Peree, F. (2005) ‘Career end for teachers: Towards a better understanding </w:t>
      </w:r>
      <w:r>
        <w:rPr>
          <w:color w:val="000000"/>
          <w:shd w:val="clear" w:color="auto" w:fill="FFFFFF"/>
        </w:rPr>
        <w:t>of stress and early retirement’, i</w:t>
      </w:r>
      <w:r w:rsidRPr="00CF094F">
        <w:rPr>
          <w:color w:val="000000"/>
          <w:shd w:val="clear" w:color="auto" w:fill="FFFFFF"/>
        </w:rPr>
        <w:t>n: ‘</w:t>
      </w:r>
      <w:r w:rsidRPr="00CF094F">
        <w:rPr>
          <w:i/>
          <w:color w:val="000000"/>
          <w:shd w:val="clear" w:color="auto" w:fill="FFFFFF"/>
        </w:rPr>
        <w:t xml:space="preserve">Travail Humain’, </w:t>
      </w:r>
      <w:r>
        <w:rPr>
          <w:color w:val="000000"/>
          <w:shd w:val="clear" w:color="auto" w:fill="FFFFFF"/>
        </w:rPr>
        <w:t>Vol. 68 (</w:t>
      </w:r>
      <w:r w:rsidRPr="00CF094F">
        <w:rPr>
          <w:color w:val="000000"/>
          <w:shd w:val="clear" w:color="auto" w:fill="FFFFFF"/>
        </w:rPr>
        <w:t>3</w:t>
      </w:r>
      <w:r>
        <w:rPr>
          <w:color w:val="000000"/>
          <w:shd w:val="clear" w:color="auto" w:fill="FFFFFF"/>
        </w:rPr>
        <w:t>)</w:t>
      </w:r>
      <w:r w:rsidRPr="00CF094F">
        <w:rPr>
          <w:color w:val="000000"/>
          <w:shd w:val="clear" w:color="auto" w:fill="FFFFFF"/>
        </w:rPr>
        <w:t xml:space="preserve">, pp. 193 – 223. </w:t>
      </w:r>
    </w:p>
    <w:p w:rsidR="00316FF4" w:rsidRDefault="00316FF4" w:rsidP="00316FF4">
      <w:pPr>
        <w:pStyle w:val="fqsreferenceentry"/>
        <w:shd w:val="clear" w:color="auto" w:fill="FFFFFF"/>
        <w:spacing w:before="0" w:beforeAutospacing="0" w:after="120" w:afterAutospacing="0" w:line="360" w:lineRule="auto"/>
        <w:rPr>
          <w:color w:val="000000"/>
          <w:shd w:val="clear" w:color="auto" w:fill="FFFFFF"/>
        </w:rPr>
      </w:pPr>
      <w:r w:rsidRPr="00CF094F">
        <w:rPr>
          <w:color w:val="000000"/>
          <w:shd w:val="clear" w:color="auto" w:fill="FFFFFF"/>
        </w:rPr>
        <w:t>Hardyment, C. (1992) ‘Looking at children: a history of childhood 1600 to the present</w:t>
      </w:r>
      <w:r>
        <w:rPr>
          <w:color w:val="000000"/>
          <w:shd w:val="clear" w:color="auto" w:fill="FFFFFF"/>
        </w:rPr>
        <w:t>’, i</w:t>
      </w:r>
      <w:r w:rsidRPr="00CF094F">
        <w:rPr>
          <w:color w:val="000000"/>
          <w:shd w:val="clear" w:color="auto" w:fill="FFFFFF"/>
        </w:rPr>
        <w:t>n: S. Holdsworth &amp; J. Crossley (Eds</w:t>
      </w:r>
      <w:r>
        <w:rPr>
          <w:color w:val="000000"/>
          <w:shd w:val="clear" w:color="auto" w:fill="FFFFFF"/>
        </w:rPr>
        <w:t>.</w:t>
      </w:r>
      <w:r w:rsidRPr="00CF094F">
        <w:rPr>
          <w:color w:val="000000"/>
          <w:shd w:val="clear" w:color="auto" w:fill="FFFFFF"/>
        </w:rPr>
        <w:t xml:space="preserve">), </w:t>
      </w:r>
      <w:r w:rsidRPr="00CF094F">
        <w:rPr>
          <w:i/>
          <w:color w:val="000000"/>
          <w:shd w:val="clear" w:color="auto" w:fill="FFFFFF"/>
        </w:rPr>
        <w:t xml:space="preserve">‘Innocence and Experience: images of children in British art from 1600 to the present’, </w:t>
      </w:r>
      <w:r w:rsidRPr="00CF094F">
        <w:rPr>
          <w:color w:val="000000"/>
          <w:shd w:val="clear" w:color="auto" w:fill="FFFFFF"/>
        </w:rPr>
        <w:t>Manchester: Pale Green Press.</w:t>
      </w:r>
    </w:p>
    <w:p w:rsidR="00316FF4" w:rsidRDefault="00316FF4" w:rsidP="00316FF4">
      <w:pPr>
        <w:pStyle w:val="fqsreferenceentry"/>
        <w:shd w:val="clear" w:color="auto" w:fill="FFFFFF"/>
        <w:spacing w:before="0" w:beforeAutospacing="0" w:after="120" w:afterAutospacing="0" w:line="360" w:lineRule="auto"/>
        <w:rPr>
          <w:color w:val="000000"/>
          <w:shd w:val="clear" w:color="auto" w:fill="FFFFFF"/>
        </w:rPr>
      </w:pPr>
      <w:r>
        <w:rPr>
          <w:color w:val="000000"/>
          <w:shd w:val="clear" w:color="auto" w:fill="FFFFFF"/>
        </w:rPr>
        <w:t>Hawkes, N. (2013) ‘From My Heart: Transforming Lives Through Values’, Wales: Independent Thinking Press.</w:t>
      </w:r>
    </w:p>
    <w:p w:rsidR="0029489A" w:rsidRPr="00EA153C" w:rsidRDefault="0029489A" w:rsidP="0029489A">
      <w:pPr>
        <w:pStyle w:val="fqsreferenceentry"/>
        <w:shd w:val="clear" w:color="auto" w:fill="FFFFFF"/>
        <w:spacing w:before="0" w:beforeAutospacing="0" w:after="120" w:afterAutospacing="0" w:line="360" w:lineRule="auto"/>
        <w:rPr>
          <w:color w:val="000000"/>
          <w:shd w:val="clear" w:color="auto" w:fill="FFFFFF"/>
        </w:rPr>
      </w:pPr>
      <w:r>
        <w:rPr>
          <w:color w:val="000000"/>
          <w:shd w:val="clear" w:color="auto" w:fill="FFFFFF"/>
        </w:rPr>
        <w:t>Healy, M. &amp; Perry, C. (2000) ‘Comprehensive criteria to judge validity and reliability of qualitative research within the realism paradigm’, in: ‘</w:t>
      </w:r>
      <w:r>
        <w:rPr>
          <w:i/>
          <w:color w:val="000000"/>
          <w:shd w:val="clear" w:color="auto" w:fill="FFFFFF"/>
        </w:rPr>
        <w:t xml:space="preserve">Qualitative Market Research’, </w:t>
      </w:r>
      <w:r>
        <w:rPr>
          <w:color w:val="000000"/>
          <w:shd w:val="clear" w:color="auto" w:fill="FFFFFF"/>
        </w:rPr>
        <w:t>Vol. 3 (3), pp. 118 – 126.</w:t>
      </w:r>
    </w:p>
    <w:p w:rsidR="0029489A" w:rsidRDefault="0029489A" w:rsidP="0029489A">
      <w:pPr>
        <w:pStyle w:val="fqsreferenceentry"/>
        <w:shd w:val="clear" w:color="auto" w:fill="FFFFFF"/>
        <w:spacing w:before="0" w:beforeAutospacing="0" w:after="120" w:afterAutospacing="0" w:line="360" w:lineRule="auto"/>
        <w:rPr>
          <w:color w:val="000000"/>
          <w:shd w:val="clear" w:color="auto" w:fill="FFFFFF"/>
        </w:rPr>
      </w:pPr>
      <w:r w:rsidRPr="00CF094F">
        <w:rPr>
          <w:color w:val="000000"/>
          <w:shd w:val="clear" w:color="auto" w:fill="FFFFFF"/>
        </w:rPr>
        <w:t>Heidegger, M. (1927, reprinted 1968) ‘Being and Time’, England: Wiley-Blackwell.</w:t>
      </w:r>
    </w:p>
    <w:p w:rsidR="0029489A" w:rsidRDefault="0029489A" w:rsidP="0029489A">
      <w:pPr>
        <w:pStyle w:val="fqsreferenceentry"/>
        <w:shd w:val="clear" w:color="auto" w:fill="FFFFFF"/>
        <w:spacing w:before="0" w:beforeAutospacing="0" w:after="120" w:afterAutospacing="0" w:line="360" w:lineRule="auto"/>
        <w:rPr>
          <w:color w:val="000000"/>
          <w:shd w:val="clear" w:color="auto" w:fill="FFFFFF"/>
        </w:rPr>
      </w:pPr>
      <w:r>
        <w:rPr>
          <w:color w:val="000000"/>
          <w:shd w:val="clear" w:color="auto" w:fill="FFFFFF"/>
        </w:rPr>
        <w:t xml:space="preserve">Hendry, P. M. (2010) ‘Narrative as Inquiry’, in: </w:t>
      </w:r>
      <w:r>
        <w:rPr>
          <w:i/>
          <w:color w:val="000000"/>
          <w:shd w:val="clear" w:color="auto" w:fill="FFFFFF"/>
        </w:rPr>
        <w:t xml:space="preserve">‘The Journal of Educational Research’, </w:t>
      </w:r>
      <w:r>
        <w:rPr>
          <w:color w:val="000000"/>
          <w:shd w:val="clear" w:color="auto" w:fill="FFFFFF"/>
        </w:rPr>
        <w:t xml:space="preserve">103, pp. 72 -80, </w:t>
      </w:r>
      <w:hyperlink r:id="rId41" w:history="1">
        <w:r w:rsidRPr="00BE69BE">
          <w:rPr>
            <w:rStyle w:val="Hyperlink"/>
            <w:rFonts w:ascii="Arial" w:hAnsi="Arial" w:cs="Arial"/>
            <w:sz w:val="20"/>
            <w:szCs w:val="20"/>
            <w:shd w:val="clear" w:color="auto" w:fill="FFFFFF"/>
          </w:rPr>
          <w:t>grad.umn.edu/prod/groups/grad/@pub/.../</w:t>
        </w:r>
        <w:r w:rsidRPr="00BE69BE">
          <w:rPr>
            <w:rStyle w:val="Hyperlink"/>
            <w:rFonts w:ascii="Arial" w:hAnsi="Arial" w:cs="Arial"/>
            <w:b/>
            <w:bCs/>
            <w:sz w:val="20"/>
            <w:szCs w:val="20"/>
            <w:shd w:val="clear" w:color="auto" w:fill="FFFFFF"/>
          </w:rPr>
          <w:t>hendry</w:t>
        </w:r>
        <w:r w:rsidRPr="00BE69BE">
          <w:rPr>
            <w:rStyle w:val="Hyperlink"/>
            <w:rFonts w:ascii="Arial" w:hAnsi="Arial" w:cs="Arial"/>
            <w:sz w:val="20"/>
            <w:szCs w:val="20"/>
            <w:shd w:val="clear" w:color="auto" w:fill="FFFFFF"/>
          </w:rPr>
          <w:t>_pm9</w:t>
        </w:r>
        <w:r w:rsidRPr="00BE69BE">
          <w:rPr>
            <w:rStyle w:val="Hyperlink"/>
            <w:rFonts w:ascii="Arial" w:hAnsi="Arial" w:cs="Arial"/>
            <w:b/>
            <w:bCs/>
            <w:sz w:val="20"/>
            <w:szCs w:val="20"/>
            <w:shd w:val="clear" w:color="auto" w:fill="FFFFFF"/>
          </w:rPr>
          <w:t>2010</w:t>
        </w:r>
        <w:r w:rsidRPr="00BE69BE">
          <w:rPr>
            <w:rStyle w:val="Hyperlink"/>
            <w:rFonts w:ascii="Arial" w:hAnsi="Arial" w:cs="Arial"/>
            <w:sz w:val="20"/>
            <w:szCs w:val="20"/>
            <w:shd w:val="clear" w:color="auto" w:fill="FFFFFF"/>
          </w:rPr>
          <w:t>).pdf.pdf</w:t>
        </w:r>
      </w:hyperlink>
      <w:r>
        <w:rPr>
          <w:rFonts w:ascii="Arial" w:hAnsi="Arial" w:cs="Arial"/>
          <w:color w:val="006621"/>
          <w:sz w:val="20"/>
          <w:szCs w:val="20"/>
          <w:shd w:val="clear" w:color="auto" w:fill="FFFFFF"/>
        </w:rPr>
        <w:t xml:space="preserve"> </w:t>
      </w:r>
      <w:r>
        <w:rPr>
          <w:rFonts w:ascii="Arial" w:hAnsi="Arial" w:cs="Arial"/>
          <w:sz w:val="20"/>
          <w:szCs w:val="20"/>
          <w:shd w:val="clear" w:color="auto" w:fill="FFFFFF"/>
        </w:rPr>
        <w:t xml:space="preserve"> </w:t>
      </w:r>
      <w:r>
        <w:rPr>
          <w:color w:val="000000"/>
          <w:shd w:val="clear" w:color="auto" w:fill="FFFFFF"/>
        </w:rPr>
        <w:t>{Accessed: October 2010}</w:t>
      </w:r>
    </w:p>
    <w:p w:rsidR="0029489A" w:rsidRDefault="0029489A" w:rsidP="0029489A">
      <w:pPr>
        <w:pStyle w:val="fqsreferenceentry"/>
        <w:shd w:val="clear" w:color="auto" w:fill="FFFFFF"/>
        <w:spacing w:before="0" w:beforeAutospacing="0" w:after="120" w:afterAutospacing="0" w:line="360" w:lineRule="auto"/>
        <w:rPr>
          <w:color w:val="000000"/>
          <w:shd w:val="clear" w:color="auto" w:fill="FFFFFF"/>
        </w:rPr>
      </w:pPr>
      <w:r>
        <w:rPr>
          <w:color w:val="000000"/>
          <w:shd w:val="clear" w:color="auto" w:fill="FFFFFF"/>
        </w:rPr>
        <w:t xml:space="preserve">Henon, A. (Ed.) (2012) ‘APEX Living Legacies: Stories creating futures’, Bath &amp; North East Somerset: Keynsham, </w:t>
      </w:r>
      <w:hyperlink r:id="rId42" w:tgtFrame="_blank" w:history="1">
        <w:r w:rsidRPr="005C513E">
          <w:rPr>
            <w:rStyle w:val="Hyperlink"/>
            <w:rFonts w:ascii="Calibri" w:hAnsi="Calibri"/>
            <w:color w:val="0068CF"/>
            <w:sz w:val="20"/>
            <w:szCs w:val="20"/>
            <w:shd w:val="clear" w:color="auto" w:fill="FFFFFF"/>
          </w:rPr>
          <w:t>http://www.actionresearch.net/writings/apex/livinglegacies2012.pdf</w:t>
        </w:r>
      </w:hyperlink>
      <w:r w:rsidRPr="005C513E">
        <w:rPr>
          <w:sz w:val="20"/>
          <w:szCs w:val="20"/>
        </w:rPr>
        <w:t xml:space="preserve"> </w:t>
      </w:r>
      <w:r>
        <w:t>{Accessed: April 2014}</w:t>
      </w:r>
    </w:p>
    <w:p w:rsidR="0029489A" w:rsidRPr="00CF094F" w:rsidRDefault="0029489A" w:rsidP="0029489A">
      <w:pPr>
        <w:pStyle w:val="fqsreferenceentry"/>
        <w:shd w:val="clear" w:color="auto" w:fill="FFFFFF"/>
        <w:spacing w:before="0" w:beforeAutospacing="0" w:after="120" w:afterAutospacing="0" w:line="360" w:lineRule="auto"/>
        <w:rPr>
          <w:color w:val="000000"/>
          <w:shd w:val="clear" w:color="auto" w:fill="FFFFFF"/>
        </w:rPr>
      </w:pPr>
      <w:r w:rsidRPr="00CF094F">
        <w:rPr>
          <w:color w:val="000000"/>
        </w:rPr>
        <w:t>Heron, J. (1996) ‘</w:t>
      </w:r>
      <w:r w:rsidRPr="00CF094F">
        <w:rPr>
          <w:iCs/>
          <w:color w:val="000000"/>
        </w:rPr>
        <w:t>Co-operative Inquiry: Research into the Human Condition’</w:t>
      </w:r>
      <w:r w:rsidRPr="00CF094F">
        <w:rPr>
          <w:color w:val="000000"/>
        </w:rPr>
        <w:t>, London: Sage.</w:t>
      </w:r>
    </w:p>
    <w:p w:rsidR="0029489A" w:rsidRPr="00CF094F" w:rsidRDefault="0029489A" w:rsidP="0029489A">
      <w:pPr>
        <w:spacing w:line="360" w:lineRule="auto"/>
        <w:rPr>
          <w:rFonts w:ascii="Times New Roman" w:hAnsi="Times New Roman" w:cs="Times New Roman"/>
          <w:color w:val="000000"/>
          <w:sz w:val="24"/>
          <w:szCs w:val="24"/>
          <w:shd w:val="clear" w:color="auto" w:fill="FFFFFF"/>
        </w:rPr>
      </w:pPr>
      <w:r w:rsidRPr="00CF094F">
        <w:rPr>
          <w:rFonts w:ascii="Times New Roman" w:hAnsi="Times New Roman" w:cs="Times New Roman"/>
          <w:color w:val="000000"/>
          <w:sz w:val="24"/>
          <w:szCs w:val="24"/>
          <w:shd w:val="clear" w:color="auto" w:fill="FFFFFF"/>
        </w:rPr>
        <w:t>Hinkle, D. N. (1965) ‘The Change of Personal Constructs from the Viewpoint of a Theory of Implications’, Ph.D. thesis, Ohio State University</w:t>
      </w:r>
      <w:r>
        <w:rPr>
          <w:rFonts w:ascii="Times New Roman" w:hAnsi="Times New Roman" w:cs="Times New Roman"/>
          <w:color w:val="000000"/>
          <w:sz w:val="24"/>
          <w:szCs w:val="24"/>
          <w:shd w:val="clear" w:color="auto" w:fill="FFFFFF"/>
        </w:rPr>
        <w:t>,</w:t>
      </w:r>
    </w:p>
    <w:p w:rsidR="0029489A" w:rsidRDefault="004C10B9" w:rsidP="0029489A">
      <w:pPr>
        <w:spacing w:line="360" w:lineRule="auto"/>
        <w:rPr>
          <w:rFonts w:ascii="Times New Roman" w:hAnsi="Times New Roman" w:cs="Times New Roman"/>
          <w:sz w:val="24"/>
          <w:szCs w:val="24"/>
        </w:rPr>
      </w:pPr>
      <w:hyperlink r:id="rId43" w:history="1">
        <w:r w:rsidR="0029489A" w:rsidRPr="00CF094F">
          <w:rPr>
            <w:rStyle w:val="Hyperlink"/>
            <w:rFonts w:ascii="Times New Roman" w:hAnsi="Times New Roman" w:cs="Times New Roman"/>
            <w:sz w:val="24"/>
            <w:szCs w:val="24"/>
          </w:rPr>
          <w:t>http://www.pcp-net.org/journal/pctp10/hinkle1965.pdf</w:t>
        </w:r>
      </w:hyperlink>
      <w:r w:rsidR="0029489A" w:rsidRPr="00CF094F">
        <w:rPr>
          <w:rFonts w:ascii="Times New Roman" w:hAnsi="Times New Roman" w:cs="Times New Roman"/>
          <w:sz w:val="24"/>
          <w:szCs w:val="24"/>
        </w:rPr>
        <w:t xml:space="preserve">  {Accessed: May 2013}</w:t>
      </w:r>
    </w:p>
    <w:p w:rsidR="0029489A" w:rsidRPr="00AE3AA0" w:rsidRDefault="0029489A" w:rsidP="0029489A">
      <w:pPr>
        <w:pStyle w:val="fqsreferenceentry"/>
        <w:shd w:val="clear" w:color="auto" w:fill="FFFFFF"/>
        <w:spacing w:before="0" w:beforeAutospacing="0" w:after="120" w:afterAutospacing="0" w:line="360" w:lineRule="auto"/>
        <w:rPr>
          <w:color w:val="000000"/>
          <w:shd w:val="clear" w:color="auto" w:fill="FFFFFF"/>
        </w:rPr>
      </w:pPr>
      <w:r>
        <w:rPr>
          <w:color w:val="000000"/>
          <w:shd w:val="clear" w:color="auto" w:fill="FFFFFF"/>
        </w:rPr>
        <w:t>HM Treasury (2000) ‘Review of Ill Health Retirement in the Public Sector’, London: HM Treasury.</w:t>
      </w:r>
    </w:p>
    <w:p w:rsidR="0029489A" w:rsidRPr="00480DE7" w:rsidRDefault="0029489A" w:rsidP="0029489A">
      <w:pPr>
        <w:spacing w:line="360" w:lineRule="auto"/>
        <w:rPr>
          <w:rFonts w:ascii="Times New Roman" w:hAnsi="Times New Roman" w:cs="Times New Roman"/>
          <w:sz w:val="24"/>
          <w:szCs w:val="24"/>
        </w:rPr>
      </w:pPr>
      <w:r>
        <w:rPr>
          <w:rFonts w:ascii="Times New Roman" w:hAnsi="Times New Roman" w:cs="Times New Roman"/>
          <w:sz w:val="24"/>
          <w:szCs w:val="24"/>
        </w:rPr>
        <w:t>Hoepfl, M. C. (1997) ‘Choosing qualitative research: A primer for technology education researcher’, in: ‘</w:t>
      </w:r>
      <w:r>
        <w:rPr>
          <w:rFonts w:ascii="Times New Roman" w:hAnsi="Times New Roman" w:cs="Times New Roman"/>
          <w:i/>
          <w:sz w:val="24"/>
          <w:szCs w:val="24"/>
        </w:rPr>
        <w:t xml:space="preserve">Journal of Technology Education’, </w:t>
      </w:r>
      <w:r>
        <w:rPr>
          <w:rFonts w:ascii="Times New Roman" w:hAnsi="Times New Roman" w:cs="Times New Roman"/>
          <w:sz w:val="24"/>
          <w:szCs w:val="24"/>
        </w:rPr>
        <w:t xml:space="preserve">Vol. 9 (1), pp. 47 – 63, </w:t>
      </w:r>
      <w:hyperlink r:id="rId44" w:history="1">
        <w:r w:rsidRPr="003459E8">
          <w:rPr>
            <w:rStyle w:val="Hyperlink"/>
            <w:sz w:val="23"/>
            <w:szCs w:val="23"/>
          </w:rPr>
          <w:t>http://scholar.lib.vt.edu/ejournals/JTE/v9n1/pdf/hoepfl.pdf</w:t>
        </w:r>
      </w:hyperlink>
      <w:r>
        <w:rPr>
          <w:color w:val="000000"/>
          <w:sz w:val="23"/>
          <w:szCs w:val="23"/>
        </w:rPr>
        <w:t xml:space="preserve"> </w:t>
      </w:r>
      <w:r w:rsidRPr="00480DE7">
        <w:rPr>
          <w:rFonts w:ascii="Times New Roman" w:hAnsi="Times New Roman" w:cs="Times New Roman"/>
          <w:color w:val="000000"/>
          <w:sz w:val="24"/>
          <w:szCs w:val="24"/>
        </w:rPr>
        <w:t>{Accessed: December 2013)</w:t>
      </w:r>
    </w:p>
    <w:p w:rsidR="0029489A" w:rsidRDefault="0029489A" w:rsidP="0029489A">
      <w:pPr>
        <w:spacing w:line="360" w:lineRule="auto"/>
        <w:rPr>
          <w:rFonts w:ascii="Times New Roman" w:hAnsi="Times New Roman" w:cs="Times New Roman"/>
          <w:sz w:val="24"/>
          <w:szCs w:val="24"/>
        </w:rPr>
      </w:pPr>
      <w:r w:rsidRPr="00CF094F">
        <w:rPr>
          <w:rFonts w:ascii="Times New Roman" w:hAnsi="Times New Roman" w:cs="Times New Roman"/>
          <w:bCs/>
          <w:sz w:val="24"/>
          <w:szCs w:val="24"/>
          <w:lang w:val="en-US"/>
        </w:rPr>
        <w:t>Huxtable, M. 2011. ‘Researching to improve my practice in living boundaries: Exploring the creation of my living theory as I explore my systemic educational responsibility’</w:t>
      </w:r>
      <w:r w:rsidRPr="00CF094F">
        <w:rPr>
          <w:rFonts w:ascii="Times New Roman" w:hAnsi="Times New Roman" w:cs="Times New Roman"/>
          <w:sz w:val="24"/>
          <w:szCs w:val="24"/>
          <w:lang w:val="en-US"/>
        </w:rPr>
        <w:t xml:space="preserve"> (Draft conference paper for Value and Virtue Practice-based Research Conference at St. John’s York University 1</w:t>
      </w:r>
      <w:r w:rsidRPr="00CF094F">
        <w:rPr>
          <w:rFonts w:ascii="Times New Roman" w:hAnsi="Times New Roman" w:cs="Times New Roman"/>
          <w:sz w:val="24"/>
          <w:szCs w:val="24"/>
          <w:vertAlign w:val="superscript"/>
          <w:lang w:val="en-US"/>
        </w:rPr>
        <w:t>st</w:t>
      </w:r>
      <w:r w:rsidRPr="00CF094F">
        <w:rPr>
          <w:rFonts w:ascii="Times New Roman" w:hAnsi="Times New Roman" w:cs="Times New Roman"/>
          <w:sz w:val="24"/>
          <w:szCs w:val="24"/>
          <w:lang w:val="en-US"/>
        </w:rPr>
        <w:t xml:space="preserve"> – 2</w:t>
      </w:r>
      <w:r w:rsidRPr="00CF094F">
        <w:rPr>
          <w:rFonts w:ascii="Times New Roman" w:hAnsi="Times New Roman" w:cs="Times New Roman"/>
          <w:sz w:val="24"/>
          <w:szCs w:val="24"/>
          <w:vertAlign w:val="superscript"/>
          <w:lang w:val="en-US"/>
        </w:rPr>
        <w:t>nd</w:t>
      </w:r>
      <w:r w:rsidRPr="00CF094F">
        <w:rPr>
          <w:rFonts w:ascii="Times New Roman" w:hAnsi="Times New Roman" w:cs="Times New Roman"/>
          <w:sz w:val="24"/>
          <w:szCs w:val="24"/>
          <w:lang w:val="en-US"/>
        </w:rPr>
        <w:t xml:space="preserve"> June 2011) {</w:t>
      </w:r>
      <w:r>
        <w:rPr>
          <w:rFonts w:ascii="Times New Roman" w:hAnsi="Times New Roman" w:cs="Times New Roman"/>
          <w:sz w:val="24"/>
          <w:szCs w:val="24"/>
          <w:lang w:val="en-US"/>
        </w:rPr>
        <w:t xml:space="preserve">Accessible: </w:t>
      </w:r>
      <w:hyperlink r:id="rId45" w:history="1">
        <w:r w:rsidRPr="00CF094F">
          <w:rPr>
            <w:rStyle w:val="Hyperlink"/>
            <w:rFonts w:ascii="Times New Roman" w:hAnsi="Times New Roman" w:cs="Times New Roman"/>
            <w:sz w:val="24"/>
            <w:szCs w:val="24"/>
          </w:rPr>
          <w:t>http://www.actionresearch.net/writings/york/huxtablem.pdf</w:t>
        </w:r>
      </w:hyperlink>
      <w:r w:rsidRPr="00CF094F">
        <w:rPr>
          <w:rFonts w:ascii="Times New Roman" w:hAnsi="Times New Roman" w:cs="Times New Roman"/>
          <w:sz w:val="24"/>
          <w:szCs w:val="24"/>
        </w:rPr>
        <w:t xml:space="preserve"> }</w:t>
      </w:r>
    </w:p>
    <w:p w:rsidR="0029489A" w:rsidRDefault="0029489A" w:rsidP="0029489A">
      <w:pPr>
        <w:spacing w:line="360" w:lineRule="auto"/>
        <w:rPr>
          <w:rFonts w:ascii="Times New Roman" w:hAnsi="Times New Roman" w:cs="Times New Roman"/>
          <w:sz w:val="24"/>
          <w:szCs w:val="24"/>
        </w:rPr>
      </w:pPr>
      <w:r>
        <w:rPr>
          <w:rFonts w:ascii="Times New Roman" w:hAnsi="Times New Roman" w:cs="Times New Roman"/>
          <w:sz w:val="24"/>
          <w:szCs w:val="24"/>
        </w:rPr>
        <w:t>Jackson, D., Firtko, A. &amp; Edenborough, M. (2007) ‘Personal resilience as a strategy for surviving and thriving in the face of workplace adversity: A literature review’, in: ‘</w:t>
      </w:r>
      <w:r>
        <w:rPr>
          <w:rFonts w:ascii="Times New Roman" w:hAnsi="Times New Roman" w:cs="Times New Roman"/>
          <w:i/>
          <w:sz w:val="24"/>
          <w:szCs w:val="24"/>
        </w:rPr>
        <w:t xml:space="preserve">Journal of Advanced Nursing’, </w:t>
      </w:r>
      <w:r>
        <w:rPr>
          <w:rFonts w:ascii="Times New Roman" w:hAnsi="Times New Roman" w:cs="Times New Roman"/>
          <w:sz w:val="24"/>
          <w:szCs w:val="24"/>
        </w:rPr>
        <w:t>Vol. 60, pp. 1 – 9.</w:t>
      </w:r>
    </w:p>
    <w:p w:rsidR="0029489A" w:rsidRPr="0029489A" w:rsidRDefault="0029489A" w:rsidP="0029489A">
      <w:pPr>
        <w:spacing w:line="360" w:lineRule="auto"/>
        <w:rPr>
          <w:rFonts w:ascii="Times New Roman" w:hAnsi="Times New Roman" w:cs="Times New Roman"/>
          <w:sz w:val="24"/>
          <w:szCs w:val="24"/>
        </w:rPr>
      </w:pPr>
      <w:r w:rsidRPr="0029489A">
        <w:rPr>
          <w:rFonts w:ascii="Times New Roman" w:hAnsi="Times New Roman" w:cs="Times New Roman"/>
          <w:color w:val="000000"/>
          <w:sz w:val="24"/>
          <w:szCs w:val="24"/>
          <w:shd w:val="clear" w:color="auto" w:fill="FFFFFF"/>
        </w:rPr>
        <w:t xml:space="preserve">Jacolev, K. (2009) ‘Lifetime Montessori: Self Development Through the Stages Beyond Childhood and Youth’, Master of Education thesis, The Institute of Educational Studies, Endicott College, </w:t>
      </w:r>
      <w:hyperlink r:id="rId46" w:history="1">
        <w:r w:rsidRPr="0029489A">
          <w:rPr>
            <w:rStyle w:val="Hyperlink"/>
            <w:rFonts w:ascii="Times New Roman" w:hAnsi="Times New Roman" w:cs="Times New Roman"/>
            <w:sz w:val="24"/>
            <w:szCs w:val="24"/>
          </w:rPr>
          <w:t>http://www.academia.edu/186817/Lifetime_Montessori_Self-Development_Through_the_Stages_Beyond_Childhood_and_Youth</w:t>
        </w:r>
      </w:hyperlink>
      <w:r w:rsidRPr="0029489A">
        <w:rPr>
          <w:rFonts w:ascii="Times New Roman" w:hAnsi="Times New Roman" w:cs="Times New Roman"/>
          <w:sz w:val="24"/>
          <w:szCs w:val="24"/>
        </w:rPr>
        <w:t xml:space="preserve"> {Accessed: May 2013}</w:t>
      </w:r>
      <w:r w:rsidRPr="0029489A">
        <w:rPr>
          <w:rFonts w:ascii="Times New Roman" w:hAnsi="Times New Roman" w:cs="Times New Roman"/>
          <w:color w:val="000000"/>
          <w:sz w:val="24"/>
          <w:szCs w:val="24"/>
          <w:shd w:val="clear" w:color="auto" w:fill="FFFFFF"/>
        </w:rPr>
        <w:t xml:space="preserve"> </w:t>
      </w:r>
    </w:p>
    <w:p w:rsidR="0029489A" w:rsidRPr="0055360F" w:rsidRDefault="0029489A" w:rsidP="0029489A">
      <w:pPr>
        <w:spacing w:line="360" w:lineRule="auto"/>
        <w:rPr>
          <w:rFonts w:ascii="Times New Roman" w:hAnsi="Times New Roman" w:cs="Times New Roman"/>
          <w:sz w:val="24"/>
          <w:szCs w:val="24"/>
        </w:rPr>
      </w:pPr>
      <w:r>
        <w:rPr>
          <w:rFonts w:ascii="Times New Roman" w:hAnsi="Times New Roman" w:cs="Times New Roman"/>
          <w:sz w:val="24"/>
          <w:szCs w:val="24"/>
        </w:rPr>
        <w:t>Jameson, F. (1984) ‘Forward’, in: J. Lyotard, ‘</w:t>
      </w:r>
      <w:r>
        <w:rPr>
          <w:rFonts w:ascii="Times New Roman" w:hAnsi="Times New Roman" w:cs="Times New Roman"/>
          <w:i/>
          <w:sz w:val="24"/>
          <w:szCs w:val="24"/>
        </w:rPr>
        <w:t>The Postmodern Condition: A Report on Knowledge’</w:t>
      </w:r>
      <w:r>
        <w:rPr>
          <w:rFonts w:ascii="Times New Roman" w:hAnsi="Times New Roman" w:cs="Times New Roman"/>
          <w:sz w:val="24"/>
          <w:szCs w:val="24"/>
        </w:rPr>
        <w:t>, United Kingdom, Manchester University Press, pp. vii – xxii.</w:t>
      </w:r>
    </w:p>
    <w:p w:rsidR="0029489A" w:rsidRPr="00504919" w:rsidRDefault="0029489A" w:rsidP="0029489A">
      <w:pPr>
        <w:spacing w:line="360" w:lineRule="auto"/>
        <w:rPr>
          <w:rFonts w:ascii="Times New Roman" w:hAnsi="Times New Roman" w:cs="Times New Roman"/>
          <w:color w:val="000000"/>
          <w:sz w:val="24"/>
          <w:szCs w:val="24"/>
          <w:shd w:val="clear" w:color="auto" w:fill="FFFFFF"/>
        </w:rPr>
      </w:pPr>
      <w:r w:rsidRPr="00D11F58">
        <w:rPr>
          <w:rFonts w:ascii="Times New Roman" w:hAnsi="Times New Roman" w:cs="Times New Roman"/>
          <w:color w:val="000000"/>
          <w:sz w:val="24"/>
          <w:szCs w:val="24"/>
          <w:shd w:val="clear" w:color="auto" w:fill="FFFFFF"/>
        </w:rPr>
        <w:t>Johnson, R. B. (1997) ‘Examining the validity structure of qualit</w:t>
      </w:r>
      <w:r>
        <w:rPr>
          <w:rFonts w:ascii="Times New Roman" w:hAnsi="Times New Roman" w:cs="Times New Roman"/>
          <w:color w:val="000000"/>
          <w:sz w:val="24"/>
          <w:szCs w:val="24"/>
          <w:shd w:val="clear" w:color="auto" w:fill="FFFFFF"/>
        </w:rPr>
        <w:t>ative research’, i</w:t>
      </w:r>
      <w:r w:rsidRPr="00D11F58">
        <w:rPr>
          <w:rFonts w:ascii="Times New Roman" w:hAnsi="Times New Roman" w:cs="Times New Roman"/>
          <w:color w:val="000000"/>
          <w:sz w:val="24"/>
          <w:szCs w:val="24"/>
          <w:shd w:val="clear" w:color="auto" w:fill="FFFFFF"/>
        </w:rPr>
        <w:t>n: ‘</w:t>
      </w:r>
      <w:r w:rsidRPr="00D11F58">
        <w:rPr>
          <w:rFonts w:ascii="Times New Roman" w:hAnsi="Times New Roman" w:cs="Times New Roman"/>
          <w:i/>
          <w:color w:val="000000"/>
          <w:sz w:val="24"/>
          <w:szCs w:val="24"/>
          <w:shd w:val="clear" w:color="auto" w:fill="FFFFFF"/>
        </w:rPr>
        <w:t xml:space="preserve">Education’, </w:t>
      </w:r>
      <w:r>
        <w:rPr>
          <w:rFonts w:ascii="Times New Roman" w:hAnsi="Times New Roman" w:cs="Times New Roman"/>
          <w:color w:val="000000"/>
          <w:sz w:val="24"/>
          <w:szCs w:val="24"/>
          <w:shd w:val="clear" w:color="auto" w:fill="FFFFFF"/>
        </w:rPr>
        <w:t>Vol. 108</w:t>
      </w:r>
      <w:r w:rsidRPr="00D11F5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D11F58">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w:t>
      </w:r>
      <w:r w:rsidRPr="00D11F58">
        <w:rPr>
          <w:rFonts w:ascii="Times New Roman" w:hAnsi="Times New Roman" w:cs="Times New Roman"/>
          <w:color w:val="000000"/>
          <w:sz w:val="24"/>
          <w:szCs w:val="24"/>
          <w:shd w:val="clear" w:color="auto" w:fill="FFFFFF"/>
        </w:rPr>
        <w:t>, pp. 282 – 292</w:t>
      </w:r>
      <w:r>
        <w:rPr>
          <w:rFonts w:ascii="Times New Roman" w:hAnsi="Times New Roman" w:cs="Times New Roman"/>
          <w:color w:val="000000"/>
          <w:sz w:val="24"/>
          <w:szCs w:val="24"/>
          <w:shd w:val="clear" w:color="auto" w:fill="FFFFFF"/>
        </w:rPr>
        <w:t>,</w:t>
      </w:r>
      <w:r w:rsidRPr="00D11F58">
        <w:rPr>
          <w:rFonts w:ascii="Times New Roman" w:hAnsi="Times New Roman" w:cs="Times New Roman"/>
          <w:color w:val="000000"/>
          <w:sz w:val="24"/>
          <w:szCs w:val="24"/>
          <w:shd w:val="clear" w:color="auto" w:fill="FFFFFF"/>
        </w:rPr>
        <w:t xml:space="preserve"> </w:t>
      </w:r>
      <w:r w:rsidRPr="00504919">
        <w:rPr>
          <w:rFonts w:ascii="Times New Roman" w:hAnsi="Times New Roman" w:cs="Times New Roman"/>
          <w:color w:val="000000"/>
          <w:sz w:val="24"/>
          <w:szCs w:val="24"/>
          <w:shd w:val="clear" w:color="auto" w:fill="FFFFFF"/>
        </w:rPr>
        <w:t xml:space="preserve">http://www.dralessandro.com/subpages/PDFfiles/Validity%20Structure.pdf </w:t>
      </w:r>
      <w:r>
        <w:rPr>
          <w:rFonts w:ascii="Times New Roman" w:hAnsi="Times New Roman" w:cs="Times New Roman"/>
          <w:sz w:val="24"/>
          <w:szCs w:val="24"/>
          <w:lang w:val="en-US"/>
        </w:rPr>
        <w:t>{Accessed: January 2014}</w:t>
      </w:r>
    </w:p>
    <w:p w:rsidR="0029489A" w:rsidRDefault="0029489A" w:rsidP="0029489A">
      <w:pPr>
        <w:spacing w:line="360" w:lineRule="auto"/>
        <w:rPr>
          <w:rFonts w:ascii="Times New Roman" w:hAnsi="Times New Roman" w:cs="Times New Roman"/>
          <w:color w:val="000000"/>
          <w:sz w:val="24"/>
          <w:szCs w:val="24"/>
        </w:rPr>
      </w:pPr>
      <w:r w:rsidRPr="00E71418">
        <w:rPr>
          <w:rFonts w:ascii="Times New Roman" w:hAnsi="Times New Roman" w:cs="Times New Roman"/>
          <w:color w:val="000000"/>
          <w:sz w:val="24"/>
          <w:szCs w:val="24"/>
        </w:rPr>
        <w:t>Jones</w:t>
      </w:r>
      <w:r>
        <w:rPr>
          <w:rFonts w:ascii="Times New Roman" w:hAnsi="Times New Roman" w:cs="Times New Roman"/>
          <w:color w:val="000000"/>
          <w:sz w:val="24"/>
          <w:szCs w:val="24"/>
        </w:rPr>
        <w:t>,</w:t>
      </w:r>
      <w:r w:rsidRPr="00E71418">
        <w:rPr>
          <w:rFonts w:ascii="Times New Roman" w:hAnsi="Times New Roman" w:cs="Times New Roman"/>
          <w:color w:val="000000"/>
          <w:sz w:val="24"/>
          <w:szCs w:val="24"/>
        </w:rPr>
        <w:t xml:space="preserve"> K</w:t>
      </w:r>
      <w:r>
        <w:rPr>
          <w:rFonts w:ascii="Times New Roman" w:hAnsi="Times New Roman" w:cs="Times New Roman"/>
          <w:color w:val="000000"/>
          <w:sz w:val="24"/>
          <w:szCs w:val="24"/>
        </w:rPr>
        <w:t>.</w:t>
      </w:r>
      <w:r w:rsidRPr="00E71418">
        <w:rPr>
          <w:rFonts w:ascii="Times New Roman" w:hAnsi="Times New Roman" w:cs="Times New Roman"/>
          <w:color w:val="000000"/>
          <w:sz w:val="24"/>
          <w:szCs w:val="24"/>
        </w:rPr>
        <w:t xml:space="preserve"> (2003)</w:t>
      </w:r>
      <w:r w:rsidRPr="00E71418">
        <w:rPr>
          <w:rStyle w:val="apple-converted-space"/>
          <w:rFonts w:ascii="Times New Roman" w:hAnsi="Times New Roman" w:cs="Times New Roman"/>
          <w:color w:val="000000"/>
          <w:sz w:val="24"/>
          <w:szCs w:val="24"/>
        </w:rPr>
        <w:t> ‘</w:t>
      </w:r>
      <w:r w:rsidRPr="00E71418">
        <w:rPr>
          <w:rFonts w:ascii="Times New Roman" w:hAnsi="Times New Roman" w:cs="Times New Roman"/>
          <w:iCs/>
          <w:color w:val="000000"/>
          <w:sz w:val="24"/>
          <w:szCs w:val="24"/>
        </w:rPr>
        <w:t>Education in Britain: 1944 to the present</w:t>
      </w:r>
      <w:r>
        <w:rPr>
          <w:rFonts w:ascii="Times New Roman" w:hAnsi="Times New Roman" w:cs="Times New Roman"/>
          <w:iCs/>
          <w:color w:val="000000"/>
          <w:sz w:val="24"/>
          <w:szCs w:val="24"/>
        </w:rPr>
        <w:t>’,</w:t>
      </w:r>
      <w:r w:rsidRPr="00E71418">
        <w:rPr>
          <w:rStyle w:val="apple-converted-space"/>
          <w:rFonts w:ascii="Times New Roman" w:hAnsi="Times New Roman" w:cs="Times New Roman"/>
          <w:color w:val="000000"/>
          <w:sz w:val="24"/>
          <w:szCs w:val="24"/>
        </w:rPr>
        <w:t> </w:t>
      </w:r>
      <w:r w:rsidRPr="00E71418">
        <w:rPr>
          <w:rFonts w:ascii="Times New Roman" w:hAnsi="Times New Roman" w:cs="Times New Roman"/>
          <w:color w:val="000000"/>
          <w:sz w:val="24"/>
          <w:szCs w:val="24"/>
        </w:rPr>
        <w:t>Cambridge: Polity Press</w:t>
      </w:r>
      <w:r>
        <w:rPr>
          <w:rFonts w:ascii="Times New Roman" w:hAnsi="Times New Roman" w:cs="Times New Roman"/>
          <w:color w:val="000000"/>
          <w:sz w:val="24"/>
          <w:szCs w:val="24"/>
        </w:rPr>
        <w:t>.</w:t>
      </w:r>
    </w:p>
    <w:p w:rsidR="0029489A" w:rsidRPr="00A43CEB" w:rsidRDefault="0029489A" w:rsidP="0029489A">
      <w:pPr>
        <w:spacing w:line="360" w:lineRule="auto"/>
        <w:rPr>
          <w:rFonts w:ascii="Times New Roman" w:hAnsi="Times New Roman" w:cs="Times New Roman"/>
          <w:color w:val="000000"/>
          <w:sz w:val="24"/>
          <w:szCs w:val="24"/>
        </w:rPr>
      </w:pPr>
      <w:r w:rsidRPr="00A43CEB">
        <w:rPr>
          <w:rFonts w:ascii="Times New Roman" w:hAnsi="Times New Roman" w:cs="Times New Roman"/>
          <w:color w:val="000000"/>
          <w:sz w:val="24"/>
          <w:szCs w:val="24"/>
        </w:rPr>
        <w:t>Kelly</w:t>
      </w:r>
      <w:r>
        <w:rPr>
          <w:rFonts w:ascii="Times New Roman" w:hAnsi="Times New Roman" w:cs="Times New Roman"/>
          <w:color w:val="000000"/>
          <w:sz w:val="24"/>
          <w:szCs w:val="24"/>
        </w:rPr>
        <w:t>,</w:t>
      </w:r>
      <w:r w:rsidRPr="00A43CEB">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 </w:t>
      </w:r>
      <w:r w:rsidRPr="00A43CEB">
        <w:rPr>
          <w:rFonts w:ascii="Times New Roman" w:hAnsi="Times New Roman" w:cs="Times New Roman"/>
          <w:color w:val="000000"/>
          <w:sz w:val="24"/>
          <w:szCs w:val="24"/>
        </w:rPr>
        <w:t>V</w:t>
      </w:r>
      <w:r>
        <w:rPr>
          <w:rFonts w:ascii="Times New Roman" w:hAnsi="Times New Roman" w:cs="Times New Roman"/>
          <w:color w:val="000000"/>
          <w:sz w:val="24"/>
          <w:szCs w:val="24"/>
        </w:rPr>
        <w:t>.</w:t>
      </w:r>
      <w:r w:rsidRPr="00A43CEB">
        <w:rPr>
          <w:rFonts w:ascii="Times New Roman" w:hAnsi="Times New Roman" w:cs="Times New Roman"/>
          <w:color w:val="000000"/>
          <w:sz w:val="24"/>
          <w:szCs w:val="24"/>
        </w:rPr>
        <w:t xml:space="preserve"> (1978)</w:t>
      </w:r>
      <w:r w:rsidRPr="00A43CEB">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w:t>
      </w:r>
      <w:r w:rsidRPr="00A43CEB">
        <w:rPr>
          <w:rFonts w:ascii="Times New Roman" w:hAnsi="Times New Roman" w:cs="Times New Roman"/>
          <w:iCs/>
          <w:color w:val="000000"/>
          <w:sz w:val="24"/>
          <w:szCs w:val="24"/>
        </w:rPr>
        <w:t>Mixed-ability grouping</w:t>
      </w:r>
      <w:r>
        <w:rPr>
          <w:rFonts w:ascii="Times New Roman" w:hAnsi="Times New Roman" w:cs="Times New Roman"/>
          <w:iCs/>
          <w:color w:val="000000"/>
          <w:sz w:val="24"/>
          <w:szCs w:val="24"/>
        </w:rPr>
        <w:t>’,</w:t>
      </w:r>
      <w:r w:rsidRPr="00A43CEB">
        <w:rPr>
          <w:rStyle w:val="apple-converted-space"/>
          <w:rFonts w:ascii="Times New Roman" w:hAnsi="Times New Roman" w:cs="Times New Roman"/>
          <w:color w:val="000000"/>
          <w:sz w:val="24"/>
          <w:szCs w:val="24"/>
        </w:rPr>
        <w:t> </w:t>
      </w:r>
      <w:r w:rsidRPr="00A43CEB">
        <w:rPr>
          <w:rFonts w:ascii="Times New Roman" w:hAnsi="Times New Roman" w:cs="Times New Roman"/>
          <w:color w:val="000000"/>
          <w:sz w:val="24"/>
          <w:szCs w:val="24"/>
        </w:rPr>
        <w:t>London: Harper and Row</w:t>
      </w:r>
    </w:p>
    <w:p w:rsidR="0029489A" w:rsidRDefault="0029489A" w:rsidP="0029489A">
      <w:pPr>
        <w:spacing w:line="360" w:lineRule="auto"/>
        <w:rPr>
          <w:rFonts w:ascii="Times New Roman" w:hAnsi="Times New Roman" w:cs="Times New Roman"/>
          <w:sz w:val="24"/>
          <w:szCs w:val="24"/>
        </w:rPr>
      </w:pPr>
      <w:r w:rsidRPr="00CF094F">
        <w:rPr>
          <w:rFonts w:ascii="Times New Roman" w:hAnsi="Times New Roman" w:cs="Times New Roman"/>
          <w:sz w:val="24"/>
          <w:szCs w:val="24"/>
        </w:rPr>
        <w:t xml:space="preserve">Kelly, G. A. (1955) ‘The psychology of personal constructs’, Vol. 1 &amp; Vol. 2, New York: W. W. Norton. </w:t>
      </w:r>
    </w:p>
    <w:p w:rsidR="0029489A" w:rsidRPr="00A66A4F" w:rsidRDefault="0029489A" w:rsidP="0029489A">
      <w:pPr>
        <w:spacing w:line="360" w:lineRule="auto"/>
        <w:rPr>
          <w:rFonts w:ascii="Times New Roman" w:hAnsi="Times New Roman" w:cs="Times New Roman"/>
          <w:sz w:val="24"/>
          <w:szCs w:val="24"/>
        </w:rPr>
      </w:pPr>
      <w:r>
        <w:rPr>
          <w:rFonts w:ascii="Times New Roman" w:hAnsi="Times New Roman" w:cs="Times New Roman"/>
          <w:sz w:val="24"/>
          <w:szCs w:val="24"/>
        </w:rPr>
        <w:t>Kelly, G. A. (1958) ‘Man’s construction of his alternatives’, in: G. Lindzey (Ed.), ‘</w:t>
      </w:r>
      <w:r>
        <w:rPr>
          <w:rFonts w:ascii="Times New Roman" w:hAnsi="Times New Roman" w:cs="Times New Roman"/>
          <w:i/>
          <w:sz w:val="24"/>
          <w:szCs w:val="24"/>
        </w:rPr>
        <w:t xml:space="preserve">Assessment of human motives’, </w:t>
      </w:r>
      <w:r>
        <w:rPr>
          <w:rFonts w:ascii="Times New Roman" w:hAnsi="Times New Roman" w:cs="Times New Roman"/>
          <w:sz w:val="24"/>
          <w:szCs w:val="24"/>
        </w:rPr>
        <w:t>New York: Rinehart and Winston, pp. 33 – 64.</w:t>
      </w:r>
    </w:p>
    <w:p w:rsidR="0029489A" w:rsidRDefault="0029489A" w:rsidP="0029489A">
      <w:pPr>
        <w:spacing w:line="360" w:lineRule="auto"/>
        <w:rPr>
          <w:rFonts w:ascii="Times New Roman" w:hAnsi="Times New Roman" w:cs="Times New Roman"/>
          <w:sz w:val="24"/>
          <w:szCs w:val="24"/>
        </w:rPr>
      </w:pPr>
      <w:r w:rsidRPr="00CF094F">
        <w:rPr>
          <w:rFonts w:ascii="Times New Roman" w:hAnsi="Times New Roman" w:cs="Times New Roman"/>
          <w:sz w:val="24"/>
          <w:szCs w:val="24"/>
        </w:rPr>
        <w:t>Kelly, G. A. (1969) ‘Humanistic methodolo</w:t>
      </w:r>
      <w:r>
        <w:rPr>
          <w:rFonts w:ascii="Times New Roman" w:hAnsi="Times New Roman" w:cs="Times New Roman"/>
          <w:sz w:val="24"/>
          <w:szCs w:val="24"/>
        </w:rPr>
        <w:t>gy in psychological research’, i</w:t>
      </w:r>
      <w:r w:rsidRPr="00CF094F">
        <w:rPr>
          <w:rFonts w:ascii="Times New Roman" w:hAnsi="Times New Roman" w:cs="Times New Roman"/>
          <w:sz w:val="24"/>
          <w:szCs w:val="24"/>
        </w:rPr>
        <w:t>n: B. Maher (Ed</w:t>
      </w:r>
      <w:r>
        <w:rPr>
          <w:rFonts w:ascii="Times New Roman" w:hAnsi="Times New Roman" w:cs="Times New Roman"/>
          <w:sz w:val="24"/>
          <w:szCs w:val="24"/>
        </w:rPr>
        <w:t>.</w:t>
      </w:r>
      <w:r w:rsidRPr="00CF094F">
        <w:rPr>
          <w:rFonts w:ascii="Times New Roman" w:hAnsi="Times New Roman" w:cs="Times New Roman"/>
          <w:sz w:val="24"/>
          <w:szCs w:val="24"/>
        </w:rPr>
        <w:t>), ‘</w:t>
      </w:r>
      <w:r w:rsidRPr="00CF094F">
        <w:rPr>
          <w:rFonts w:ascii="Times New Roman" w:hAnsi="Times New Roman" w:cs="Times New Roman"/>
          <w:i/>
          <w:sz w:val="24"/>
          <w:szCs w:val="24"/>
        </w:rPr>
        <w:t xml:space="preserve">Clinical Psychology and Personality: The Selected Papers of George Kelly’, </w:t>
      </w:r>
      <w:r w:rsidRPr="00CF094F">
        <w:rPr>
          <w:rFonts w:ascii="Times New Roman" w:hAnsi="Times New Roman" w:cs="Times New Roman"/>
          <w:sz w:val="24"/>
          <w:szCs w:val="24"/>
        </w:rPr>
        <w:t>New York: Wiley, pp. 133 – 146.</w:t>
      </w:r>
    </w:p>
    <w:p w:rsidR="0029489A" w:rsidRDefault="0029489A" w:rsidP="0029489A">
      <w:pPr>
        <w:spacing w:line="360" w:lineRule="auto"/>
        <w:rPr>
          <w:rFonts w:ascii="Times New Roman" w:hAnsi="Times New Roman" w:cs="Times New Roman"/>
          <w:sz w:val="24"/>
          <w:szCs w:val="24"/>
        </w:rPr>
      </w:pPr>
      <w:r>
        <w:rPr>
          <w:rFonts w:ascii="Times New Roman" w:hAnsi="Times New Roman" w:cs="Times New Roman"/>
          <w:sz w:val="24"/>
          <w:szCs w:val="24"/>
        </w:rPr>
        <w:t>Kelly, L. (2012) ‘Why use a cross-curricula approach to teaching and learning?’ in: L. Kelly &amp; D. Stead (Eds.), ‘</w:t>
      </w:r>
      <w:r>
        <w:rPr>
          <w:rFonts w:ascii="Times New Roman" w:hAnsi="Times New Roman" w:cs="Times New Roman"/>
          <w:i/>
          <w:sz w:val="24"/>
          <w:szCs w:val="24"/>
        </w:rPr>
        <w:t xml:space="preserve">Enhancing Primary Science’, </w:t>
      </w:r>
      <w:r>
        <w:rPr>
          <w:rFonts w:ascii="Times New Roman" w:hAnsi="Times New Roman" w:cs="Times New Roman"/>
          <w:sz w:val="24"/>
          <w:szCs w:val="24"/>
        </w:rPr>
        <w:t>New York: McGraw-Hill International, pp. 1 – 12.</w:t>
      </w:r>
    </w:p>
    <w:p w:rsidR="0029489A" w:rsidRDefault="0029489A" w:rsidP="0029489A">
      <w:pPr>
        <w:pStyle w:val="fqsreferenceentry"/>
        <w:shd w:val="clear" w:color="auto" w:fill="FFFFFF"/>
        <w:spacing w:before="0" w:beforeAutospacing="0" w:after="120" w:afterAutospacing="0" w:line="360" w:lineRule="auto"/>
        <w:rPr>
          <w:color w:val="000000"/>
          <w:shd w:val="clear" w:color="auto" w:fill="FFFFFF"/>
        </w:rPr>
      </w:pPr>
      <w:r>
        <w:rPr>
          <w:color w:val="000000"/>
          <w:shd w:val="clear" w:color="auto" w:fill="FFFFFF"/>
        </w:rPr>
        <w:t xml:space="preserve">Kennedy, J. (1996) ‘Starting Points’, in: </w:t>
      </w:r>
      <w:r>
        <w:rPr>
          <w:i/>
          <w:color w:val="000000"/>
          <w:shd w:val="clear" w:color="auto" w:fill="FFFFFF"/>
        </w:rPr>
        <w:t xml:space="preserve">‘Action Researcher’, </w:t>
      </w:r>
      <w:r>
        <w:rPr>
          <w:color w:val="000000"/>
          <w:shd w:val="clear" w:color="auto" w:fill="FFFFFF"/>
        </w:rPr>
        <w:t>Issue 5, Bournemouth: Hyde Publications, pp. 21.</w:t>
      </w:r>
    </w:p>
    <w:p w:rsidR="00BF44CB" w:rsidRDefault="00BF44CB" w:rsidP="00BF44CB">
      <w:pPr>
        <w:pStyle w:val="fqsreferenceentry"/>
        <w:shd w:val="clear" w:color="auto" w:fill="FFFFFF"/>
        <w:spacing w:before="0" w:beforeAutospacing="0" w:after="120" w:afterAutospacing="0" w:line="360" w:lineRule="auto"/>
        <w:rPr>
          <w:color w:val="000000"/>
          <w:shd w:val="clear" w:color="auto" w:fill="FFFFFF"/>
        </w:rPr>
      </w:pPr>
      <w:r>
        <w:rPr>
          <w:color w:val="000000"/>
          <w:shd w:val="clear" w:color="auto" w:fill="FFFFFF"/>
        </w:rPr>
        <w:t xml:space="preserve">Koenig, A. (2014) ‘Learning to Prevent Burnout and Fatigue: Teacher Burnout and Compassion Fatigue’, M.A. Thesis, Canada: University of Western Ontario, </w:t>
      </w:r>
      <w:hyperlink r:id="rId47" w:history="1">
        <w:r w:rsidRPr="00181090">
          <w:rPr>
            <w:rStyle w:val="Hyperlink"/>
            <w:shd w:val="clear" w:color="auto" w:fill="FFFFFF"/>
          </w:rPr>
          <w:t>http://ir.lib.uwo.ca/cgi/viewcontent.cgi?article=3386&amp;context=etd</w:t>
        </w:r>
      </w:hyperlink>
      <w:r>
        <w:rPr>
          <w:color w:val="000000"/>
          <w:shd w:val="clear" w:color="auto" w:fill="FFFFFF"/>
        </w:rPr>
        <w:t xml:space="preserve"> {Accessed: April 2014}</w:t>
      </w:r>
    </w:p>
    <w:p w:rsidR="00BF44CB" w:rsidRDefault="00BF44CB" w:rsidP="00BF44CB">
      <w:pPr>
        <w:spacing w:line="360" w:lineRule="auto"/>
        <w:rPr>
          <w:rFonts w:ascii="Times New Roman" w:hAnsi="Times New Roman" w:cs="Times New Roman"/>
          <w:sz w:val="24"/>
          <w:szCs w:val="24"/>
        </w:rPr>
      </w:pPr>
      <w:r>
        <w:rPr>
          <w:rFonts w:ascii="Times New Roman" w:hAnsi="Times New Roman" w:cs="Times New Roman"/>
          <w:sz w:val="24"/>
          <w:szCs w:val="24"/>
        </w:rPr>
        <w:t>Kohlberg, L. (1958) ‘The Development of Modes of Thinking and Choices in Years 10 to 16’, Ph. D. Dissertation, University of Chicago.</w:t>
      </w:r>
    </w:p>
    <w:p w:rsidR="00BF44CB" w:rsidRDefault="00BF44CB" w:rsidP="00BF44CB">
      <w:pPr>
        <w:pStyle w:val="fqsreferenceentry"/>
        <w:shd w:val="clear" w:color="auto" w:fill="FFFFFF"/>
        <w:spacing w:before="0" w:beforeAutospacing="0" w:after="120" w:afterAutospacing="0" w:line="360" w:lineRule="auto"/>
        <w:rPr>
          <w:color w:val="000000"/>
          <w:shd w:val="clear" w:color="auto" w:fill="FFFFFF"/>
        </w:rPr>
      </w:pPr>
      <w:r w:rsidRPr="00CF094F">
        <w:rPr>
          <w:color w:val="000000"/>
          <w:shd w:val="clear" w:color="auto" w:fill="FFFFFF"/>
        </w:rPr>
        <w:t xml:space="preserve">Krishnakumar, </w:t>
      </w:r>
      <w:r>
        <w:rPr>
          <w:color w:val="000000"/>
          <w:shd w:val="clear" w:color="auto" w:fill="FFFFFF"/>
        </w:rPr>
        <w:t xml:space="preserve">S. </w:t>
      </w:r>
      <w:r w:rsidRPr="00CF094F">
        <w:rPr>
          <w:color w:val="000000"/>
          <w:shd w:val="clear" w:color="auto" w:fill="FFFFFF"/>
        </w:rPr>
        <w:t xml:space="preserve">&amp; Neck. </w:t>
      </w:r>
      <w:r>
        <w:rPr>
          <w:color w:val="000000"/>
          <w:shd w:val="clear" w:color="auto" w:fill="FFFFFF"/>
        </w:rPr>
        <w:t xml:space="preserve">C. P. </w:t>
      </w:r>
      <w:r w:rsidRPr="00CF094F">
        <w:rPr>
          <w:color w:val="000000"/>
          <w:shd w:val="clear" w:color="auto" w:fill="FFFFFF"/>
        </w:rPr>
        <w:t>(2002) ‘The ‘what’, ‘why’ and ‘how’ of spirituality in the workplace’,</w:t>
      </w:r>
      <w:r w:rsidRPr="00CF094F">
        <w:rPr>
          <w:i/>
          <w:color w:val="000000"/>
          <w:shd w:val="clear" w:color="auto" w:fill="FFFFFF"/>
        </w:rPr>
        <w:t xml:space="preserve"> </w:t>
      </w:r>
      <w:r>
        <w:rPr>
          <w:color w:val="000000"/>
          <w:shd w:val="clear" w:color="auto" w:fill="FFFFFF"/>
        </w:rPr>
        <w:t>i</w:t>
      </w:r>
      <w:r w:rsidRPr="00CF094F">
        <w:rPr>
          <w:color w:val="000000"/>
          <w:shd w:val="clear" w:color="auto" w:fill="FFFFFF"/>
        </w:rPr>
        <w:t>n: ‘</w:t>
      </w:r>
      <w:r w:rsidRPr="00CF094F">
        <w:rPr>
          <w:i/>
          <w:color w:val="000000"/>
          <w:shd w:val="clear" w:color="auto" w:fill="FFFFFF"/>
        </w:rPr>
        <w:t xml:space="preserve">Journal of Managerial Psychology’, </w:t>
      </w:r>
      <w:r>
        <w:rPr>
          <w:color w:val="000000"/>
          <w:shd w:val="clear" w:color="auto" w:fill="FFFFFF"/>
        </w:rPr>
        <w:t>Vol. 17 (</w:t>
      </w:r>
      <w:r w:rsidRPr="00CF094F">
        <w:rPr>
          <w:color w:val="000000"/>
          <w:shd w:val="clear" w:color="auto" w:fill="FFFFFF"/>
        </w:rPr>
        <w:t>3</w:t>
      </w:r>
      <w:r>
        <w:rPr>
          <w:color w:val="000000"/>
          <w:shd w:val="clear" w:color="auto" w:fill="FFFFFF"/>
        </w:rPr>
        <w:t>),</w:t>
      </w:r>
      <w:r w:rsidRPr="00CF094F">
        <w:rPr>
          <w:color w:val="000000"/>
          <w:shd w:val="clear" w:color="auto" w:fill="FFFFFF"/>
        </w:rPr>
        <w:t xml:space="preserve"> pp.153-64.</w:t>
      </w:r>
    </w:p>
    <w:p w:rsidR="00BF44CB" w:rsidRDefault="00BF44CB" w:rsidP="00BF44CB">
      <w:pPr>
        <w:pStyle w:val="fqsreferenceentry"/>
        <w:shd w:val="clear" w:color="auto" w:fill="FFFFFF"/>
        <w:spacing w:before="0" w:beforeAutospacing="0" w:after="120" w:afterAutospacing="0" w:line="360" w:lineRule="auto"/>
        <w:rPr>
          <w:color w:val="000000"/>
          <w:shd w:val="clear" w:color="auto" w:fill="FFFFFF"/>
        </w:rPr>
      </w:pPr>
      <w:r>
        <w:rPr>
          <w:color w:val="000000"/>
          <w:shd w:val="clear" w:color="auto" w:fill="FFFFFF"/>
        </w:rPr>
        <w:t>Kuhn, T. S. (1996) ‘The structure of scientific revolutions’, (3</w:t>
      </w:r>
      <w:r w:rsidRPr="0087372E">
        <w:rPr>
          <w:color w:val="000000"/>
          <w:shd w:val="clear" w:color="auto" w:fill="FFFFFF"/>
          <w:vertAlign w:val="superscript"/>
        </w:rPr>
        <w:t>rd</w:t>
      </w:r>
      <w:r>
        <w:rPr>
          <w:color w:val="000000"/>
          <w:shd w:val="clear" w:color="auto" w:fill="FFFFFF"/>
        </w:rPr>
        <w:t xml:space="preserve"> edn.), Chicago: University of Chicago Press.</w:t>
      </w:r>
    </w:p>
    <w:p w:rsidR="00BF44CB" w:rsidRDefault="00BF44CB" w:rsidP="00BF44CB">
      <w:pPr>
        <w:spacing w:line="360" w:lineRule="auto"/>
        <w:rPr>
          <w:rFonts w:ascii="Times New Roman" w:hAnsi="Times New Roman" w:cs="Times New Roman"/>
          <w:sz w:val="24"/>
          <w:szCs w:val="24"/>
        </w:rPr>
      </w:pPr>
      <w:r w:rsidRPr="00CF094F">
        <w:rPr>
          <w:rFonts w:ascii="Times New Roman" w:hAnsi="Times New Roman" w:cs="Times New Roman"/>
          <w:sz w:val="24"/>
          <w:szCs w:val="24"/>
        </w:rPr>
        <w:t>Layder, D. (1990) ‘The Realist Image in Social Science’, London: Macmillan.</w:t>
      </w:r>
    </w:p>
    <w:p w:rsidR="00BF44CB" w:rsidRDefault="00BF44CB" w:rsidP="00BF44CB">
      <w:pPr>
        <w:pStyle w:val="fqsreferenceentry"/>
        <w:shd w:val="clear" w:color="auto" w:fill="FFFFFF"/>
        <w:spacing w:before="0" w:beforeAutospacing="0" w:after="120" w:afterAutospacing="0" w:line="360" w:lineRule="auto"/>
        <w:rPr>
          <w:color w:val="000000"/>
          <w:shd w:val="clear" w:color="auto" w:fill="FFFFFF"/>
        </w:rPr>
      </w:pPr>
      <w:r w:rsidRPr="00CF094F">
        <w:rPr>
          <w:color w:val="000000"/>
          <w:shd w:val="clear" w:color="auto" w:fill="FFFFFF"/>
        </w:rPr>
        <w:t xml:space="preserve">Lehr, D., Hillert, A. &amp; Keller, S. (2009) ‘What Can Balance the Effort? Associations between Effort-Reward Imbalance, Over-commitment and Affective </w:t>
      </w:r>
      <w:r>
        <w:rPr>
          <w:color w:val="000000"/>
          <w:shd w:val="clear" w:color="auto" w:fill="FFFFFF"/>
        </w:rPr>
        <w:t>Disorders in German Teachers’, i</w:t>
      </w:r>
      <w:r w:rsidRPr="00CF094F">
        <w:rPr>
          <w:color w:val="000000"/>
          <w:shd w:val="clear" w:color="auto" w:fill="FFFFFF"/>
        </w:rPr>
        <w:t>n: ‘</w:t>
      </w:r>
      <w:r w:rsidRPr="00CF094F">
        <w:rPr>
          <w:i/>
          <w:color w:val="000000"/>
          <w:shd w:val="clear" w:color="auto" w:fill="FFFFFF"/>
        </w:rPr>
        <w:t xml:space="preserve">International Journal of Occupational and Environmental Health’, </w:t>
      </w:r>
      <w:r>
        <w:rPr>
          <w:color w:val="000000"/>
          <w:shd w:val="clear" w:color="auto" w:fill="FFFFFF"/>
        </w:rPr>
        <w:t>Vol. 15</w:t>
      </w:r>
      <w:r w:rsidRPr="00CF094F">
        <w:rPr>
          <w:color w:val="000000"/>
          <w:shd w:val="clear" w:color="auto" w:fill="FFFFFF"/>
        </w:rPr>
        <w:t xml:space="preserve"> </w:t>
      </w:r>
      <w:r>
        <w:rPr>
          <w:color w:val="000000"/>
          <w:shd w:val="clear" w:color="auto" w:fill="FFFFFF"/>
        </w:rPr>
        <w:t>(</w:t>
      </w:r>
      <w:r w:rsidRPr="00CF094F">
        <w:rPr>
          <w:color w:val="000000"/>
          <w:shd w:val="clear" w:color="auto" w:fill="FFFFFF"/>
        </w:rPr>
        <w:t>4</w:t>
      </w:r>
      <w:r>
        <w:rPr>
          <w:color w:val="000000"/>
          <w:shd w:val="clear" w:color="auto" w:fill="FFFFFF"/>
        </w:rPr>
        <w:t>)</w:t>
      </w:r>
      <w:r w:rsidRPr="00CF094F">
        <w:rPr>
          <w:color w:val="000000"/>
          <w:shd w:val="clear" w:color="auto" w:fill="FFFFFF"/>
        </w:rPr>
        <w:t xml:space="preserve">, pp. 374 – 384. </w:t>
      </w:r>
    </w:p>
    <w:p w:rsidR="00BF44CB" w:rsidRDefault="00BF44CB" w:rsidP="00BF44CB">
      <w:pPr>
        <w:pStyle w:val="fqsreferenceentry"/>
        <w:shd w:val="clear" w:color="auto" w:fill="FFFFFF"/>
        <w:spacing w:before="0" w:beforeAutospacing="0" w:after="120" w:afterAutospacing="0" w:line="360" w:lineRule="auto"/>
        <w:rPr>
          <w:color w:val="000000"/>
          <w:shd w:val="clear" w:color="auto" w:fill="FFFFFF"/>
        </w:rPr>
      </w:pPr>
      <w:r>
        <w:rPr>
          <w:color w:val="000000"/>
          <w:shd w:val="clear" w:color="auto" w:fill="FFFFFF"/>
        </w:rPr>
        <w:t>Lennon, J. (1971) ‘Imagine’, New York: Apple Records.</w:t>
      </w:r>
    </w:p>
    <w:p w:rsidR="00BF44CB" w:rsidRDefault="00BF44CB" w:rsidP="00BF44CB">
      <w:pPr>
        <w:pStyle w:val="fqsreferenceentry"/>
        <w:shd w:val="clear" w:color="auto" w:fill="FFFFFF"/>
        <w:spacing w:before="0" w:beforeAutospacing="0" w:after="120" w:afterAutospacing="0" w:line="360" w:lineRule="auto"/>
        <w:rPr>
          <w:color w:val="000000"/>
          <w:shd w:val="clear" w:color="auto" w:fill="FFFFFF"/>
        </w:rPr>
      </w:pPr>
      <w:r>
        <w:rPr>
          <w:color w:val="000000"/>
          <w:shd w:val="clear" w:color="auto" w:fill="FFFFFF"/>
        </w:rPr>
        <w:t>Lewin, K. (1948) ‘Resolving social conflicts; selected papers on group dynamics’, G. W. Lewin (Ed), New York: Harper &amp; Row.</w:t>
      </w:r>
    </w:p>
    <w:p w:rsidR="00BF44CB" w:rsidRDefault="00BF44CB" w:rsidP="00BF44CB">
      <w:pPr>
        <w:pStyle w:val="fqsreferenceentry"/>
        <w:shd w:val="clear" w:color="auto" w:fill="FFFFFF"/>
        <w:spacing w:before="0" w:beforeAutospacing="0" w:after="120" w:afterAutospacing="0" w:line="360" w:lineRule="auto"/>
        <w:rPr>
          <w:color w:val="000000"/>
          <w:shd w:val="clear" w:color="auto" w:fill="FFFFFF"/>
        </w:rPr>
      </w:pPr>
      <w:r>
        <w:rPr>
          <w:color w:val="000000"/>
          <w:shd w:val="clear" w:color="auto" w:fill="FFFFFF"/>
        </w:rPr>
        <w:t xml:space="preserve">Little, R. (1995) ‘Action Research in an Infant Classroom: Concept Mapping’, in: </w:t>
      </w:r>
      <w:r>
        <w:rPr>
          <w:i/>
          <w:color w:val="000000"/>
          <w:shd w:val="clear" w:color="auto" w:fill="FFFFFF"/>
        </w:rPr>
        <w:t xml:space="preserve">‘Action Researcher’, </w:t>
      </w:r>
      <w:r>
        <w:rPr>
          <w:color w:val="000000"/>
          <w:shd w:val="clear" w:color="auto" w:fill="FFFFFF"/>
        </w:rPr>
        <w:t xml:space="preserve">(3), Bournemouth: Hyde Publications, pp. 31. </w:t>
      </w:r>
    </w:p>
    <w:p w:rsidR="00BF44CB" w:rsidRPr="00340E20" w:rsidRDefault="00BF44CB" w:rsidP="00BF44CB">
      <w:pPr>
        <w:spacing w:line="360" w:lineRule="auto"/>
        <w:rPr>
          <w:rFonts w:ascii="Times New Roman" w:hAnsi="Times New Roman" w:cs="Times New Roman"/>
          <w:sz w:val="24"/>
          <w:szCs w:val="24"/>
          <w:lang w:val="en-US"/>
        </w:rPr>
      </w:pPr>
      <w:r>
        <w:rPr>
          <w:rFonts w:ascii="Times New Roman" w:hAnsi="Times New Roman" w:cs="Times New Roman"/>
          <w:sz w:val="24"/>
          <w:szCs w:val="24"/>
        </w:rPr>
        <w:t>Loether, H. J. (1969</w:t>
      </w:r>
      <w:r w:rsidRPr="00954DA9">
        <w:rPr>
          <w:rFonts w:ascii="Times New Roman" w:hAnsi="Times New Roman" w:cs="Times New Roman"/>
          <w:sz w:val="24"/>
          <w:szCs w:val="24"/>
        </w:rPr>
        <w:t>) ‘Problems of Aging’</w:t>
      </w:r>
      <w:r>
        <w:rPr>
          <w:rFonts w:ascii="Times New Roman" w:hAnsi="Times New Roman" w:cs="Times New Roman"/>
          <w:sz w:val="24"/>
          <w:szCs w:val="24"/>
        </w:rPr>
        <w:t>,</w:t>
      </w:r>
      <w:r w:rsidRPr="00954DA9">
        <w:rPr>
          <w:rFonts w:ascii="Times New Roman" w:hAnsi="Times New Roman" w:cs="Times New Roman"/>
          <w:sz w:val="24"/>
          <w:szCs w:val="24"/>
        </w:rPr>
        <w:t xml:space="preserve"> California: Dickenson Publishing Co.</w:t>
      </w:r>
    </w:p>
    <w:p w:rsidR="00557627" w:rsidRDefault="00557627" w:rsidP="005576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Loonstra, B., Brouwers, A., &amp; Tomic, W. (2009) ‘Feelings of existential fulfillment and burnout among secondary school teachers’, in: ‘</w:t>
      </w:r>
      <w:r>
        <w:rPr>
          <w:rFonts w:ascii="Times New Roman" w:hAnsi="Times New Roman" w:cs="Times New Roman"/>
          <w:i/>
          <w:sz w:val="24"/>
          <w:szCs w:val="24"/>
          <w:lang w:val="en-US"/>
        </w:rPr>
        <w:t xml:space="preserve">Teaching and Teacher Education’, </w:t>
      </w:r>
      <w:r>
        <w:rPr>
          <w:rFonts w:ascii="Times New Roman" w:hAnsi="Times New Roman" w:cs="Times New Roman"/>
          <w:sz w:val="24"/>
          <w:szCs w:val="24"/>
          <w:lang w:val="en-US"/>
        </w:rPr>
        <w:t>25, pp. 752- 757.</w:t>
      </w:r>
    </w:p>
    <w:p w:rsidR="00557627" w:rsidRPr="00DE1C21" w:rsidRDefault="00557627" w:rsidP="00557627">
      <w:pPr>
        <w:spacing w:line="360" w:lineRule="auto"/>
        <w:rPr>
          <w:rFonts w:ascii="Times New Roman" w:hAnsi="Times New Roman" w:cs="Times New Roman"/>
          <w:sz w:val="24"/>
          <w:szCs w:val="24"/>
        </w:rPr>
      </w:pPr>
      <w:r>
        <w:rPr>
          <w:rFonts w:ascii="Times New Roman" w:hAnsi="Times New Roman" w:cs="Times New Roman"/>
          <w:sz w:val="24"/>
          <w:szCs w:val="24"/>
        </w:rPr>
        <w:t>Lyotard, J. (1984) ‘</w:t>
      </w:r>
      <w:r w:rsidRPr="00510F28">
        <w:rPr>
          <w:rFonts w:ascii="Times New Roman" w:hAnsi="Times New Roman" w:cs="Times New Roman"/>
          <w:sz w:val="24"/>
          <w:szCs w:val="24"/>
        </w:rPr>
        <w:t>The Postmodern Condition: A Report on Knowledge’</w:t>
      </w:r>
      <w:r>
        <w:rPr>
          <w:rFonts w:ascii="Times New Roman" w:hAnsi="Times New Roman" w:cs="Times New Roman"/>
          <w:sz w:val="24"/>
          <w:szCs w:val="24"/>
        </w:rPr>
        <w:t>, United Kingdom, Manchester University Press.</w:t>
      </w:r>
    </w:p>
    <w:p w:rsidR="00557627" w:rsidRDefault="00557627" w:rsidP="00557627">
      <w:pPr>
        <w:spacing w:line="360" w:lineRule="auto"/>
        <w:rPr>
          <w:rFonts w:ascii="Times New Roman" w:hAnsi="Times New Roman" w:cs="Times New Roman"/>
          <w:sz w:val="24"/>
          <w:szCs w:val="24"/>
          <w:lang w:val="en-US"/>
        </w:rPr>
      </w:pPr>
      <w:r w:rsidRPr="00E273DB">
        <w:rPr>
          <w:rFonts w:ascii="Times New Roman" w:hAnsi="Times New Roman" w:cs="Times New Roman"/>
          <w:sz w:val="24"/>
          <w:szCs w:val="24"/>
          <w:lang w:val="en-US"/>
        </w:rPr>
        <w:t xml:space="preserve">MacLure, M. </w:t>
      </w:r>
      <w:r>
        <w:rPr>
          <w:rFonts w:ascii="Times New Roman" w:hAnsi="Times New Roman" w:cs="Times New Roman"/>
          <w:sz w:val="24"/>
          <w:szCs w:val="24"/>
          <w:lang w:val="en-US"/>
        </w:rPr>
        <w:t>(1996)</w:t>
      </w:r>
      <w:r w:rsidRPr="00E273DB">
        <w:rPr>
          <w:rFonts w:ascii="Times New Roman" w:hAnsi="Times New Roman" w:cs="Times New Roman"/>
          <w:sz w:val="24"/>
          <w:szCs w:val="24"/>
          <w:lang w:val="en-US"/>
        </w:rPr>
        <w:t xml:space="preserve"> ‘Telling Transitions: boundary work in the narratives o</w:t>
      </w:r>
      <w:r>
        <w:rPr>
          <w:rFonts w:ascii="Times New Roman" w:hAnsi="Times New Roman" w:cs="Times New Roman"/>
          <w:sz w:val="24"/>
          <w:szCs w:val="24"/>
          <w:lang w:val="en-US"/>
        </w:rPr>
        <w:t>f becoming an action researcher</w:t>
      </w:r>
      <w:r w:rsidRPr="00E273DB">
        <w:rPr>
          <w:rFonts w:ascii="Times New Roman" w:hAnsi="Times New Roman" w:cs="Times New Roman"/>
          <w:sz w:val="24"/>
          <w:szCs w:val="24"/>
          <w:lang w:val="en-US"/>
        </w:rPr>
        <w:t>’</w:t>
      </w:r>
      <w:r>
        <w:rPr>
          <w:rFonts w:ascii="Times New Roman" w:hAnsi="Times New Roman" w:cs="Times New Roman"/>
          <w:sz w:val="24"/>
          <w:szCs w:val="24"/>
          <w:lang w:val="en-US"/>
        </w:rPr>
        <w:t>,</w:t>
      </w:r>
      <w:r w:rsidRPr="00E273DB">
        <w:rPr>
          <w:rFonts w:ascii="Times New Roman" w:hAnsi="Times New Roman" w:cs="Times New Roman"/>
          <w:sz w:val="24"/>
          <w:szCs w:val="24"/>
          <w:lang w:val="en-US"/>
        </w:rPr>
        <w:t xml:space="preserve"> </w:t>
      </w:r>
      <w:r>
        <w:rPr>
          <w:rFonts w:ascii="Times New Roman" w:hAnsi="Times New Roman" w:cs="Times New Roman"/>
          <w:sz w:val="24"/>
          <w:szCs w:val="24"/>
          <w:lang w:val="en-US"/>
        </w:rPr>
        <w:t>in: ‘</w:t>
      </w:r>
      <w:r w:rsidRPr="00E273DB">
        <w:rPr>
          <w:rFonts w:ascii="Times New Roman" w:hAnsi="Times New Roman" w:cs="Times New Roman"/>
          <w:i/>
          <w:sz w:val="24"/>
          <w:szCs w:val="24"/>
          <w:lang w:val="en-US"/>
        </w:rPr>
        <w:t>British Educational Journal</w:t>
      </w:r>
      <w:r>
        <w:rPr>
          <w:rFonts w:ascii="Times New Roman" w:hAnsi="Times New Roman" w:cs="Times New Roman"/>
          <w:i/>
          <w:sz w:val="24"/>
          <w:szCs w:val="24"/>
          <w:lang w:val="en-US"/>
        </w:rPr>
        <w:t>’</w:t>
      </w:r>
      <w:r>
        <w:rPr>
          <w:rFonts w:ascii="Times New Roman" w:hAnsi="Times New Roman" w:cs="Times New Roman"/>
          <w:sz w:val="24"/>
          <w:szCs w:val="24"/>
          <w:lang w:val="en-US"/>
        </w:rPr>
        <w:t>, Vol. 22</w:t>
      </w:r>
      <w:r w:rsidRPr="00E273D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E273DB">
        <w:rPr>
          <w:rFonts w:ascii="Times New Roman" w:hAnsi="Times New Roman" w:cs="Times New Roman"/>
          <w:sz w:val="24"/>
          <w:szCs w:val="24"/>
          <w:lang w:val="en-US"/>
        </w:rPr>
        <w:t>3</w:t>
      </w:r>
      <w:r>
        <w:rPr>
          <w:rFonts w:ascii="Times New Roman" w:hAnsi="Times New Roman" w:cs="Times New Roman"/>
          <w:sz w:val="24"/>
          <w:szCs w:val="24"/>
          <w:lang w:val="en-US"/>
        </w:rPr>
        <w:t>)</w:t>
      </w:r>
      <w:r w:rsidRPr="00E273DB">
        <w:rPr>
          <w:rFonts w:ascii="Times New Roman" w:hAnsi="Times New Roman" w:cs="Times New Roman"/>
          <w:sz w:val="24"/>
          <w:szCs w:val="24"/>
          <w:lang w:val="en-US"/>
        </w:rPr>
        <w:t>, pp. 273 – 286.</w:t>
      </w:r>
    </w:p>
    <w:p w:rsidR="00557627" w:rsidRPr="001F2E85" w:rsidRDefault="00557627" w:rsidP="005576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Mahoney, J. L. &amp; Bergman, L. R. (2002) ‘ Conceptual and methodological considerations in a developmental approach to the study of positive adaptation’, in: ‘</w:t>
      </w:r>
      <w:r>
        <w:rPr>
          <w:rFonts w:ascii="Times New Roman" w:hAnsi="Times New Roman" w:cs="Times New Roman"/>
          <w:i/>
          <w:sz w:val="24"/>
          <w:szCs w:val="24"/>
          <w:lang w:val="en-US"/>
        </w:rPr>
        <w:t xml:space="preserve">Applied Developmental Psychology’, </w:t>
      </w:r>
      <w:r>
        <w:rPr>
          <w:rFonts w:ascii="Times New Roman" w:hAnsi="Times New Roman" w:cs="Times New Roman"/>
          <w:sz w:val="24"/>
          <w:szCs w:val="24"/>
          <w:lang w:val="en-US"/>
        </w:rPr>
        <w:t>Vol. 23, pp. 195 – 217.</w:t>
      </w:r>
    </w:p>
    <w:p w:rsidR="00557627" w:rsidRDefault="00557627" w:rsidP="00557627">
      <w:pPr>
        <w:spacing w:line="360" w:lineRule="auto"/>
        <w:rPr>
          <w:rFonts w:ascii="Times New Roman" w:hAnsi="Times New Roman" w:cs="Times New Roman"/>
          <w:sz w:val="24"/>
          <w:szCs w:val="24"/>
        </w:rPr>
      </w:pPr>
      <w:r w:rsidRPr="00CF094F">
        <w:rPr>
          <w:rFonts w:ascii="Times New Roman" w:hAnsi="Times New Roman" w:cs="Times New Roman"/>
          <w:sz w:val="24"/>
          <w:szCs w:val="24"/>
          <w:lang w:val="en-US"/>
        </w:rPr>
        <w:t xml:space="preserve">Mantei, J. (2010) ‘The development of professional identity in early career primary teachers and its relationship to designing authentic relationships’, Doctor of Philosophy thesis, Faculty of Education, University of Wollongong, </w:t>
      </w:r>
      <w:hyperlink r:id="rId48" w:history="1">
        <w:r w:rsidRPr="00CF094F">
          <w:rPr>
            <w:rStyle w:val="Hyperlink"/>
            <w:rFonts w:ascii="Times New Roman" w:hAnsi="Times New Roman" w:cs="Times New Roman"/>
            <w:sz w:val="24"/>
            <w:szCs w:val="24"/>
          </w:rPr>
          <w:t>http://ro.uow.edu.au/cgi/viewcontent.cgi?article=4128&amp;context=theses</w:t>
        </w:r>
      </w:hyperlink>
      <w:r w:rsidRPr="00CF094F">
        <w:rPr>
          <w:rFonts w:ascii="Times New Roman" w:hAnsi="Times New Roman" w:cs="Times New Roman"/>
          <w:sz w:val="24"/>
          <w:szCs w:val="24"/>
        </w:rPr>
        <w:t xml:space="preserve"> {Accessed: June 2012}</w:t>
      </w:r>
    </w:p>
    <w:p w:rsidR="00557627" w:rsidRPr="00034604" w:rsidRDefault="00557627" w:rsidP="005576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Manuel, J. (2003) ‘Have we mistaken the symptom for the problem? Exploring issues of early career teacher retention and attrition’, in: ‘</w:t>
      </w:r>
      <w:r w:rsidRPr="001E0A30">
        <w:rPr>
          <w:rFonts w:ascii="Times New Roman" w:hAnsi="Times New Roman" w:cs="Times New Roman"/>
          <w:i/>
          <w:sz w:val="24"/>
          <w:szCs w:val="24"/>
          <w:lang w:val="en-US"/>
        </w:rPr>
        <w:t>Curriculum Leadership: An electronic journal for leaders in education</w:t>
      </w:r>
      <w:r>
        <w:rPr>
          <w:rFonts w:ascii="Times New Roman" w:hAnsi="Times New Roman" w:cs="Times New Roman"/>
          <w:i/>
          <w:sz w:val="24"/>
          <w:szCs w:val="24"/>
          <w:lang w:val="en-US"/>
        </w:rPr>
        <w:t>’</w:t>
      </w:r>
      <w:r w:rsidRPr="001E0A30">
        <w:rPr>
          <w:rFonts w:ascii="Times New Roman" w:hAnsi="Times New Roman" w:cs="Times New Roman"/>
          <w:i/>
          <w:sz w:val="24"/>
          <w:szCs w:val="24"/>
          <w:lang w:val="en-US"/>
        </w:rPr>
        <w:t>,</w:t>
      </w:r>
      <w:r w:rsidRPr="001E0A30">
        <w:t xml:space="preserve"> </w:t>
      </w:r>
      <w:hyperlink r:id="rId49" w:history="1">
        <w:r w:rsidRPr="00271F99">
          <w:rPr>
            <w:rStyle w:val="Hyperlink"/>
            <w:rFonts w:ascii="Times New Roman" w:hAnsi="Times New Roman" w:cs="Times New Roman"/>
            <w:sz w:val="24"/>
            <w:szCs w:val="24"/>
          </w:rPr>
          <w:t>http://www.curriculum.edu.au/leader/have_we_mistaken_the_symptom_for_the_problem*:_ex,4622.html?issueID=9691</w:t>
        </w:r>
      </w:hyperlink>
      <w:r w:rsidRPr="00271F99">
        <w:rPr>
          <w:rFonts w:ascii="Times New Roman" w:hAnsi="Times New Roman" w:cs="Times New Roman"/>
          <w:sz w:val="24"/>
          <w:szCs w:val="24"/>
        </w:rPr>
        <w:t xml:space="preserve"> {Accessed: June 2012)</w:t>
      </w:r>
    </w:p>
    <w:p w:rsidR="00557627" w:rsidRDefault="00557627" w:rsidP="00557627">
      <w:pPr>
        <w:spacing w:line="360" w:lineRule="auto"/>
        <w:rPr>
          <w:rFonts w:ascii="Times New Roman" w:hAnsi="Times New Roman" w:cs="Times New Roman"/>
          <w:sz w:val="24"/>
          <w:szCs w:val="24"/>
        </w:rPr>
      </w:pPr>
      <w:r>
        <w:rPr>
          <w:rFonts w:ascii="Times New Roman" w:hAnsi="Times New Roman" w:cs="Times New Roman"/>
          <w:sz w:val="24"/>
          <w:szCs w:val="24"/>
        </w:rPr>
        <w:t xml:space="preserve">Marx, K. &amp; Engels, F. (1848, English reprint, 1948) ‘The Communist Manifesto’, USA: </w:t>
      </w:r>
      <w:r w:rsidRPr="002F3FBA">
        <w:rPr>
          <w:rFonts w:ascii="Times New Roman" w:hAnsi="Times New Roman" w:cs="Times New Roman"/>
          <w:sz w:val="24"/>
          <w:szCs w:val="24"/>
        </w:rPr>
        <w:t>International Publishers Co. Inc</w:t>
      </w:r>
      <w:r>
        <w:rPr>
          <w:rFonts w:ascii="Times New Roman" w:hAnsi="Times New Roman" w:cs="Times New Roman"/>
          <w:sz w:val="24"/>
          <w:szCs w:val="24"/>
        </w:rPr>
        <w:t xml:space="preserve">, {Accessible: </w:t>
      </w:r>
      <w:hyperlink r:id="rId50" w:history="1">
        <w:r>
          <w:rPr>
            <w:rStyle w:val="Hyperlink"/>
          </w:rPr>
          <w:t>http://www.marx.be/sites/default/files/documents/EN/texts/CM.pdf</w:t>
        </w:r>
      </w:hyperlink>
      <w:r>
        <w:rPr>
          <w:rFonts w:ascii="Times New Roman" w:hAnsi="Times New Roman" w:cs="Times New Roman"/>
          <w:sz w:val="24"/>
          <w:szCs w:val="24"/>
        </w:rPr>
        <w:t xml:space="preserve"> </w:t>
      </w:r>
    </w:p>
    <w:p w:rsidR="00074F70" w:rsidRDefault="00074F70" w:rsidP="005576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Maslach, C. (2003) ‘Burnout, the cost of caring’, Los Altos, CA: ISHK.</w:t>
      </w:r>
    </w:p>
    <w:p w:rsidR="0015483B" w:rsidRPr="0015483B" w:rsidRDefault="0015483B" w:rsidP="005576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Maslach, C. &amp; Jackson, S. E. (1982) ‘Burnout in Health Professions: A Social Psychological Analysis’, in: G. S. Sanders &amp; J. Suls (Eds.),’ </w:t>
      </w:r>
      <w:r>
        <w:rPr>
          <w:rFonts w:ascii="Times New Roman" w:hAnsi="Times New Roman" w:cs="Times New Roman"/>
          <w:i/>
          <w:sz w:val="24"/>
          <w:szCs w:val="24"/>
          <w:lang w:val="en-US"/>
        </w:rPr>
        <w:t>Psychology of Health and Illness’,</w:t>
      </w:r>
      <w:r>
        <w:rPr>
          <w:rFonts w:ascii="Times New Roman" w:hAnsi="Times New Roman" w:cs="Times New Roman"/>
          <w:sz w:val="24"/>
          <w:szCs w:val="24"/>
          <w:lang w:val="en-US"/>
        </w:rPr>
        <w:t xml:space="preserve"> pp. 227 – 254.</w:t>
      </w:r>
      <w:r>
        <w:rPr>
          <w:rFonts w:ascii="Times New Roman" w:hAnsi="Times New Roman" w:cs="Times New Roman"/>
          <w:i/>
          <w:sz w:val="24"/>
          <w:szCs w:val="24"/>
          <w:lang w:val="en-US"/>
        </w:rPr>
        <w:t xml:space="preserve"> </w:t>
      </w:r>
    </w:p>
    <w:p w:rsidR="00557627" w:rsidRDefault="00557627" w:rsidP="00557627">
      <w:pPr>
        <w:spacing w:line="360" w:lineRule="auto"/>
        <w:rPr>
          <w:rFonts w:ascii="Times New Roman" w:hAnsi="Times New Roman" w:cs="Times New Roman"/>
          <w:sz w:val="24"/>
          <w:szCs w:val="24"/>
        </w:rPr>
      </w:pPr>
      <w:r w:rsidRPr="00CF094F">
        <w:rPr>
          <w:rFonts w:ascii="Times New Roman" w:hAnsi="Times New Roman" w:cs="Times New Roman"/>
          <w:sz w:val="24"/>
          <w:szCs w:val="24"/>
        </w:rPr>
        <w:t>Maslow, A. H. (1943) ‘</w:t>
      </w:r>
      <w:r>
        <w:rPr>
          <w:rFonts w:ascii="Times New Roman" w:hAnsi="Times New Roman" w:cs="Times New Roman"/>
          <w:sz w:val="24"/>
          <w:szCs w:val="24"/>
        </w:rPr>
        <w:t>A Theory of Human Motivation’, i</w:t>
      </w:r>
      <w:r w:rsidRPr="00CF094F">
        <w:rPr>
          <w:rFonts w:ascii="Times New Roman" w:hAnsi="Times New Roman" w:cs="Times New Roman"/>
          <w:sz w:val="24"/>
          <w:szCs w:val="24"/>
        </w:rPr>
        <w:t>n: ‘</w:t>
      </w:r>
      <w:r w:rsidRPr="00CF094F">
        <w:rPr>
          <w:rFonts w:ascii="Times New Roman" w:hAnsi="Times New Roman" w:cs="Times New Roman"/>
          <w:i/>
          <w:sz w:val="24"/>
          <w:szCs w:val="24"/>
        </w:rPr>
        <w:t xml:space="preserve">Psychological Review’, </w:t>
      </w:r>
      <w:r w:rsidRPr="00CF094F">
        <w:rPr>
          <w:rFonts w:ascii="Times New Roman" w:hAnsi="Times New Roman" w:cs="Times New Roman"/>
          <w:sz w:val="24"/>
          <w:szCs w:val="24"/>
        </w:rPr>
        <w:t>Vol. 50 (4), pp. 370 -396.</w:t>
      </w:r>
    </w:p>
    <w:p w:rsidR="00557627" w:rsidRPr="00CF094F" w:rsidRDefault="00557627" w:rsidP="00557627">
      <w:pPr>
        <w:spacing w:line="360" w:lineRule="auto"/>
        <w:rPr>
          <w:rFonts w:ascii="Times New Roman" w:hAnsi="Times New Roman" w:cs="Times New Roman"/>
          <w:sz w:val="24"/>
          <w:szCs w:val="24"/>
        </w:rPr>
      </w:pPr>
      <w:r w:rsidRPr="00CF094F">
        <w:rPr>
          <w:rFonts w:ascii="Times New Roman" w:hAnsi="Times New Roman" w:cs="Times New Roman"/>
          <w:sz w:val="24"/>
          <w:szCs w:val="24"/>
        </w:rPr>
        <w:t>Maslow, A. H. (1954) ‘Motivation and Personality’, New York: Harper &amp; Row.</w:t>
      </w:r>
    </w:p>
    <w:p w:rsidR="00557627" w:rsidRPr="00CF094F" w:rsidRDefault="00557627" w:rsidP="00557627">
      <w:pPr>
        <w:spacing w:line="360" w:lineRule="auto"/>
        <w:rPr>
          <w:rFonts w:ascii="Times New Roman" w:hAnsi="Times New Roman" w:cs="Times New Roman"/>
          <w:sz w:val="24"/>
          <w:szCs w:val="24"/>
        </w:rPr>
      </w:pPr>
      <w:r w:rsidRPr="00CF094F">
        <w:rPr>
          <w:rFonts w:ascii="Times New Roman" w:hAnsi="Times New Roman" w:cs="Times New Roman"/>
          <w:sz w:val="24"/>
          <w:szCs w:val="24"/>
        </w:rPr>
        <w:t>Maslow, A. H. (</w:t>
      </w:r>
      <w:r>
        <w:rPr>
          <w:rFonts w:ascii="Times New Roman" w:hAnsi="Times New Roman" w:cs="Times New Roman"/>
          <w:sz w:val="24"/>
          <w:szCs w:val="24"/>
        </w:rPr>
        <w:t xml:space="preserve">1962, </w:t>
      </w:r>
      <w:r w:rsidRPr="00CF094F">
        <w:rPr>
          <w:rFonts w:ascii="Times New Roman" w:hAnsi="Times New Roman" w:cs="Times New Roman"/>
          <w:sz w:val="24"/>
          <w:szCs w:val="24"/>
        </w:rPr>
        <w:t>1968)</w:t>
      </w:r>
      <w:r>
        <w:rPr>
          <w:rFonts w:ascii="Times New Roman" w:hAnsi="Times New Roman" w:cs="Times New Roman"/>
          <w:sz w:val="24"/>
          <w:szCs w:val="24"/>
        </w:rPr>
        <w:t xml:space="preserve"> ‘Toward a Psychology of Being’</w:t>
      </w:r>
      <w:r w:rsidRPr="00CF094F">
        <w:rPr>
          <w:rFonts w:ascii="Times New Roman" w:hAnsi="Times New Roman" w:cs="Times New Roman"/>
          <w:sz w:val="24"/>
          <w:szCs w:val="24"/>
        </w:rPr>
        <w:t xml:space="preserve"> (2</w:t>
      </w:r>
      <w:r w:rsidRPr="00CF094F">
        <w:rPr>
          <w:rFonts w:ascii="Times New Roman" w:hAnsi="Times New Roman" w:cs="Times New Roman"/>
          <w:sz w:val="24"/>
          <w:szCs w:val="24"/>
          <w:vertAlign w:val="superscript"/>
        </w:rPr>
        <w:t>nd</w:t>
      </w:r>
      <w:r w:rsidRPr="00CF094F">
        <w:rPr>
          <w:rFonts w:ascii="Times New Roman" w:hAnsi="Times New Roman" w:cs="Times New Roman"/>
          <w:sz w:val="24"/>
          <w:szCs w:val="24"/>
        </w:rPr>
        <w:t xml:space="preserve"> edn.)</w:t>
      </w:r>
      <w:r>
        <w:rPr>
          <w:rFonts w:ascii="Times New Roman" w:hAnsi="Times New Roman" w:cs="Times New Roman"/>
          <w:sz w:val="24"/>
          <w:szCs w:val="24"/>
        </w:rPr>
        <w:t>,</w:t>
      </w:r>
      <w:r w:rsidRPr="00CF094F">
        <w:rPr>
          <w:rFonts w:ascii="Times New Roman" w:hAnsi="Times New Roman" w:cs="Times New Roman"/>
          <w:sz w:val="24"/>
          <w:szCs w:val="24"/>
        </w:rPr>
        <w:t xml:space="preserve"> New York: D. Van Nostrand.</w:t>
      </w:r>
      <w:r>
        <w:rPr>
          <w:rFonts w:ascii="Times New Roman" w:hAnsi="Times New Roman" w:cs="Times New Roman"/>
          <w:sz w:val="24"/>
          <w:szCs w:val="24"/>
        </w:rPr>
        <w:t xml:space="preserve"> </w:t>
      </w:r>
    </w:p>
    <w:p w:rsidR="00557627" w:rsidRPr="00CF094F" w:rsidRDefault="00557627" w:rsidP="00557627">
      <w:pPr>
        <w:spacing w:line="360" w:lineRule="auto"/>
        <w:rPr>
          <w:rFonts w:ascii="Times New Roman" w:hAnsi="Times New Roman" w:cs="Times New Roman"/>
          <w:sz w:val="24"/>
          <w:szCs w:val="24"/>
        </w:rPr>
      </w:pPr>
      <w:r w:rsidRPr="00CF094F">
        <w:rPr>
          <w:rFonts w:ascii="Times New Roman" w:hAnsi="Times New Roman" w:cs="Times New Roman"/>
          <w:sz w:val="24"/>
          <w:szCs w:val="24"/>
        </w:rPr>
        <w:t>Maslow, A. H. (1970a) ‘Motivation and Personality’, New York: Harper &amp; Row.</w:t>
      </w:r>
    </w:p>
    <w:p w:rsidR="00557627" w:rsidRPr="0053783A" w:rsidRDefault="00557627" w:rsidP="00557627">
      <w:pPr>
        <w:spacing w:line="360" w:lineRule="auto"/>
        <w:rPr>
          <w:rFonts w:ascii="Times New Roman" w:hAnsi="Times New Roman" w:cs="Times New Roman"/>
          <w:sz w:val="24"/>
          <w:szCs w:val="24"/>
        </w:rPr>
      </w:pPr>
      <w:r w:rsidRPr="00CF094F">
        <w:rPr>
          <w:rFonts w:ascii="Times New Roman" w:hAnsi="Times New Roman" w:cs="Times New Roman"/>
          <w:sz w:val="24"/>
          <w:szCs w:val="24"/>
        </w:rPr>
        <w:t>Maslow, A. H. (</w:t>
      </w:r>
      <w:r>
        <w:rPr>
          <w:rFonts w:ascii="Times New Roman" w:hAnsi="Times New Roman" w:cs="Times New Roman"/>
          <w:sz w:val="24"/>
          <w:szCs w:val="24"/>
        </w:rPr>
        <w:t xml:space="preserve">1964, </w:t>
      </w:r>
      <w:r w:rsidRPr="00CF094F">
        <w:rPr>
          <w:rFonts w:ascii="Times New Roman" w:hAnsi="Times New Roman" w:cs="Times New Roman"/>
          <w:sz w:val="24"/>
          <w:szCs w:val="24"/>
        </w:rPr>
        <w:t xml:space="preserve">1970b) ‘Religions, values, and peak experiences’, New York: Penguin. </w:t>
      </w:r>
      <w:r>
        <w:rPr>
          <w:rFonts w:ascii="Times New Roman" w:hAnsi="Times New Roman" w:cs="Times New Roman"/>
          <w:sz w:val="24"/>
          <w:szCs w:val="24"/>
        </w:rPr>
        <w:t xml:space="preserve">Masten, A. (2001) ‘Ordinary Magic: Resilience Processes in Development’, in: </w:t>
      </w:r>
      <w:r>
        <w:rPr>
          <w:rFonts w:ascii="Times New Roman" w:hAnsi="Times New Roman" w:cs="Times New Roman"/>
          <w:i/>
          <w:sz w:val="24"/>
          <w:szCs w:val="24"/>
        </w:rPr>
        <w:t xml:space="preserve">‘American Psychologist’, </w:t>
      </w:r>
      <w:r>
        <w:rPr>
          <w:rFonts w:ascii="Times New Roman" w:hAnsi="Times New Roman" w:cs="Times New Roman"/>
          <w:sz w:val="24"/>
          <w:szCs w:val="24"/>
        </w:rPr>
        <w:t xml:space="preserve">Vol. 56 (3), pp. 227 – 238. </w:t>
      </w:r>
    </w:p>
    <w:p w:rsidR="00557627" w:rsidRDefault="00557627" w:rsidP="00557627">
      <w:pPr>
        <w:spacing w:line="360" w:lineRule="auto"/>
        <w:rPr>
          <w:rFonts w:ascii="Times New Roman" w:hAnsi="Times New Roman" w:cs="Times New Roman"/>
          <w:sz w:val="24"/>
          <w:szCs w:val="24"/>
        </w:rPr>
      </w:pPr>
      <w:r w:rsidRPr="00CF094F">
        <w:rPr>
          <w:rFonts w:ascii="Times New Roman" w:hAnsi="Times New Roman" w:cs="Times New Roman"/>
          <w:sz w:val="24"/>
          <w:szCs w:val="24"/>
        </w:rPr>
        <w:t>Mayo, E. (1933) ‘The Human Problems of an Industrial Civilization’, New York: Macmillan.</w:t>
      </w:r>
    </w:p>
    <w:p w:rsidR="00557627" w:rsidRDefault="00557627" w:rsidP="00557627">
      <w:pPr>
        <w:spacing w:line="360" w:lineRule="auto"/>
        <w:rPr>
          <w:rFonts w:ascii="Times New Roman" w:hAnsi="Times New Roman" w:cs="Times New Roman"/>
          <w:sz w:val="24"/>
          <w:szCs w:val="24"/>
        </w:rPr>
      </w:pPr>
      <w:r w:rsidRPr="00CF094F">
        <w:rPr>
          <w:rFonts w:ascii="Times New Roman" w:hAnsi="Times New Roman" w:cs="Times New Roman"/>
          <w:sz w:val="24"/>
          <w:szCs w:val="24"/>
        </w:rPr>
        <w:t>Mayo, E. (1949) ‘The Social Problems of an Industrial Civilization’, London: Routledge &amp; Kegan Paul.</w:t>
      </w:r>
    </w:p>
    <w:p w:rsidR="00557627" w:rsidRDefault="00557627" w:rsidP="005576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McGrath, A., Reid, N. &amp; Boore, J. (2003) Occupational stress in nursing, in: ‘</w:t>
      </w:r>
      <w:r>
        <w:rPr>
          <w:rFonts w:ascii="Times New Roman" w:hAnsi="Times New Roman" w:cs="Times New Roman"/>
          <w:i/>
          <w:sz w:val="24"/>
          <w:szCs w:val="24"/>
          <w:lang w:val="en-US"/>
        </w:rPr>
        <w:t xml:space="preserve">International Journal of Nursing Studies’, </w:t>
      </w:r>
      <w:r>
        <w:rPr>
          <w:rFonts w:ascii="Times New Roman" w:hAnsi="Times New Roman" w:cs="Times New Roman"/>
          <w:sz w:val="24"/>
          <w:szCs w:val="24"/>
          <w:lang w:val="en-US"/>
        </w:rPr>
        <w:t xml:space="preserve">Vol. 40 (5), pp. 555 – 565.   </w:t>
      </w:r>
    </w:p>
    <w:p w:rsidR="00557627" w:rsidRPr="00DF0A71" w:rsidRDefault="00557627" w:rsidP="0055762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Merriam, S. B. (1995) ‘What can you tell from an N of 1?: Issues of validity and reliability in qualitative research’, in: ‘</w:t>
      </w:r>
      <w:r w:rsidRPr="00DF0A71">
        <w:rPr>
          <w:rFonts w:ascii="Times New Roman" w:hAnsi="Times New Roman" w:cs="Times New Roman"/>
          <w:i/>
          <w:sz w:val="24"/>
          <w:szCs w:val="24"/>
          <w:lang w:val="en-US"/>
        </w:rPr>
        <w:t>PAACE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Journal of Lifelong Learning’, </w:t>
      </w:r>
      <w:r>
        <w:rPr>
          <w:rFonts w:ascii="Times New Roman" w:hAnsi="Times New Roman" w:cs="Times New Roman"/>
          <w:sz w:val="24"/>
          <w:szCs w:val="24"/>
          <w:lang w:val="en-US"/>
        </w:rPr>
        <w:t xml:space="preserve">Vol. 4, pp. 51 – 60, </w:t>
      </w:r>
      <w:hyperlink r:id="rId51" w:history="1">
        <w:r w:rsidRPr="003459E8">
          <w:rPr>
            <w:rStyle w:val="Hyperlink"/>
            <w:rFonts w:ascii="Times New Roman" w:hAnsi="Times New Roman" w:cs="Times New Roman"/>
            <w:sz w:val="24"/>
            <w:szCs w:val="24"/>
            <w:lang w:val="en-US"/>
          </w:rPr>
          <w:t>http://www.iup.edu/assets/0/347/349/4951/4977/10245/ba91cf95-79a7-4972-8c89-73ad68675bd3.pdf</w:t>
        </w:r>
      </w:hyperlink>
      <w:r>
        <w:rPr>
          <w:rFonts w:ascii="Times New Roman" w:hAnsi="Times New Roman" w:cs="Times New Roman"/>
          <w:sz w:val="24"/>
          <w:szCs w:val="24"/>
          <w:lang w:val="en-US"/>
        </w:rPr>
        <w:t xml:space="preserve">  {Accessed: December 2013}</w:t>
      </w:r>
    </w:p>
    <w:p w:rsidR="00557627" w:rsidRDefault="00557627" w:rsidP="00557627">
      <w:pPr>
        <w:spacing w:line="360" w:lineRule="auto"/>
        <w:rPr>
          <w:rFonts w:ascii="Times New Roman" w:hAnsi="Times New Roman" w:cs="Times New Roman"/>
          <w:sz w:val="24"/>
          <w:szCs w:val="24"/>
        </w:rPr>
      </w:pPr>
      <w:r w:rsidRPr="00CF094F">
        <w:rPr>
          <w:rFonts w:ascii="Times New Roman" w:hAnsi="Times New Roman" w:cs="Times New Roman"/>
          <w:sz w:val="24"/>
          <w:szCs w:val="24"/>
        </w:rPr>
        <w:t>Milgram, S. (1974) ‘Obedience to Authority’, London: The Tavistock Institute.</w:t>
      </w:r>
    </w:p>
    <w:p w:rsidR="00557627" w:rsidRDefault="00557627" w:rsidP="00557627">
      <w:pPr>
        <w:spacing w:line="360" w:lineRule="auto"/>
        <w:rPr>
          <w:rFonts w:ascii="Times New Roman" w:hAnsi="Times New Roman" w:cs="Times New Roman"/>
          <w:sz w:val="24"/>
          <w:szCs w:val="24"/>
        </w:rPr>
      </w:pPr>
      <w:r>
        <w:rPr>
          <w:rFonts w:ascii="Times New Roman" w:hAnsi="Times New Roman" w:cs="Times New Roman"/>
          <w:sz w:val="24"/>
          <w:szCs w:val="24"/>
        </w:rPr>
        <w:t xml:space="preserve">Milton, J. (1667) ‘Paradise Lost Book 1’, {Accessible online: </w:t>
      </w:r>
      <w:r w:rsidRPr="008F024D">
        <w:rPr>
          <w:rFonts w:ascii="Times New Roman" w:hAnsi="Times New Roman" w:cs="Times New Roman"/>
          <w:sz w:val="24"/>
          <w:szCs w:val="24"/>
        </w:rPr>
        <w:t>http://www.paradiselost.org/8-Search-All.html</w:t>
      </w:r>
      <w:r>
        <w:rPr>
          <w:rFonts w:ascii="Times New Roman" w:hAnsi="Times New Roman" w:cs="Times New Roman"/>
          <w:sz w:val="24"/>
          <w:szCs w:val="24"/>
        </w:rPr>
        <w:t>}</w:t>
      </w:r>
    </w:p>
    <w:p w:rsidR="00557627" w:rsidRDefault="00557627" w:rsidP="00557627">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Naidoo, M. (2005) ‘Thesis: I am because we are (A never ending story). The emergence of a living theory of inclusional and responsive practice,’ </w:t>
      </w:r>
      <w:hyperlink r:id="rId52" w:history="1">
        <w:r w:rsidRPr="002E52EB">
          <w:rPr>
            <w:rStyle w:val="Hyperlink"/>
            <w:rFonts w:ascii="Times New Roman" w:hAnsi="Times New Roman" w:cs="Times New Roman"/>
            <w:sz w:val="24"/>
            <w:szCs w:val="24"/>
          </w:rPr>
          <w:t>http://www.actionresearch.net/living/naidoo.shtml</w:t>
        </w:r>
      </w:hyperlink>
      <w:r w:rsidRPr="002E52EB">
        <w:rPr>
          <w:rFonts w:ascii="Times New Roman" w:hAnsi="Times New Roman" w:cs="Times New Roman"/>
          <w:sz w:val="24"/>
          <w:szCs w:val="24"/>
        </w:rPr>
        <w:t xml:space="preserve"> {</w:t>
      </w:r>
      <w:r>
        <w:rPr>
          <w:rFonts w:ascii="Times New Roman" w:hAnsi="Times New Roman" w:cs="Times New Roman"/>
          <w:sz w:val="24"/>
          <w:szCs w:val="24"/>
        </w:rPr>
        <w:t>Accessed: May 2012}</w:t>
      </w:r>
    </w:p>
    <w:p w:rsidR="00E90A93" w:rsidRDefault="00E90A93" w:rsidP="00E90A93">
      <w:pPr>
        <w:spacing w:line="360" w:lineRule="auto"/>
        <w:rPr>
          <w:rFonts w:ascii="Times New Roman" w:hAnsi="Times New Roman" w:cs="Times New Roman"/>
          <w:sz w:val="24"/>
          <w:szCs w:val="24"/>
        </w:rPr>
      </w:pPr>
      <w:r>
        <w:rPr>
          <w:rFonts w:ascii="Times New Roman" w:hAnsi="Times New Roman" w:cs="Times New Roman"/>
          <w:sz w:val="24"/>
          <w:szCs w:val="24"/>
        </w:rPr>
        <w:t xml:space="preserve">Oakeshott, M. (1967) ‘Rationalism in Politics’, London: Methuen &amp; Co. Ltd, cited by, </w:t>
      </w:r>
      <w:r w:rsidRPr="006B66F8">
        <w:rPr>
          <w:rFonts w:ascii="Times New Roman" w:hAnsi="Times New Roman" w:cs="Times New Roman"/>
          <w:sz w:val="24"/>
          <w:szCs w:val="24"/>
        </w:rPr>
        <w:t>Anderson, L. A. (2000) ‘</w:t>
      </w:r>
      <w:r w:rsidRPr="007945A4">
        <w:rPr>
          <w:rFonts w:ascii="Times New Roman" w:hAnsi="Times New Roman" w:cs="Times New Roman"/>
          <w:i/>
          <w:sz w:val="24"/>
          <w:szCs w:val="24"/>
        </w:rPr>
        <w:t>A useable, trans-disciplinary conception of scholarship’</w:t>
      </w:r>
      <w:r>
        <w:rPr>
          <w:rFonts w:ascii="Times New Roman" w:hAnsi="Times New Roman" w:cs="Times New Roman"/>
          <w:sz w:val="24"/>
          <w:szCs w:val="24"/>
        </w:rPr>
        <w:t>, i</w:t>
      </w:r>
      <w:r w:rsidRPr="006B66F8">
        <w:rPr>
          <w:rFonts w:ascii="Times New Roman" w:hAnsi="Times New Roman" w:cs="Times New Roman"/>
          <w:sz w:val="24"/>
          <w:szCs w:val="24"/>
        </w:rPr>
        <w:t>n: ‘</w:t>
      </w:r>
      <w:r w:rsidRPr="009B75A5">
        <w:rPr>
          <w:rFonts w:ascii="Times New Roman" w:hAnsi="Times New Roman" w:cs="Times New Roman"/>
          <w:i/>
          <w:sz w:val="24"/>
          <w:szCs w:val="24"/>
        </w:rPr>
        <w:t>Higher Education Research and Development</w:t>
      </w:r>
      <w:r w:rsidRPr="006B66F8">
        <w:rPr>
          <w:rFonts w:ascii="Times New Roman" w:hAnsi="Times New Roman" w:cs="Times New Roman"/>
          <w:sz w:val="24"/>
          <w:szCs w:val="24"/>
        </w:rPr>
        <w:t>’, Vol.</w:t>
      </w:r>
      <w:r>
        <w:rPr>
          <w:rFonts w:ascii="Times New Roman" w:hAnsi="Times New Roman" w:cs="Times New Roman"/>
          <w:sz w:val="24"/>
          <w:szCs w:val="24"/>
        </w:rPr>
        <w:t xml:space="preserve"> 19 (</w:t>
      </w:r>
      <w:r w:rsidRPr="006B66F8">
        <w:rPr>
          <w:rFonts w:ascii="Times New Roman" w:hAnsi="Times New Roman" w:cs="Times New Roman"/>
          <w:sz w:val="24"/>
          <w:szCs w:val="24"/>
        </w:rPr>
        <w:t>2</w:t>
      </w:r>
      <w:r>
        <w:rPr>
          <w:rFonts w:ascii="Times New Roman" w:hAnsi="Times New Roman" w:cs="Times New Roman"/>
          <w:sz w:val="24"/>
          <w:szCs w:val="24"/>
        </w:rPr>
        <w:t>)</w:t>
      </w:r>
      <w:r w:rsidRPr="006B66F8">
        <w:rPr>
          <w:rFonts w:ascii="Times New Roman" w:hAnsi="Times New Roman" w:cs="Times New Roman"/>
          <w:sz w:val="24"/>
          <w:szCs w:val="24"/>
        </w:rPr>
        <w:t>, pp. 137 – 153.</w:t>
      </w:r>
    </w:p>
    <w:p w:rsidR="00E90A93" w:rsidRPr="00CF094F" w:rsidRDefault="00E90A93" w:rsidP="00E90A93">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lang w:val="en-US"/>
        </w:rPr>
        <w:t>O’Connor, H. (2011) ‘</w:t>
      </w:r>
      <w:r w:rsidRPr="00C167B5">
        <w:rPr>
          <w:rFonts w:ascii="Times New Roman" w:hAnsi="Times New Roman" w:cs="Times New Roman"/>
          <w:sz w:val="24"/>
          <w:szCs w:val="24"/>
        </w:rPr>
        <w:t>From unearthing values to building educational foundations: how can developing my work as a freelance educator help create a religious education curriculum in a free school without a religious character?</w:t>
      </w:r>
      <w:r>
        <w:rPr>
          <w:rFonts w:ascii="Times New Roman" w:hAnsi="Times New Roman" w:cs="Times New Roman"/>
          <w:sz w:val="24"/>
          <w:szCs w:val="24"/>
        </w:rPr>
        <w:t>’, Professional Doctorate in Practical Theology, Paper 3, Research Proposal, Anglia Ruskin University.</w:t>
      </w:r>
    </w:p>
    <w:p w:rsidR="00E90A93" w:rsidRDefault="00E90A93" w:rsidP="00E90A93">
      <w:pPr>
        <w:spacing w:line="360" w:lineRule="auto"/>
        <w:rPr>
          <w:rFonts w:ascii="Times New Roman" w:hAnsi="Times New Roman" w:cs="Times New Roman"/>
          <w:sz w:val="24"/>
          <w:szCs w:val="24"/>
        </w:rPr>
      </w:pPr>
      <w:r w:rsidRPr="00CF094F">
        <w:rPr>
          <w:rFonts w:ascii="Times New Roman" w:hAnsi="Times New Roman" w:cs="Times New Roman"/>
          <w:sz w:val="24"/>
          <w:szCs w:val="24"/>
        </w:rPr>
        <w:t>Okri, B. (1996) ‘Birds of Heaven’, London: Phoenix.</w:t>
      </w:r>
    </w:p>
    <w:p w:rsidR="00E90A93" w:rsidRPr="00890E33" w:rsidRDefault="00E90A93" w:rsidP="00E90A93">
      <w:pPr>
        <w:pStyle w:val="fqsreferenceentry"/>
        <w:shd w:val="clear" w:color="auto" w:fill="FFFFFF"/>
        <w:spacing w:before="0" w:beforeAutospacing="0" w:after="120" w:afterAutospacing="0" w:line="360" w:lineRule="auto"/>
        <w:rPr>
          <w:color w:val="000000"/>
          <w:shd w:val="clear" w:color="auto" w:fill="FFFFFF"/>
        </w:rPr>
      </w:pPr>
      <w:r>
        <w:rPr>
          <w:color w:val="000000"/>
          <w:shd w:val="clear" w:color="auto" w:fill="FFFFFF"/>
        </w:rPr>
        <w:t>Patton, Michael Q. (2002)</w:t>
      </w:r>
      <w:r w:rsidRPr="00790655">
        <w:rPr>
          <w:color w:val="000000"/>
          <w:shd w:val="clear" w:color="auto" w:fill="FFFFFF"/>
        </w:rPr>
        <w:t xml:space="preserve"> </w:t>
      </w:r>
      <w:r>
        <w:rPr>
          <w:color w:val="000000"/>
          <w:shd w:val="clear" w:color="auto" w:fill="FFFFFF"/>
        </w:rPr>
        <w:t>‘</w:t>
      </w:r>
      <w:r w:rsidRPr="00790655">
        <w:rPr>
          <w:color w:val="000000"/>
          <w:shd w:val="clear" w:color="auto" w:fill="FFFFFF"/>
        </w:rPr>
        <w:t>Two decades of developments in qualitative inquiry</w:t>
      </w:r>
      <w:r>
        <w:rPr>
          <w:color w:val="000000"/>
          <w:shd w:val="clear" w:color="auto" w:fill="FFFFFF"/>
        </w:rPr>
        <w:t>’, in: ‘</w:t>
      </w:r>
      <w:r w:rsidRPr="00790655">
        <w:rPr>
          <w:rStyle w:val="fqscharitalic"/>
          <w:i/>
          <w:iCs/>
          <w:color w:val="000000"/>
          <w:shd w:val="clear" w:color="auto" w:fill="FFFFFF"/>
        </w:rPr>
        <w:t>Qualitative Social Work</w:t>
      </w:r>
      <w:r>
        <w:rPr>
          <w:rStyle w:val="fqscharitalic"/>
          <w:i/>
          <w:iCs/>
          <w:color w:val="000000"/>
          <w:shd w:val="clear" w:color="auto" w:fill="FFFFFF"/>
        </w:rPr>
        <w:t>’</w:t>
      </w:r>
      <w:r w:rsidRPr="00790655">
        <w:rPr>
          <w:color w:val="000000"/>
          <w:shd w:val="clear" w:color="auto" w:fill="FFFFFF"/>
        </w:rPr>
        <w:t>,</w:t>
      </w:r>
      <w:r w:rsidRPr="00790655">
        <w:rPr>
          <w:rStyle w:val="apple-converted-space"/>
          <w:rFonts w:eastAsiaTheme="majorEastAsia"/>
          <w:color w:val="000000"/>
          <w:shd w:val="clear" w:color="auto" w:fill="FFFFFF"/>
        </w:rPr>
        <w:t> </w:t>
      </w:r>
      <w:r>
        <w:rPr>
          <w:rStyle w:val="apple-converted-space"/>
          <w:rFonts w:eastAsiaTheme="majorEastAsia"/>
          <w:color w:val="000000"/>
          <w:shd w:val="clear" w:color="auto" w:fill="FFFFFF"/>
        </w:rPr>
        <w:t>Vol. 1 (3)</w:t>
      </w:r>
      <w:r>
        <w:rPr>
          <w:color w:val="000000"/>
          <w:shd w:val="clear" w:color="auto" w:fill="FFFFFF"/>
        </w:rPr>
        <w:t>, pp.</w:t>
      </w:r>
      <w:r w:rsidRPr="00790655">
        <w:rPr>
          <w:color w:val="000000"/>
          <w:shd w:val="clear" w:color="auto" w:fill="FFFFFF"/>
        </w:rPr>
        <w:t xml:space="preserve"> 261-283.</w:t>
      </w:r>
    </w:p>
    <w:p w:rsidR="00E90A93" w:rsidRDefault="00273916" w:rsidP="00E90A93">
      <w:pPr>
        <w:spacing w:line="360" w:lineRule="auto"/>
        <w:rPr>
          <w:rFonts w:ascii="Times New Roman" w:hAnsi="Times New Roman" w:cs="Times New Roman"/>
          <w:sz w:val="24"/>
          <w:szCs w:val="24"/>
        </w:rPr>
      </w:pPr>
      <w:r>
        <w:rPr>
          <w:rFonts w:ascii="Times New Roman" w:hAnsi="Times New Roman" w:cs="Times New Roman"/>
          <w:sz w:val="24"/>
          <w:szCs w:val="24"/>
        </w:rPr>
        <w:t>Pelz, W.</w:t>
      </w:r>
      <w:r w:rsidR="00E90A93" w:rsidRPr="00B378F8">
        <w:rPr>
          <w:rFonts w:ascii="Times New Roman" w:hAnsi="Times New Roman" w:cs="Times New Roman"/>
          <w:sz w:val="24"/>
          <w:szCs w:val="24"/>
        </w:rPr>
        <w:t xml:space="preserve"> </w:t>
      </w:r>
      <w:r>
        <w:rPr>
          <w:rFonts w:ascii="Times New Roman" w:hAnsi="Times New Roman" w:cs="Times New Roman"/>
          <w:sz w:val="24"/>
          <w:szCs w:val="24"/>
        </w:rPr>
        <w:t>(1974)</w:t>
      </w:r>
      <w:r w:rsidR="00E90A93" w:rsidRPr="00B378F8">
        <w:rPr>
          <w:rFonts w:ascii="Times New Roman" w:hAnsi="Times New Roman" w:cs="Times New Roman"/>
          <w:sz w:val="24"/>
          <w:szCs w:val="24"/>
        </w:rPr>
        <w:t xml:space="preserve"> ‘The Scope of Understanding in Sociology’,</w:t>
      </w:r>
      <w:r w:rsidR="00E90A93">
        <w:rPr>
          <w:rFonts w:ascii="Times New Roman" w:hAnsi="Times New Roman" w:cs="Times New Roman"/>
          <w:sz w:val="24"/>
          <w:szCs w:val="24"/>
        </w:rPr>
        <w:t xml:space="preserve"> </w:t>
      </w:r>
      <w:r w:rsidR="00E90A93" w:rsidRPr="00B378F8">
        <w:rPr>
          <w:rFonts w:ascii="Times New Roman" w:hAnsi="Times New Roman" w:cs="Times New Roman"/>
          <w:sz w:val="24"/>
          <w:szCs w:val="24"/>
        </w:rPr>
        <w:t>London &amp; Boston: Routledge &amp; Kegan Paul.</w:t>
      </w:r>
    </w:p>
    <w:p w:rsidR="00273916" w:rsidRPr="00B378F8" w:rsidRDefault="00273916" w:rsidP="00E90A93">
      <w:pPr>
        <w:spacing w:line="360" w:lineRule="auto"/>
        <w:rPr>
          <w:rFonts w:ascii="Times New Roman" w:hAnsi="Times New Roman" w:cs="Times New Roman"/>
          <w:sz w:val="24"/>
          <w:szCs w:val="24"/>
        </w:rPr>
      </w:pPr>
      <w:r>
        <w:rPr>
          <w:rFonts w:ascii="Times New Roman" w:hAnsi="Times New Roman" w:cs="Times New Roman"/>
          <w:sz w:val="24"/>
          <w:szCs w:val="24"/>
        </w:rPr>
        <w:t>Pinney, R. (1968) ‘Creative Listening’, Sussex: Children’s Hours Trust.</w:t>
      </w:r>
    </w:p>
    <w:p w:rsidR="00E90A93" w:rsidRDefault="00E90A93" w:rsidP="00E90A93">
      <w:pPr>
        <w:spacing w:line="360" w:lineRule="auto"/>
        <w:rPr>
          <w:rFonts w:ascii="Times New Roman" w:hAnsi="Times New Roman" w:cs="Times New Roman"/>
          <w:sz w:val="24"/>
          <w:szCs w:val="24"/>
        </w:rPr>
      </w:pPr>
      <w:r w:rsidRPr="009A7817">
        <w:rPr>
          <w:rFonts w:ascii="Times New Roman" w:hAnsi="Times New Roman" w:cs="Times New Roman"/>
          <w:sz w:val="24"/>
          <w:szCs w:val="24"/>
        </w:rPr>
        <w:t>Planalp</w:t>
      </w:r>
      <w:r>
        <w:rPr>
          <w:rFonts w:ascii="Times New Roman" w:hAnsi="Times New Roman" w:cs="Times New Roman"/>
          <w:sz w:val="24"/>
          <w:szCs w:val="24"/>
        </w:rPr>
        <w:t>, S.</w:t>
      </w:r>
      <w:r w:rsidRPr="009A7817">
        <w:rPr>
          <w:rFonts w:ascii="Times New Roman" w:hAnsi="Times New Roman" w:cs="Times New Roman"/>
          <w:sz w:val="24"/>
          <w:szCs w:val="24"/>
        </w:rPr>
        <w:t xml:space="preserve"> &amp; Surra, </w:t>
      </w:r>
      <w:r>
        <w:rPr>
          <w:rFonts w:ascii="Times New Roman" w:hAnsi="Times New Roman" w:cs="Times New Roman"/>
          <w:sz w:val="24"/>
          <w:szCs w:val="24"/>
        </w:rPr>
        <w:t>C. A. (</w:t>
      </w:r>
      <w:r w:rsidRPr="009A7817">
        <w:rPr>
          <w:rFonts w:ascii="Times New Roman" w:hAnsi="Times New Roman" w:cs="Times New Roman"/>
          <w:sz w:val="24"/>
          <w:szCs w:val="24"/>
        </w:rPr>
        <w:t>1992</w:t>
      </w:r>
      <w:r>
        <w:rPr>
          <w:rFonts w:ascii="Times New Roman" w:hAnsi="Times New Roman" w:cs="Times New Roman"/>
          <w:sz w:val="24"/>
          <w:szCs w:val="24"/>
        </w:rPr>
        <w:t>) ‘The role of account-making in the growth and deterioration of close relationships’, in: J. H. Harvey, T. L. Orbuch &amp; A. L. Weber (Eds.), ‘</w:t>
      </w:r>
      <w:r>
        <w:rPr>
          <w:rFonts w:ascii="Times New Roman" w:hAnsi="Times New Roman" w:cs="Times New Roman"/>
          <w:i/>
          <w:sz w:val="24"/>
          <w:szCs w:val="24"/>
        </w:rPr>
        <w:t xml:space="preserve">Attributions, Accounts and Close Relationships’, </w:t>
      </w:r>
      <w:r>
        <w:rPr>
          <w:rFonts w:ascii="Times New Roman" w:hAnsi="Times New Roman" w:cs="Times New Roman"/>
          <w:sz w:val="24"/>
          <w:szCs w:val="24"/>
        </w:rPr>
        <w:t xml:space="preserve">New-York: Springer-Verlag. </w:t>
      </w:r>
    </w:p>
    <w:p w:rsidR="00E90A93" w:rsidRDefault="00E90A93" w:rsidP="00E90A93">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Plummer, K. (1995) ‘Life Story Research’, in: J. A. Smith, R. Harr</w:t>
      </w:r>
      <w:r w:rsidRPr="00950CAD">
        <w:rPr>
          <w:rFonts w:ascii="Times New Roman" w:hAnsi="Times New Roman" w:cs="Times New Roman"/>
          <w:color w:val="000000"/>
          <w:sz w:val="24"/>
          <w:szCs w:val="24"/>
          <w:shd w:val="clear" w:color="auto" w:fill="FFFFFF"/>
        </w:rPr>
        <w:t>é</w:t>
      </w:r>
      <w:r>
        <w:rPr>
          <w:rFonts w:ascii="Times New Roman" w:hAnsi="Times New Roman" w:cs="Times New Roman"/>
          <w:color w:val="000000"/>
          <w:sz w:val="24"/>
          <w:szCs w:val="24"/>
          <w:shd w:val="clear" w:color="auto" w:fill="FFFFFF"/>
        </w:rPr>
        <w:t xml:space="preserve"> &amp; L. V. Langenhove (Eds.), </w:t>
      </w:r>
      <w:r>
        <w:rPr>
          <w:rFonts w:ascii="Times New Roman" w:hAnsi="Times New Roman" w:cs="Times New Roman"/>
          <w:i/>
          <w:color w:val="000000"/>
          <w:sz w:val="24"/>
          <w:szCs w:val="24"/>
          <w:shd w:val="clear" w:color="auto" w:fill="FFFFFF"/>
        </w:rPr>
        <w:t>‘Rethinking Methods in Psychology’,</w:t>
      </w:r>
      <w:r>
        <w:rPr>
          <w:rFonts w:ascii="Times New Roman" w:hAnsi="Times New Roman" w:cs="Times New Roman"/>
          <w:color w:val="000000"/>
          <w:sz w:val="24"/>
          <w:szCs w:val="24"/>
          <w:shd w:val="clear" w:color="auto" w:fill="FFFFFF"/>
        </w:rPr>
        <w:t xml:space="preserve"> London: Sage Publications, pp. 50 – 63.</w:t>
      </w:r>
    </w:p>
    <w:p w:rsidR="00E90A93" w:rsidRPr="007D5A32" w:rsidRDefault="00E90A93" w:rsidP="00E90A93">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Polkinghorne, D. E. (1995) ‘Narrative configuration in qualitative analysis’, in: J. A. Hatch &amp; R. Wisniewski (Eds.), ‘</w:t>
      </w:r>
      <w:r>
        <w:rPr>
          <w:rFonts w:ascii="Times New Roman" w:hAnsi="Times New Roman" w:cs="Times New Roman"/>
          <w:i/>
          <w:color w:val="000000"/>
          <w:sz w:val="24"/>
          <w:szCs w:val="24"/>
          <w:shd w:val="clear" w:color="auto" w:fill="FFFFFF"/>
        </w:rPr>
        <w:t xml:space="preserve">Life history and narrative’, </w:t>
      </w:r>
      <w:r>
        <w:rPr>
          <w:rFonts w:ascii="Times New Roman" w:hAnsi="Times New Roman" w:cs="Times New Roman"/>
          <w:color w:val="000000"/>
          <w:sz w:val="24"/>
          <w:szCs w:val="24"/>
          <w:shd w:val="clear" w:color="auto" w:fill="FFFFFF"/>
        </w:rPr>
        <w:t>London: Falmer Press, pp. 5 – 23.</w:t>
      </w:r>
    </w:p>
    <w:p w:rsidR="00E90A93" w:rsidRDefault="00E90A93" w:rsidP="00E90A93">
      <w:pPr>
        <w:spacing w:line="360" w:lineRule="auto"/>
        <w:rPr>
          <w:rFonts w:ascii="Times New Roman" w:hAnsi="Times New Roman" w:cs="Times New Roman"/>
          <w:sz w:val="24"/>
          <w:szCs w:val="24"/>
          <w:lang w:val="en-US"/>
        </w:rPr>
      </w:pPr>
      <w:r w:rsidRPr="00CF094F">
        <w:rPr>
          <w:rFonts w:ascii="Times New Roman" w:hAnsi="Times New Roman" w:cs="Times New Roman"/>
          <w:sz w:val="24"/>
          <w:szCs w:val="24"/>
          <w:lang w:val="en-US"/>
        </w:rPr>
        <w:t>Polyani, M. (1958) ‘Personal Knowledge: Towards a post-critical philosophy’ London: Routledge and Kegan Paul.</w:t>
      </w:r>
    </w:p>
    <w:p w:rsidR="00E90A93" w:rsidRDefault="00E90A93" w:rsidP="00E90A93">
      <w:pPr>
        <w:spacing w:line="360" w:lineRule="auto"/>
        <w:rPr>
          <w:rFonts w:ascii="Times New Roman" w:hAnsi="Times New Roman" w:cs="Times New Roman"/>
          <w:sz w:val="24"/>
          <w:szCs w:val="24"/>
        </w:rPr>
      </w:pPr>
      <w:r w:rsidRPr="00E2053B">
        <w:rPr>
          <w:rFonts w:ascii="Times New Roman" w:hAnsi="Times New Roman" w:cs="Times New Roman"/>
          <w:color w:val="000000"/>
          <w:sz w:val="24"/>
          <w:szCs w:val="24"/>
        </w:rPr>
        <w:t>Pyh</w:t>
      </w:r>
      <w:r w:rsidRPr="00E2053B">
        <w:rPr>
          <w:rFonts w:ascii="Times New Roman" w:hAnsi="Times New Roman" w:cs="Times New Roman"/>
          <w:sz w:val="24"/>
          <w:szCs w:val="24"/>
        </w:rPr>
        <w:t>ältö</w:t>
      </w:r>
      <w:r>
        <w:rPr>
          <w:rFonts w:ascii="Times New Roman" w:hAnsi="Times New Roman" w:cs="Times New Roman"/>
          <w:sz w:val="24"/>
          <w:szCs w:val="24"/>
        </w:rPr>
        <w:t>, J., Pietarinen, K. &amp; Salmela-Aro, K. (2011) ‘Teacher-working-Environment Fit As A Framework For Burnout Experienced By Finnish Teachers’, in: ‘</w:t>
      </w:r>
      <w:r>
        <w:rPr>
          <w:rFonts w:ascii="Times New Roman" w:hAnsi="Times New Roman" w:cs="Times New Roman"/>
          <w:i/>
          <w:sz w:val="24"/>
          <w:szCs w:val="24"/>
        </w:rPr>
        <w:t xml:space="preserve">Teaching and Teacher Education’, </w:t>
      </w:r>
      <w:r>
        <w:rPr>
          <w:rFonts w:ascii="Times New Roman" w:hAnsi="Times New Roman" w:cs="Times New Roman"/>
          <w:sz w:val="24"/>
          <w:szCs w:val="24"/>
        </w:rPr>
        <w:t>27, pp. 1101 – 1110.</w:t>
      </w:r>
    </w:p>
    <w:p w:rsidR="00E90A93" w:rsidRDefault="00E90A93" w:rsidP="00E90A93">
      <w:pPr>
        <w:pStyle w:val="fqsreferenceentry"/>
        <w:shd w:val="clear" w:color="auto" w:fill="FFFFFF"/>
        <w:spacing w:before="0" w:beforeAutospacing="0" w:after="120" w:afterAutospacing="0" w:line="360" w:lineRule="auto"/>
      </w:pPr>
      <w:r>
        <w:t>Reason, P. &amp; Bradbury, H. (2008) ‘Handbook of Action Research: Participative inquiry and practice’, (2</w:t>
      </w:r>
      <w:r w:rsidRPr="008F06C1">
        <w:rPr>
          <w:vertAlign w:val="superscript"/>
        </w:rPr>
        <w:t>nd</w:t>
      </w:r>
      <w:r>
        <w:t xml:space="preserve"> edn.), London: Sage Publications.</w:t>
      </w:r>
    </w:p>
    <w:p w:rsidR="00E90A93" w:rsidRDefault="00E90A93" w:rsidP="00E90A93">
      <w:pPr>
        <w:spacing w:line="360" w:lineRule="auto"/>
        <w:rPr>
          <w:rFonts w:ascii="Times New Roman" w:hAnsi="Times New Roman" w:cs="Times New Roman"/>
          <w:sz w:val="24"/>
          <w:szCs w:val="24"/>
          <w:lang w:val="en-US"/>
        </w:rPr>
      </w:pPr>
      <w:r w:rsidRPr="00CF094F">
        <w:rPr>
          <w:rFonts w:ascii="Times New Roman" w:hAnsi="Times New Roman" w:cs="Times New Roman"/>
          <w:sz w:val="24"/>
          <w:szCs w:val="24"/>
          <w:lang w:val="en-US"/>
        </w:rPr>
        <w:t>Rich, A. (1978) ‘The Dream of a Common Language: Poems 1974 - 1977’, USA: W. W. Norton &amp; Company, Inc.</w:t>
      </w:r>
    </w:p>
    <w:p w:rsidR="00E90A93" w:rsidRDefault="00E90A93" w:rsidP="00E90A9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Richardson, G. E. (2002) ‘The metatheory of resilience and resiliency’, in: </w:t>
      </w:r>
      <w:r>
        <w:rPr>
          <w:rFonts w:ascii="Times New Roman" w:hAnsi="Times New Roman" w:cs="Times New Roman"/>
          <w:i/>
          <w:sz w:val="24"/>
          <w:szCs w:val="24"/>
          <w:lang w:val="en-US"/>
        </w:rPr>
        <w:t xml:space="preserve">‘Journal of Clinical Psychology’, </w:t>
      </w:r>
      <w:r>
        <w:rPr>
          <w:rFonts w:ascii="Times New Roman" w:hAnsi="Times New Roman" w:cs="Times New Roman"/>
          <w:sz w:val="24"/>
          <w:szCs w:val="24"/>
          <w:lang w:val="en-US"/>
        </w:rPr>
        <w:t>Vol. 58 (3), pp. 307 – 321.</w:t>
      </w:r>
    </w:p>
    <w:p w:rsidR="00E90A93" w:rsidRPr="00CF094F" w:rsidRDefault="00E90A93" w:rsidP="00E90A9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Roberts, P. &amp; Priest, H. (2006) ‘Reliability and validity in research’, in: ‘</w:t>
      </w:r>
      <w:r>
        <w:rPr>
          <w:rFonts w:ascii="Times New Roman" w:hAnsi="Times New Roman" w:cs="Times New Roman"/>
          <w:i/>
          <w:sz w:val="24"/>
          <w:szCs w:val="24"/>
          <w:lang w:val="en-US"/>
        </w:rPr>
        <w:t xml:space="preserve">Nursing Standard’, </w:t>
      </w:r>
      <w:r>
        <w:rPr>
          <w:rFonts w:ascii="Times New Roman" w:hAnsi="Times New Roman" w:cs="Times New Roman"/>
          <w:sz w:val="24"/>
          <w:szCs w:val="24"/>
          <w:lang w:val="en-US"/>
        </w:rPr>
        <w:t xml:space="preserve">20 (44), pp. 41- 45. </w:t>
      </w:r>
      <w:hyperlink r:id="rId53" w:history="1">
        <w:r w:rsidRPr="004A485B">
          <w:rPr>
            <w:rStyle w:val="Hyperlink"/>
            <w:rFonts w:ascii="Times New Roman" w:hAnsi="Times New Roman" w:cs="Times New Roman"/>
            <w:sz w:val="24"/>
            <w:szCs w:val="24"/>
            <w:lang w:val="en-US"/>
          </w:rPr>
          <w:t>http://go.galegroup.com.ezproxy.hope.ac.uk</w:t>
        </w:r>
      </w:hyperlink>
      <w:r>
        <w:rPr>
          <w:rFonts w:ascii="Times New Roman" w:hAnsi="Times New Roman" w:cs="Times New Roman"/>
          <w:sz w:val="24"/>
          <w:szCs w:val="24"/>
          <w:lang w:val="en-US"/>
        </w:rPr>
        <w:t xml:space="preserve"> {Accessed: January 2014}</w:t>
      </w:r>
    </w:p>
    <w:p w:rsidR="00E90A93" w:rsidRPr="00CF094F" w:rsidRDefault="00E90A93" w:rsidP="00E90A93">
      <w:pPr>
        <w:spacing w:line="360" w:lineRule="auto"/>
        <w:rPr>
          <w:rFonts w:ascii="Times New Roman" w:hAnsi="Times New Roman" w:cs="Times New Roman"/>
          <w:sz w:val="24"/>
          <w:szCs w:val="24"/>
          <w:lang w:val="en-US"/>
        </w:rPr>
      </w:pPr>
      <w:r w:rsidRPr="00CF094F">
        <w:rPr>
          <w:rFonts w:ascii="Times New Roman" w:hAnsi="Times New Roman" w:cs="Times New Roman"/>
          <w:sz w:val="24"/>
          <w:szCs w:val="24"/>
          <w:lang w:val="en-US"/>
        </w:rPr>
        <w:t>Roethlisberger, F. J. &amp; Dickson, W. J. (1939) ‘Management and the Worker’, Cambridge, Mass: Harvard University Press.</w:t>
      </w:r>
      <w:r>
        <w:rPr>
          <w:rFonts w:ascii="Times New Roman" w:hAnsi="Times New Roman" w:cs="Times New Roman"/>
          <w:sz w:val="24"/>
          <w:szCs w:val="24"/>
          <w:lang w:val="en-US"/>
        </w:rPr>
        <w:t xml:space="preserve"> </w:t>
      </w:r>
    </w:p>
    <w:p w:rsidR="00E90A93" w:rsidRDefault="00E90A93" w:rsidP="00E90A93">
      <w:pPr>
        <w:spacing w:line="360" w:lineRule="auto"/>
        <w:rPr>
          <w:rFonts w:ascii="Times New Roman" w:hAnsi="Times New Roman" w:cs="Times New Roman"/>
          <w:sz w:val="24"/>
          <w:szCs w:val="24"/>
          <w:lang w:val="en-US"/>
        </w:rPr>
      </w:pPr>
      <w:r w:rsidRPr="00CF094F">
        <w:rPr>
          <w:rFonts w:ascii="Times New Roman" w:hAnsi="Times New Roman" w:cs="Times New Roman"/>
          <w:sz w:val="24"/>
          <w:szCs w:val="24"/>
          <w:lang w:val="en-US"/>
        </w:rPr>
        <w:t xml:space="preserve">Rokeach, M. (1973) ‘The Nature of Human Values’, New York: The Free Press. </w:t>
      </w:r>
    </w:p>
    <w:p w:rsidR="00E90A93" w:rsidRDefault="00E90A93" w:rsidP="00E90A9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Rorty, R. (1982) ‘Consequences of pragmatism (essays 1972 – 1980)’, Minneapolis: University of Minnesota Press.</w:t>
      </w:r>
    </w:p>
    <w:p w:rsidR="00E90A93" w:rsidRPr="001317D7" w:rsidRDefault="00E90A93" w:rsidP="00E90A93">
      <w:pPr>
        <w:spacing w:line="360" w:lineRule="auto"/>
        <w:rPr>
          <w:rFonts w:ascii="Times New Roman" w:hAnsi="Times New Roman" w:cs="Times New Roman"/>
          <w:color w:val="000000"/>
          <w:sz w:val="24"/>
          <w:szCs w:val="24"/>
          <w:shd w:val="clear" w:color="auto" w:fill="FFFFFF"/>
        </w:rPr>
      </w:pPr>
      <w:r w:rsidRPr="008C728A">
        <w:rPr>
          <w:rFonts w:ascii="Times New Roman" w:hAnsi="Times New Roman" w:cs="Times New Roman"/>
          <w:color w:val="000000"/>
          <w:sz w:val="24"/>
          <w:szCs w:val="24"/>
          <w:shd w:val="clear" w:color="auto" w:fill="FFFFFF"/>
        </w:rPr>
        <w:t>Russell, B. (1932, reprinted 1992) ‘Education and Social Order’, London &amp; New York: Routledge.</w:t>
      </w:r>
    </w:p>
    <w:p w:rsidR="00E90A93" w:rsidRDefault="00E90A93" w:rsidP="00E90A93">
      <w:pPr>
        <w:spacing w:line="360" w:lineRule="auto"/>
        <w:rPr>
          <w:rFonts w:ascii="Times New Roman" w:hAnsi="Times New Roman" w:cs="Times New Roman"/>
          <w:sz w:val="24"/>
          <w:szCs w:val="24"/>
          <w:lang w:val="en-US"/>
        </w:rPr>
      </w:pPr>
      <w:r w:rsidRPr="00CF094F">
        <w:rPr>
          <w:rFonts w:ascii="Times New Roman" w:hAnsi="Times New Roman" w:cs="Times New Roman"/>
          <w:sz w:val="24"/>
          <w:szCs w:val="24"/>
          <w:lang w:val="en-US"/>
        </w:rPr>
        <w:t>Rutter, M. (1979) ‘Changing Youth in a Changing Society’, London: Nuffield Provincial Hospital Trust.</w:t>
      </w:r>
    </w:p>
    <w:p w:rsidR="00E90A93" w:rsidRDefault="00E90A93" w:rsidP="00E90A9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Sacks, H. (1992) ‘Lectures in Conversation: Volumes 1 and 11’, Oxford: Blackwell.</w:t>
      </w:r>
    </w:p>
    <w:p w:rsidR="00E90A93" w:rsidRDefault="00E90A93" w:rsidP="00E90A93">
      <w:pPr>
        <w:spacing w:line="360" w:lineRule="auto"/>
      </w:pPr>
      <w:r>
        <w:rPr>
          <w:rFonts w:ascii="Times New Roman" w:hAnsi="Times New Roman" w:cs="Times New Roman"/>
          <w:sz w:val="24"/>
          <w:szCs w:val="24"/>
          <w:lang w:val="en-US"/>
        </w:rPr>
        <w:t>Santayana, G. (1905) ‘Reason in Commonsense’, Vol. 1 of ‘</w:t>
      </w:r>
      <w:r>
        <w:rPr>
          <w:rFonts w:ascii="Times New Roman" w:hAnsi="Times New Roman" w:cs="Times New Roman"/>
          <w:i/>
          <w:sz w:val="24"/>
          <w:szCs w:val="24"/>
          <w:lang w:val="en-US"/>
        </w:rPr>
        <w:t xml:space="preserve">The Life of Reason’, </w:t>
      </w:r>
      <w:r>
        <w:rPr>
          <w:rFonts w:ascii="Times New Roman" w:hAnsi="Times New Roman" w:cs="Times New Roman"/>
          <w:sz w:val="24"/>
          <w:szCs w:val="24"/>
          <w:lang w:val="en-US"/>
        </w:rPr>
        <w:t xml:space="preserve">New York: C. Scribners &amp; Sons. </w:t>
      </w:r>
      <w:hyperlink r:id="rId54" w:anchor="page/n5/mode/2up" w:history="1">
        <w:r>
          <w:rPr>
            <w:rStyle w:val="Hyperlink"/>
          </w:rPr>
          <w:t>http://archive.org/stream/lifeofreasonorph01sant#page/n5/mode/2up</w:t>
        </w:r>
      </w:hyperlink>
    </w:p>
    <w:p w:rsidR="00E90A93" w:rsidRDefault="00E90A93" w:rsidP="00E90A9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{Accessed: May 2013}</w:t>
      </w:r>
    </w:p>
    <w:p w:rsidR="00E90A93" w:rsidRDefault="00E90A93" w:rsidP="00E90A93">
      <w:pPr>
        <w:pStyle w:val="NormalWeb"/>
      </w:pPr>
      <w:r>
        <w:t>Sardello, R. (2008) ‘Silence: The Mystery of Wholeness’, Berkeley: Goldenstone Press.</w:t>
      </w:r>
    </w:p>
    <w:p w:rsidR="00E90A93" w:rsidRPr="000174FE" w:rsidRDefault="00E90A93" w:rsidP="00E90A93">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Savage, J. (2006)</w:t>
      </w:r>
      <w:r w:rsidRPr="0079065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790655">
        <w:rPr>
          <w:rFonts w:ascii="Times New Roman" w:hAnsi="Times New Roman" w:cs="Times New Roman"/>
          <w:color w:val="000000"/>
          <w:sz w:val="24"/>
          <w:szCs w:val="24"/>
          <w:shd w:val="clear" w:color="auto" w:fill="FFFFFF"/>
        </w:rPr>
        <w:t>Ethnographic evidence: The value of applied ethnography in healthcare</w:t>
      </w:r>
      <w:r>
        <w:rPr>
          <w:rFonts w:ascii="Times New Roman" w:hAnsi="Times New Roman" w:cs="Times New Roman"/>
          <w:color w:val="000000"/>
          <w:sz w:val="24"/>
          <w:szCs w:val="24"/>
          <w:shd w:val="clear" w:color="auto" w:fill="FFFFFF"/>
        </w:rPr>
        <w:t>’</w:t>
      </w:r>
      <w:r w:rsidRPr="00BC0626">
        <w:rPr>
          <w:rFonts w:ascii="Times New Roman" w:hAnsi="Times New Roman" w:cs="Times New Roman"/>
          <w:color w:val="000000"/>
          <w:sz w:val="24"/>
          <w:szCs w:val="24"/>
          <w:shd w:val="clear" w:color="auto" w:fill="FFFFFF"/>
        </w:rPr>
        <w:t>,</w:t>
      </w:r>
      <w:r>
        <w:rPr>
          <w:rStyle w:val="apple-converted-space"/>
          <w:rFonts w:ascii="Times New Roman" w:hAnsi="Times New Roman" w:cs="Times New Roman"/>
          <w:color w:val="000000"/>
          <w:sz w:val="24"/>
          <w:szCs w:val="24"/>
          <w:shd w:val="clear" w:color="auto" w:fill="FFFFFF"/>
        </w:rPr>
        <w:t> i</w:t>
      </w:r>
      <w:r w:rsidRPr="00BC0626">
        <w:rPr>
          <w:rStyle w:val="apple-converted-space"/>
          <w:rFonts w:ascii="Times New Roman" w:hAnsi="Times New Roman" w:cs="Times New Roman"/>
          <w:color w:val="000000"/>
          <w:sz w:val="24"/>
          <w:szCs w:val="24"/>
          <w:shd w:val="clear" w:color="auto" w:fill="FFFFFF"/>
        </w:rPr>
        <w:t>n: ‘</w:t>
      </w:r>
      <w:r w:rsidRPr="00BC0626">
        <w:rPr>
          <w:rStyle w:val="fqscharitalic"/>
          <w:rFonts w:ascii="Times New Roman" w:hAnsi="Times New Roman" w:cs="Times New Roman"/>
          <w:i/>
          <w:iCs/>
          <w:color w:val="000000"/>
          <w:sz w:val="24"/>
          <w:szCs w:val="24"/>
          <w:shd w:val="clear" w:color="auto" w:fill="FFFFFF"/>
        </w:rPr>
        <w:t>Journal of Research in Nursing’</w:t>
      </w:r>
      <w:r w:rsidRPr="00BC0626">
        <w:rPr>
          <w:rFonts w:ascii="Times New Roman" w:hAnsi="Times New Roman" w:cs="Times New Roman"/>
          <w:color w:val="000000"/>
          <w:sz w:val="24"/>
          <w:szCs w:val="24"/>
          <w:shd w:val="clear" w:color="auto" w:fill="FFFFFF"/>
        </w:rPr>
        <w:t>,</w:t>
      </w:r>
      <w:r w:rsidRPr="00BC0626">
        <w:rPr>
          <w:rStyle w:val="apple-converted-space"/>
          <w:rFonts w:ascii="Times New Roman" w:hAnsi="Times New Roman" w:cs="Times New Roman"/>
          <w:color w:val="000000"/>
          <w:sz w:val="24"/>
          <w:szCs w:val="24"/>
          <w:shd w:val="clear" w:color="auto" w:fill="FFFFFF"/>
        </w:rPr>
        <w:t xml:space="preserve"> Vol. </w:t>
      </w:r>
      <w:r w:rsidRPr="00BC0626">
        <w:rPr>
          <w:rStyle w:val="fqscharitalic"/>
          <w:rFonts w:ascii="Times New Roman" w:hAnsi="Times New Roman" w:cs="Times New Roman"/>
          <w:iCs/>
          <w:color w:val="000000"/>
          <w:sz w:val="24"/>
          <w:szCs w:val="24"/>
          <w:shd w:val="clear" w:color="auto" w:fill="FFFFFF"/>
        </w:rPr>
        <w:t xml:space="preserve">11 </w:t>
      </w:r>
      <w:r>
        <w:rPr>
          <w:rStyle w:val="fqscharitalic"/>
          <w:rFonts w:ascii="Times New Roman" w:hAnsi="Times New Roman" w:cs="Times New Roman"/>
          <w:iCs/>
          <w:color w:val="000000"/>
          <w:sz w:val="24"/>
          <w:szCs w:val="24"/>
          <w:shd w:val="clear" w:color="auto" w:fill="FFFFFF"/>
        </w:rPr>
        <w:t>(</w:t>
      </w:r>
      <w:r w:rsidRPr="00BC0626">
        <w:rPr>
          <w:rFonts w:ascii="Times New Roman" w:hAnsi="Times New Roman" w:cs="Times New Roman"/>
          <w:color w:val="000000"/>
          <w:sz w:val="24"/>
          <w:szCs w:val="24"/>
          <w:shd w:val="clear" w:color="auto" w:fill="FFFFFF"/>
        </w:rPr>
        <w:t>5</w:t>
      </w:r>
      <w:r>
        <w:rPr>
          <w:rFonts w:ascii="Times New Roman" w:hAnsi="Times New Roman" w:cs="Times New Roman"/>
          <w:color w:val="000000"/>
          <w:sz w:val="24"/>
          <w:szCs w:val="24"/>
          <w:shd w:val="clear" w:color="auto" w:fill="FFFFFF"/>
        </w:rPr>
        <w:t>)</w:t>
      </w:r>
      <w:r w:rsidRPr="00BC0626">
        <w:rPr>
          <w:rFonts w:ascii="Times New Roman" w:hAnsi="Times New Roman" w:cs="Times New Roman"/>
          <w:color w:val="000000"/>
          <w:sz w:val="24"/>
          <w:szCs w:val="24"/>
          <w:shd w:val="clear" w:color="auto" w:fill="FFFFFF"/>
        </w:rPr>
        <w:t>, pp. 383-393.</w:t>
      </w:r>
    </w:p>
    <w:p w:rsidR="00E90A93" w:rsidRDefault="00E90A93" w:rsidP="00E90A93">
      <w:pPr>
        <w:pStyle w:val="NormalWeb"/>
        <w:spacing w:line="360" w:lineRule="auto"/>
      </w:pPr>
      <w:r>
        <w:t>Schaufeli, W. &amp; Enzmann, D. (1998) ‘The burnout company to study and practice: A critical analysis’, London: Taylor and Francis.</w:t>
      </w:r>
    </w:p>
    <w:p w:rsidR="001B4406" w:rsidRDefault="001B4406" w:rsidP="001B4406">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Schön, D. A. (1983</w:t>
      </w:r>
      <w:r w:rsidRPr="00CF094F">
        <w:rPr>
          <w:rFonts w:ascii="Times New Roman" w:hAnsi="Times New Roman" w:cs="Times New Roman"/>
          <w:color w:val="000000"/>
          <w:sz w:val="24"/>
          <w:szCs w:val="24"/>
          <w:shd w:val="clear" w:color="auto" w:fill="FFFFFF"/>
        </w:rPr>
        <w:t>) ‘The Reflective Practitioner: How Professionals Think in Action’, Aldershot: Avebury.</w:t>
      </w:r>
    </w:p>
    <w:p w:rsidR="001B4406" w:rsidRDefault="001B4406" w:rsidP="00E90A93">
      <w:pPr>
        <w:spacing w:line="360" w:lineRule="auto"/>
        <w:rPr>
          <w:rFonts w:ascii="Times New Roman" w:hAnsi="Times New Roman" w:cs="Times New Roman"/>
          <w:color w:val="000000"/>
          <w:sz w:val="24"/>
          <w:szCs w:val="24"/>
          <w:shd w:val="clear" w:color="auto" w:fill="FFFFFF"/>
        </w:rPr>
      </w:pPr>
      <w:r w:rsidRPr="00CF094F">
        <w:rPr>
          <w:rFonts w:ascii="Times New Roman" w:hAnsi="Times New Roman" w:cs="Times New Roman"/>
          <w:color w:val="000000"/>
          <w:sz w:val="24"/>
          <w:szCs w:val="24"/>
          <w:shd w:val="clear" w:color="auto" w:fill="FFFFFF"/>
        </w:rPr>
        <w:t>Schön, D. A. (1987) ‘Educating the Reflective Practitioner: toward a new design for teaching and learning in the professions’, San Francisco: Jossey-Bass.</w:t>
      </w:r>
    </w:p>
    <w:p w:rsidR="00E90A93" w:rsidRDefault="00E90A93" w:rsidP="00E90A93">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Schön, D. A. (1991</w:t>
      </w:r>
      <w:r w:rsidRPr="00CF094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‘The Reflective Turn: Case Studies In and On Educational Practice’, New York: Teachers Press, Columbia University.</w:t>
      </w:r>
    </w:p>
    <w:p w:rsidR="00E90A93" w:rsidRDefault="00E90A93" w:rsidP="00E90A93">
      <w:pPr>
        <w:spacing w:line="360" w:lineRule="auto"/>
        <w:rPr>
          <w:rFonts w:ascii="Times New Roman" w:hAnsi="Times New Roman" w:cs="Times New Roman"/>
          <w:sz w:val="24"/>
          <w:szCs w:val="24"/>
        </w:rPr>
      </w:pPr>
      <w:r w:rsidRPr="00CF094F">
        <w:rPr>
          <w:rFonts w:ascii="Times New Roman" w:hAnsi="Times New Roman" w:cs="Times New Roman"/>
          <w:sz w:val="24"/>
          <w:szCs w:val="24"/>
        </w:rPr>
        <w:t>Sheehy, G. (1996) ‘New Passages: Mapping Your Life Across Time’, London: Harper Collins Publishers.</w:t>
      </w:r>
    </w:p>
    <w:p w:rsidR="00E90A93" w:rsidRPr="00C81853" w:rsidRDefault="00E90A93" w:rsidP="00E90A93">
      <w:pPr>
        <w:spacing w:line="360" w:lineRule="auto"/>
        <w:rPr>
          <w:rFonts w:ascii="Times New Roman" w:hAnsi="Times New Roman" w:cs="Times New Roman"/>
          <w:sz w:val="24"/>
          <w:szCs w:val="24"/>
        </w:rPr>
      </w:pPr>
      <w:r>
        <w:rPr>
          <w:rFonts w:ascii="Times New Roman" w:hAnsi="Times New Roman" w:cs="Times New Roman"/>
          <w:sz w:val="24"/>
          <w:szCs w:val="24"/>
        </w:rPr>
        <w:t>Shuayb, M. &amp;</w:t>
      </w:r>
      <w:r w:rsidRPr="00E17974">
        <w:rPr>
          <w:rFonts w:ascii="Times New Roman" w:hAnsi="Times New Roman" w:cs="Times New Roman"/>
          <w:sz w:val="24"/>
          <w:szCs w:val="24"/>
        </w:rPr>
        <w:t xml:space="preserve"> O’Donnell, S. (2008) </w:t>
      </w:r>
      <w:r>
        <w:rPr>
          <w:rFonts w:ascii="Times New Roman" w:hAnsi="Times New Roman" w:cs="Times New Roman"/>
          <w:sz w:val="24"/>
          <w:szCs w:val="24"/>
        </w:rPr>
        <w:t>‘</w:t>
      </w:r>
      <w:r w:rsidRPr="00E17974">
        <w:rPr>
          <w:rFonts w:ascii="Times New Roman" w:hAnsi="Times New Roman" w:cs="Times New Roman"/>
          <w:sz w:val="24"/>
          <w:szCs w:val="24"/>
        </w:rPr>
        <w:t>Aims and Values in Primary Education: England and other countries (Primary Review Research Survey 1/2)</w:t>
      </w:r>
      <w:r>
        <w:rPr>
          <w:rFonts w:ascii="Times New Roman" w:hAnsi="Times New Roman" w:cs="Times New Roman"/>
          <w:sz w:val="24"/>
          <w:szCs w:val="24"/>
        </w:rPr>
        <w:t>’</w:t>
      </w:r>
      <w:r w:rsidRPr="00E17974">
        <w:rPr>
          <w:rFonts w:ascii="Times New Roman" w:hAnsi="Times New Roman" w:cs="Times New Roman"/>
          <w:sz w:val="24"/>
          <w:szCs w:val="24"/>
        </w:rPr>
        <w:t>, Cambridge: Univ</w:t>
      </w:r>
      <w:r>
        <w:rPr>
          <w:rFonts w:ascii="Times New Roman" w:hAnsi="Times New Roman" w:cs="Times New Roman"/>
          <w:sz w:val="24"/>
          <w:szCs w:val="24"/>
        </w:rPr>
        <w:t xml:space="preserve">ersity of Cambridge Faculty of </w:t>
      </w:r>
      <w:r w:rsidRPr="00E17974">
        <w:rPr>
          <w:rFonts w:ascii="Times New Roman" w:hAnsi="Times New Roman" w:cs="Times New Roman"/>
          <w:sz w:val="24"/>
          <w:szCs w:val="24"/>
        </w:rPr>
        <w:t>Education.</w:t>
      </w:r>
      <w:r>
        <w:rPr>
          <w:rFonts w:ascii="Times New Roman" w:hAnsi="Times New Roman" w:cs="Times New Roman"/>
          <w:sz w:val="24"/>
          <w:szCs w:val="24"/>
        </w:rPr>
        <w:t xml:space="preserve"> </w:t>
      </w:r>
      <w:hyperlink r:id="rId55" w:history="1">
        <w:r>
          <w:rPr>
            <w:rStyle w:val="Hyperlink"/>
          </w:rPr>
          <w:t>http://www.nfer.ac.uk/nfer/publications/PRR01/PRR01.pdf</w:t>
        </w:r>
      </w:hyperlink>
    </w:p>
    <w:p w:rsidR="00E90A93" w:rsidRDefault="00E90A93" w:rsidP="00E90A93">
      <w:pPr>
        <w:spacing w:line="360" w:lineRule="auto"/>
        <w:rPr>
          <w:rFonts w:ascii="Times New Roman" w:hAnsi="Times New Roman" w:cs="Times New Roman"/>
          <w:sz w:val="24"/>
          <w:szCs w:val="24"/>
        </w:rPr>
      </w:pPr>
      <w:r>
        <w:rPr>
          <w:rFonts w:ascii="Times New Roman" w:hAnsi="Times New Roman" w:cs="Times New Roman"/>
          <w:sz w:val="24"/>
          <w:szCs w:val="24"/>
        </w:rPr>
        <w:t>{Accessed: September 2013}</w:t>
      </w:r>
    </w:p>
    <w:p w:rsidR="00E90A93" w:rsidRPr="00B42F5E" w:rsidRDefault="00E90A93" w:rsidP="00E90A93">
      <w:pPr>
        <w:spacing w:line="360" w:lineRule="auto"/>
        <w:rPr>
          <w:rFonts w:ascii="Times New Roman" w:hAnsi="Times New Roman" w:cs="Times New Roman"/>
          <w:sz w:val="24"/>
          <w:szCs w:val="24"/>
        </w:rPr>
      </w:pPr>
      <w:r>
        <w:rPr>
          <w:rFonts w:ascii="Times New Roman" w:hAnsi="Times New Roman" w:cs="Times New Roman"/>
          <w:sz w:val="24"/>
          <w:szCs w:val="24"/>
        </w:rPr>
        <w:t xml:space="preserve">Skilful Living Network, (2012) ‘Being in the World: The Story of Everybody’s Life Part 1’, </w:t>
      </w:r>
      <w:hyperlink r:id="rId56" w:history="1">
        <w:r w:rsidRPr="00700435">
          <w:rPr>
            <w:rStyle w:val="Hyperlink"/>
            <w:rFonts w:ascii="Times New Roman" w:hAnsi="Times New Roman" w:cs="Times New Roman"/>
            <w:sz w:val="24"/>
            <w:szCs w:val="24"/>
          </w:rPr>
          <w:t>https://www.youtube.com/watch?v=nzWYcmgCH0Q</w:t>
        </w:r>
      </w:hyperlink>
      <w:r>
        <w:rPr>
          <w:rFonts w:ascii="Times New Roman" w:hAnsi="Times New Roman" w:cs="Times New Roman"/>
          <w:sz w:val="24"/>
          <w:szCs w:val="24"/>
        </w:rPr>
        <w:t xml:space="preserve">, {Accessed: </w:t>
      </w:r>
      <w:r>
        <w:rPr>
          <w:rFonts w:ascii="Times New Roman" w:hAnsi="Times New Roman" w:cs="Times New Roman"/>
          <w:bCs/>
          <w:sz w:val="24"/>
          <w:szCs w:val="24"/>
          <w:lang w:val="en-US"/>
        </w:rPr>
        <w:t>December 2013}.</w:t>
      </w:r>
    </w:p>
    <w:p w:rsidR="00E90A93" w:rsidRDefault="00E90A93" w:rsidP="00E90A93">
      <w:pPr>
        <w:autoSpaceDE w:val="0"/>
        <w:autoSpaceDN w:val="0"/>
        <w:adjustRightInd w:val="0"/>
        <w:spacing w:after="0" w:line="360" w:lineRule="auto"/>
        <w:rPr>
          <w:sz w:val="24"/>
          <w:szCs w:val="24"/>
        </w:rPr>
      </w:pPr>
      <w:r w:rsidRPr="00CF094F">
        <w:rPr>
          <w:rFonts w:ascii="Times New Roman" w:hAnsi="Times New Roman" w:cs="Times New Roman"/>
          <w:sz w:val="24"/>
          <w:szCs w:val="24"/>
          <w:lang w:val="en-US"/>
        </w:rPr>
        <w:t>Smail, D. (</w:t>
      </w:r>
      <w:r w:rsidRPr="00CF094F">
        <w:rPr>
          <w:rFonts w:ascii="Times New Roman" w:hAnsi="Times New Roman" w:cs="Times New Roman"/>
          <w:color w:val="292526"/>
          <w:sz w:val="24"/>
          <w:szCs w:val="24"/>
        </w:rPr>
        <w:t>1991) ‘Toward a radical environmentalist psychology of help’</w:t>
      </w:r>
      <w:r>
        <w:rPr>
          <w:rFonts w:ascii="Times New Roman" w:hAnsi="Times New Roman" w:cs="Times New Roman"/>
          <w:color w:val="292526"/>
          <w:sz w:val="24"/>
          <w:szCs w:val="24"/>
        </w:rPr>
        <w:t>, i</w:t>
      </w:r>
      <w:r w:rsidRPr="00CF094F">
        <w:rPr>
          <w:rFonts w:ascii="Times New Roman" w:hAnsi="Times New Roman" w:cs="Times New Roman"/>
          <w:color w:val="292526"/>
          <w:sz w:val="24"/>
          <w:szCs w:val="24"/>
        </w:rPr>
        <w:t>n: ‘</w:t>
      </w:r>
      <w:r w:rsidRPr="00CF094F">
        <w:rPr>
          <w:rFonts w:ascii="Times New Roman" w:hAnsi="Times New Roman" w:cs="Times New Roman"/>
          <w:i/>
          <w:iCs/>
          <w:color w:val="292526"/>
          <w:sz w:val="24"/>
          <w:szCs w:val="24"/>
        </w:rPr>
        <w:t>The Psychologist’,</w:t>
      </w:r>
      <w:r w:rsidRPr="00CF094F">
        <w:rPr>
          <w:rFonts w:ascii="Times New Roman" w:hAnsi="Times New Roman" w:cs="Times New Roman"/>
          <w:iCs/>
          <w:color w:val="292526"/>
          <w:sz w:val="24"/>
          <w:szCs w:val="24"/>
        </w:rPr>
        <w:t xml:space="preserve"> Vol.</w:t>
      </w:r>
      <w:r w:rsidRPr="00CF094F">
        <w:rPr>
          <w:rFonts w:ascii="Times New Roman" w:hAnsi="Times New Roman" w:cs="Times New Roman"/>
          <w:i/>
          <w:iCs/>
          <w:color w:val="292526"/>
          <w:sz w:val="24"/>
          <w:szCs w:val="24"/>
        </w:rPr>
        <w:t xml:space="preserve"> </w:t>
      </w:r>
      <w:r w:rsidRPr="00CF094F">
        <w:rPr>
          <w:rFonts w:ascii="Times New Roman" w:hAnsi="Times New Roman" w:cs="Times New Roman"/>
          <w:color w:val="292526"/>
          <w:sz w:val="24"/>
          <w:szCs w:val="24"/>
        </w:rPr>
        <w:t>4, pp. 61–4.</w:t>
      </w:r>
      <w:r>
        <w:rPr>
          <w:rFonts w:ascii="Times New Roman" w:hAnsi="Times New Roman" w:cs="Times New Roman"/>
          <w:color w:val="292526"/>
          <w:sz w:val="24"/>
          <w:szCs w:val="24"/>
        </w:rPr>
        <w:t xml:space="preserve"> </w:t>
      </w:r>
      <w:hyperlink r:id="rId57" w:history="1">
        <w:r>
          <w:rPr>
            <w:rStyle w:val="Hyperlink"/>
          </w:rPr>
          <w:t>http://www.davidsmail.info/radenv.htm</w:t>
        </w:r>
      </w:hyperlink>
      <w:r>
        <w:t xml:space="preserve"> </w:t>
      </w:r>
      <w:r>
        <w:rPr>
          <w:sz w:val="24"/>
          <w:szCs w:val="24"/>
        </w:rPr>
        <w:t xml:space="preserve"> </w:t>
      </w:r>
    </w:p>
    <w:p w:rsidR="00E90A93" w:rsidRPr="007579A1" w:rsidRDefault="00E90A93" w:rsidP="00E90A93">
      <w:pPr>
        <w:autoSpaceDE w:val="0"/>
        <w:autoSpaceDN w:val="0"/>
        <w:adjustRightInd w:val="0"/>
        <w:spacing w:after="0" w:line="360" w:lineRule="auto"/>
        <w:rPr>
          <w:rFonts w:ascii="Times New Roman" w:hAnsi="Times New Roman" w:cs="Times New Roman"/>
          <w:color w:val="292526"/>
          <w:sz w:val="24"/>
          <w:szCs w:val="24"/>
        </w:rPr>
      </w:pPr>
      <w:r>
        <w:rPr>
          <w:rFonts w:ascii="Times New Roman" w:hAnsi="Times New Roman" w:cs="Times New Roman"/>
          <w:sz w:val="24"/>
          <w:szCs w:val="24"/>
        </w:rPr>
        <w:t>{Accessed: May 2011}</w:t>
      </w:r>
    </w:p>
    <w:p w:rsidR="00E90A93" w:rsidRPr="00CF094F" w:rsidRDefault="00E90A93" w:rsidP="00E90A93">
      <w:pPr>
        <w:spacing w:line="360" w:lineRule="auto"/>
        <w:rPr>
          <w:rFonts w:ascii="Times New Roman" w:hAnsi="Times New Roman" w:cs="Times New Roman"/>
          <w:color w:val="292526"/>
          <w:sz w:val="24"/>
          <w:szCs w:val="24"/>
        </w:rPr>
      </w:pPr>
      <w:r w:rsidRPr="00CF094F">
        <w:rPr>
          <w:rFonts w:ascii="Times New Roman" w:hAnsi="Times New Roman" w:cs="Times New Roman"/>
          <w:color w:val="292526"/>
          <w:sz w:val="24"/>
          <w:szCs w:val="24"/>
        </w:rPr>
        <w:t>Smail, D. (1996) ‘</w:t>
      </w:r>
      <w:r w:rsidRPr="00CF094F">
        <w:rPr>
          <w:rFonts w:ascii="Times New Roman" w:hAnsi="Times New Roman" w:cs="Times New Roman"/>
          <w:iCs/>
          <w:color w:val="292526"/>
          <w:sz w:val="24"/>
          <w:szCs w:val="24"/>
        </w:rPr>
        <w:t>How to survive without psychotherapy’,</w:t>
      </w:r>
      <w:r w:rsidRPr="00CF094F">
        <w:rPr>
          <w:rFonts w:ascii="Times New Roman" w:hAnsi="Times New Roman" w:cs="Times New Roman"/>
          <w:i/>
          <w:iCs/>
          <w:color w:val="292526"/>
          <w:sz w:val="24"/>
          <w:szCs w:val="24"/>
        </w:rPr>
        <w:t xml:space="preserve"> </w:t>
      </w:r>
      <w:r w:rsidRPr="00CF094F">
        <w:rPr>
          <w:rFonts w:ascii="Times New Roman" w:hAnsi="Times New Roman" w:cs="Times New Roman"/>
          <w:color w:val="292526"/>
          <w:sz w:val="24"/>
          <w:szCs w:val="24"/>
        </w:rPr>
        <w:t>London: Constable.</w:t>
      </w:r>
    </w:p>
    <w:p w:rsidR="00E90A93" w:rsidRPr="00CF094F" w:rsidRDefault="00E90A93" w:rsidP="00E90A93">
      <w:pPr>
        <w:spacing w:line="360" w:lineRule="auto"/>
        <w:rPr>
          <w:rFonts w:ascii="Times New Roman" w:hAnsi="Times New Roman" w:cs="Times New Roman"/>
          <w:color w:val="292526"/>
          <w:sz w:val="24"/>
          <w:szCs w:val="24"/>
        </w:rPr>
      </w:pPr>
      <w:r w:rsidRPr="00CF094F">
        <w:rPr>
          <w:rFonts w:ascii="Times New Roman" w:hAnsi="Times New Roman" w:cs="Times New Roman"/>
          <w:color w:val="292526"/>
          <w:sz w:val="24"/>
          <w:szCs w:val="24"/>
        </w:rPr>
        <w:t>Smail, D. (2001) ‘The Nature of Unhappiness’, UK: Robinson Publishing.</w:t>
      </w:r>
    </w:p>
    <w:p w:rsidR="00E90A93" w:rsidRPr="003E0ADD" w:rsidRDefault="00E90A93" w:rsidP="00E90A93">
      <w:pPr>
        <w:autoSpaceDE w:val="0"/>
        <w:autoSpaceDN w:val="0"/>
        <w:adjustRightInd w:val="0"/>
        <w:spacing w:after="0" w:line="360" w:lineRule="auto"/>
        <w:rPr>
          <w:rFonts w:ascii="Times New Roman" w:hAnsi="Times New Roman" w:cs="Times New Roman"/>
          <w:sz w:val="24"/>
          <w:szCs w:val="24"/>
        </w:rPr>
      </w:pPr>
      <w:r w:rsidRPr="003E0ADD">
        <w:rPr>
          <w:rFonts w:ascii="Times New Roman" w:hAnsi="Times New Roman" w:cs="Times New Roman"/>
          <w:color w:val="292526"/>
          <w:sz w:val="24"/>
          <w:szCs w:val="24"/>
        </w:rPr>
        <w:t>Smail, D. (2005) ‘</w:t>
      </w:r>
      <w:r w:rsidRPr="003E0ADD">
        <w:rPr>
          <w:rFonts w:ascii="Times New Roman" w:hAnsi="Times New Roman" w:cs="Times New Roman"/>
          <w:iCs/>
          <w:color w:val="292526"/>
          <w:sz w:val="24"/>
          <w:szCs w:val="24"/>
        </w:rPr>
        <w:t>Power, Responsibility and Freedom’</w:t>
      </w:r>
      <w:r w:rsidRPr="003E0ADD">
        <w:rPr>
          <w:rFonts w:ascii="Times New Roman" w:hAnsi="Times New Roman" w:cs="Times New Roman"/>
          <w:color w:val="292526"/>
          <w:sz w:val="24"/>
          <w:szCs w:val="24"/>
        </w:rPr>
        <w:t xml:space="preserve">, Internet Publication </w:t>
      </w:r>
      <w:hyperlink r:id="rId58" w:history="1">
        <w:r w:rsidRPr="00E75CF0">
          <w:rPr>
            <w:rStyle w:val="Hyperlink"/>
            <w:rFonts w:ascii="Times New Roman" w:hAnsi="Times New Roman" w:cs="Times New Roman"/>
            <w:sz w:val="24"/>
            <w:szCs w:val="24"/>
            <w:shd w:val="clear" w:color="auto" w:fill="FFFFFF"/>
          </w:rPr>
          <w:t>ftp://24.13.148.239/.../David%20</w:t>
        </w:r>
        <w:r w:rsidRPr="00E75CF0">
          <w:rPr>
            <w:rStyle w:val="Hyperlink"/>
            <w:rFonts w:ascii="Times New Roman" w:hAnsi="Times New Roman" w:cs="Times New Roman"/>
            <w:b/>
            <w:bCs/>
            <w:sz w:val="24"/>
            <w:szCs w:val="24"/>
            <w:shd w:val="clear" w:color="auto" w:fill="FFFFFF"/>
          </w:rPr>
          <w:t>Smail</w:t>
        </w:r>
        <w:r w:rsidRPr="00E75CF0">
          <w:rPr>
            <w:rStyle w:val="Hyperlink"/>
            <w:rFonts w:ascii="Times New Roman" w:hAnsi="Times New Roman" w:cs="Times New Roman"/>
            <w:sz w:val="24"/>
            <w:szCs w:val="24"/>
            <w:shd w:val="clear" w:color="auto" w:fill="FFFFFF"/>
          </w:rPr>
          <w:t>%20-%20Power,%20Responsibilit</w:t>
        </w:r>
      </w:hyperlink>
      <w:r w:rsidRPr="003E0ADD">
        <w:rPr>
          <w:rFonts w:ascii="Times New Roman" w:hAnsi="Times New Roman" w:cs="Times New Roman"/>
          <w:color w:val="44546A" w:themeColor="text2"/>
          <w:sz w:val="24"/>
          <w:szCs w:val="24"/>
          <w:shd w:val="clear" w:color="auto" w:fill="FFFFFF"/>
        </w:rPr>
        <w:t>.</w:t>
      </w:r>
      <w:r>
        <w:rPr>
          <w:rFonts w:ascii="Times New Roman" w:hAnsi="Times New Roman" w:cs="Times New Roman"/>
          <w:color w:val="44546A" w:themeColor="text2"/>
          <w:sz w:val="24"/>
          <w:szCs w:val="24"/>
          <w:shd w:val="clear" w:color="auto" w:fill="FFFFFF"/>
        </w:rPr>
        <w:t xml:space="preserve"> </w:t>
      </w:r>
      <w:r>
        <w:rPr>
          <w:rFonts w:ascii="Times New Roman" w:hAnsi="Times New Roman" w:cs="Times New Roman"/>
          <w:sz w:val="24"/>
          <w:szCs w:val="24"/>
          <w:shd w:val="clear" w:color="auto" w:fill="FFFFFF"/>
        </w:rPr>
        <w:t>{Accessed: May 2013}</w:t>
      </w:r>
    </w:p>
    <w:p w:rsidR="00E90A93" w:rsidRPr="00CF094F" w:rsidRDefault="00E90A93" w:rsidP="00E90A93">
      <w:pPr>
        <w:autoSpaceDE w:val="0"/>
        <w:autoSpaceDN w:val="0"/>
        <w:adjustRightInd w:val="0"/>
        <w:spacing w:after="0" w:line="360" w:lineRule="auto"/>
        <w:rPr>
          <w:rFonts w:ascii="Times New Roman" w:hAnsi="Times New Roman" w:cs="Times New Roman"/>
          <w:color w:val="292526"/>
          <w:sz w:val="24"/>
          <w:szCs w:val="24"/>
        </w:rPr>
      </w:pPr>
      <w:r w:rsidRPr="003E0ADD">
        <w:rPr>
          <w:rFonts w:ascii="Times New Roman" w:hAnsi="Times New Roman" w:cs="Times New Roman"/>
          <w:color w:val="292526"/>
          <w:sz w:val="24"/>
          <w:szCs w:val="24"/>
        </w:rPr>
        <w:t>Smith, J. A., Harré, R. &amp; Van Langenhove, L. (1995) ‘Rethinking Psychology’, London: Sage Publications</w:t>
      </w:r>
      <w:r>
        <w:rPr>
          <w:rFonts w:ascii="Times New Roman" w:hAnsi="Times New Roman" w:cs="Times New Roman"/>
          <w:color w:val="292526"/>
          <w:sz w:val="24"/>
          <w:szCs w:val="24"/>
        </w:rPr>
        <w:t>.</w:t>
      </w:r>
    </w:p>
    <w:p w:rsidR="00E90A93" w:rsidRDefault="00E90A93" w:rsidP="00E90A93">
      <w:pPr>
        <w:spacing w:line="360" w:lineRule="auto"/>
        <w:rPr>
          <w:rFonts w:ascii="Times New Roman" w:hAnsi="Times New Roman" w:cs="Times New Roman"/>
          <w:color w:val="292526"/>
          <w:sz w:val="24"/>
          <w:szCs w:val="24"/>
        </w:rPr>
      </w:pPr>
      <w:r>
        <w:rPr>
          <w:rFonts w:ascii="Times New Roman" w:hAnsi="Times New Roman" w:cs="Times New Roman"/>
          <w:color w:val="292526"/>
          <w:sz w:val="24"/>
          <w:szCs w:val="24"/>
        </w:rPr>
        <w:t>Solity, J.  &amp; Vousden, J. (2009) ‘</w:t>
      </w:r>
      <w:r w:rsidRPr="00CB63A9">
        <w:rPr>
          <w:rFonts w:ascii="Times New Roman" w:hAnsi="Times New Roman" w:cs="Times New Roman"/>
          <w:color w:val="292526"/>
          <w:sz w:val="24"/>
          <w:szCs w:val="24"/>
        </w:rPr>
        <w:t>Real books vs reading schemes: a</w:t>
      </w:r>
      <w:r>
        <w:rPr>
          <w:rFonts w:ascii="Times New Roman" w:hAnsi="Times New Roman" w:cs="Times New Roman"/>
          <w:color w:val="292526"/>
          <w:sz w:val="24"/>
          <w:szCs w:val="24"/>
        </w:rPr>
        <w:t xml:space="preserve"> </w:t>
      </w:r>
      <w:r w:rsidRPr="00CB63A9">
        <w:rPr>
          <w:rFonts w:ascii="Times New Roman" w:hAnsi="Times New Roman" w:cs="Times New Roman"/>
          <w:color w:val="292526"/>
          <w:sz w:val="24"/>
          <w:szCs w:val="24"/>
        </w:rPr>
        <w:t>new perspective from instructional</w:t>
      </w:r>
      <w:r>
        <w:rPr>
          <w:rFonts w:ascii="Times New Roman" w:hAnsi="Times New Roman" w:cs="Times New Roman"/>
          <w:color w:val="292526"/>
          <w:sz w:val="24"/>
          <w:szCs w:val="24"/>
        </w:rPr>
        <w:t xml:space="preserve"> </w:t>
      </w:r>
      <w:r w:rsidRPr="00CB63A9">
        <w:rPr>
          <w:rFonts w:ascii="Times New Roman" w:hAnsi="Times New Roman" w:cs="Times New Roman"/>
          <w:color w:val="292526"/>
          <w:sz w:val="24"/>
          <w:szCs w:val="24"/>
        </w:rPr>
        <w:t>psychology</w:t>
      </w:r>
      <w:r>
        <w:rPr>
          <w:rFonts w:ascii="Times New Roman" w:hAnsi="Times New Roman" w:cs="Times New Roman"/>
          <w:color w:val="292526"/>
          <w:sz w:val="24"/>
          <w:szCs w:val="24"/>
        </w:rPr>
        <w:t>’, in: ‘</w:t>
      </w:r>
      <w:r w:rsidRPr="00CB63A9">
        <w:rPr>
          <w:rFonts w:ascii="Times New Roman" w:hAnsi="Times New Roman" w:cs="Times New Roman"/>
          <w:i/>
          <w:color w:val="292526"/>
          <w:sz w:val="24"/>
          <w:szCs w:val="24"/>
        </w:rPr>
        <w:t>Educational Psychology: An International Journal of Experimental Educational Psychology</w:t>
      </w:r>
      <w:r>
        <w:rPr>
          <w:rFonts w:ascii="Times New Roman" w:hAnsi="Times New Roman" w:cs="Times New Roman"/>
          <w:color w:val="292526"/>
          <w:sz w:val="24"/>
          <w:szCs w:val="24"/>
        </w:rPr>
        <w:t>’, Vol. 29 (</w:t>
      </w:r>
      <w:r w:rsidRPr="00CB63A9">
        <w:rPr>
          <w:rFonts w:ascii="Times New Roman" w:hAnsi="Times New Roman" w:cs="Times New Roman"/>
          <w:color w:val="292526"/>
          <w:sz w:val="24"/>
          <w:szCs w:val="24"/>
        </w:rPr>
        <w:t>4</w:t>
      </w:r>
      <w:r>
        <w:rPr>
          <w:rFonts w:ascii="Times New Roman" w:hAnsi="Times New Roman" w:cs="Times New Roman"/>
          <w:color w:val="292526"/>
          <w:sz w:val="24"/>
          <w:szCs w:val="24"/>
        </w:rPr>
        <w:t>)</w:t>
      </w:r>
      <w:r w:rsidRPr="00CB63A9">
        <w:rPr>
          <w:rFonts w:ascii="Times New Roman" w:hAnsi="Times New Roman" w:cs="Times New Roman"/>
          <w:color w:val="292526"/>
          <w:sz w:val="24"/>
          <w:szCs w:val="24"/>
        </w:rPr>
        <w:t xml:space="preserve">, </w:t>
      </w:r>
      <w:r>
        <w:rPr>
          <w:rFonts w:ascii="Times New Roman" w:hAnsi="Times New Roman" w:cs="Times New Roman"/>
          <w:color w:val="292526"/>
          <w:sz w:val="24"/>
          <w:szCs w:val="24"/>
        </w:rPr>
        <w:t>pp. 469-511.</w:t>
      </w:r>
    </w:p>
    <w:p w:rsidR="00C723D9" w:rsidRDefault="004C10B9" w:rsidP="00C723D9">
      <w:pPr>
        <w:spacing w:line="360" w:lineRule="auto"/>
      </w:pPr>
      <w:hyperlink r:id="rId59" w:history="1">
        <w:r w:rsidR="00C723D9">
          <w:rPr>
            <w:rStyle w:val="Hyperlink"/>
          </w:rPr>
          <w:t>http://www.tandfonline.com.ezproxy.hope.ac.uk/doi/pdf/10.1080/01443410903103657</w:t>
        </w:r>
      </w:hyperlink>
    </w:p>
    <w:p w:rsidR="00C723D9" w:rsidRDefault="00C723D9" w:rsidP="00C723D9">
      <w:pPr>
        <w:spacing w:line="360" w:lineRule="auto"/>
        <w:rPr>
          <w:rFonts w:ascii="Times New Roman" w:hAnsi="Times New Roman" w:cs="Times New Roman"/>
          <w:color w:val="292526"/>
          <w:sz w:val="24"/>
          <w:szCs w:val="24"/>
        </w:rPr>
      </w:pPr>
      <w:r>
        <w:rPr>
          <w:rFonts w:ascii="Times New Roman" w:hAnsi="Times New Roman" w:cs="Times New Roman"/>
          <w:color w:val="292526"/>
          <w:sz w:val="24"/>
          <w:szCs w:val="24"/>
        </w:rPr>
        <w:t>{Accessed: September 2013}</w:t>
      </w:r>
    </w:p>
    <w:p w:rsidR="00C723D9" w:rsidRDefault="00C723D9" w:rsidP="00C723D9">
      <w:pPr>
        <w:spacing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Spiro, J. (2008) ‘Thesis, How I have arrived at a notion of knowledge transformation, through understanding the story of myself as creative writer, creative educator, creative manager, and educational researcher’, </w:t>
      </w:r>
      <w:hyperlink r:id="rId60" w:history="1">
        <w:r w:rsidRPr="001B430D">
          <w:rPr>
            <w:rStyle w:val="Hyperlink"/>
            <w:rFonts w:ascii="Times New Roman" w:hAnsi="Times New Roman" w:cs="Times New Roman"/>
            <w:sz w:val="24"/>
            <w:szCs w:val="24"/>
          </w:rPr>
          <w:t>http://www.actionresearch.net/living/janespirophd.shtml</w:t>
        </w:r>
      </w:hyperlink>
      <w:r w:rsidRPr="001B430D">
        <w:rPr>
          <w:rFonts w:ascii="Times New Roman" w:hAnsi="Times New Roman" w:cs="Times New Roman"/>
          <w:sz w:val="24"/>
          <w:szCs w:val="24"/>
        </w:rPr>
        <w:t xml:space="preserve"> {Accessed: May 2012}</w:t>
      </w:r>
    </w:p>
    <w:p w:rsidR="00C723D9" w:rsidRPr="00907EAB" w:rsidRDefault="00C723D9" w:rsidP="00C723D9">
      <w:pPr>
        <w:spacing w:line="360" w:lineRule="auto"/>
        <w:rPr>
          <w:rFonts w:ascii="Times New Roman" w:hAnsi="Times New Roman" w:cs="Times New Roman"/>
          <w:bCs/>
          <w:sz w:val="24"/>
          <w:szCs w:val="24"/>
          <w:lang w:val="en-US"/>
        </w:rPr>
      </w:pPr>
      <w:r w:rsidRPr="00907EAB">
        <w:rPr>
          <w:rFonts w:ascii="Times New Roman" w:hAnsi="Times New Roman" w:cs="Times New Roman"/>
          <w:sz w:val="24"/>
          <w:szCs w:val="24"/>
        </w:rPr>
        <w:t xml:space="preserve">Stern, W. </w:t>
      </w:r>
      <w:r>
        <w:rPr>
          <w:rFonts w:ascii="Times New Roman" w:hAnsi="Times New Roman" w:cs="Times New Roman"/>
          <w:sz w:val="24"/>
          <w:szCs w:val="24"/>
        </w:rPr>
        <w:t>(1923)</w:t>
      </w:r>
      <w:r w:rsidRPr="00907EAB">
        <w:rPr>
          <w:rFonts w:ascii="Times New Roman" w:hAnsi="Times New Roman" w:cs="Times New Roman"/>
          <w:sz w:val="24"/>
          <w:szCs w:val="24"/>
        </w:rPr>
        <w:t xml:space="preserve"> translated and cited by</w:t>
      </w:r>
      <w:r>
        <w:rPr>
          <w:rFonts w:ascii="Times New Roman" w:hAnsi="Times New Roman" w:cs="Times New Roman"/>
          <w:sz w:val="24"/>
          <w:szCs w:val="24"/>
        </w:rPr>
        <w:t>,</w:t>
      </w:r>
      <w:r w:rsidRPr="00907EAB">
        <w:rPr>
          <w:rFonts w:ascii="Times New Roman" w:hAnsi="Times New Roman" w:cs="Times New Roman"/>
          <w:sz w:val="24"/>
          <w:szCs w:val="24"/>
        </w:rPr>
        <w:t xml:space="preserve"> </w:t>
      </w:r>
      <w:r w:rsidRPr="00907EAB">
        <w:rPr>
          <w:rFonts w:ascii="Times New Roman" w:hAnsi="Times New Roman" w:cs="Times New Roman"/>
          <w:bCs/>
          <w:sz w:val="24"/>
          <w:szCs w:val="24"/>
          <w:lang w:val="en-US"/>
        </w:rPr>
        <w:t xml:space="preserve">Lamiell, J. T. </w:t>
      </w:r>
      <w:r>
        <w:rPr>
          <w:rFonts w:ascii="Times New Roman" w:hAnsi="Times New Roman" w:cs="Times New Roman"/>
          <w:bCs/>
          <w:sz w:val="24"/>
          <w:szCs w:val="24"/>
          <w:lang w:val="en-US"/>
        </w:rPr>
        <w:t xml:space="preserve">(1995: </w:t>
      </w:r>
      <w:r w:rsidRPr="00907EAB">
        <w:rPr>
          <w:rFonts w:ascii="Times New Roman" w:hAnsi="Times New Roman" w:cs="Times New Roman"/>
          <w:bCs/>
          <w:sz w:val="24"/>
          <w:szCs w:val="24"/>
          <w:lang w:val="en-US"/>
        </w:rPr>
        <w:t>159</w:t>
      </w:r>
      <w:r>
        <w:rPr>
          <w:rFonts w:ascii="Times New Roman" w:hAnsi="Times New Roman" w:cs="Times New Roman"/>
          <w:bCs/>
          <w:sz w:val="24"/>
          <w:szCs w:val="24"/>
          <w:lang w:val="en-US"/>
        </w:rPr>
        <w:t xml:space="preserve">) </w:t>
      </w:r>
      <w:r w:rsidRPr="00907EAB">
        <w:rPr>
          <w:rFonts w:ascii="Times New Roman" w:hAnsi="Times New Roman" w:cs="Times New Roman"/>
          <w:bCs/>
          <w:sz w:val="24"/>
          <w:szCs w:val="24"/>
          <w:lang w:val="en-US"/>
        </w:rPr>
        <w:t>‘Rethinking the Role of Quantitative Methods in Psychology’</w:t>
      </w:r>
      <w:r>
        <w:rPr>
          <w:rFonts w:ascii="Times New Roman" w:hAnsi="Times New Roman" w:cs="Times New Roman"/>
          <w:bCs/>
          <w:sz w:val="24"/>
          <w:szCs w:val="24"/>
          <w:lang w:val="en-US"/>
        </w:rPr>
        <w:t>, i</w:t>
      </w:r>
      <w:r w:rsidRPr="00907EAB">
        <w:rPr>
          <w:rFonts w:ascii="Times New Roman" w:hAnsi="Times New Roman" w:cs="Times New Roman"/>
          <w:bCs/>
          <w:sz w:val="24"/>
          <w:szCs w:val="24"/>
          <w:lang w:val="en-US"/>
        </w:rPr>
        <w:t>n: ‘</w:t>
      </w:r>
      <w:r w:rsidRPr="00907EAB">
        <w:rPr>
          <w:rFonts w:ascii="Times New Roman" w:hAnsi="Times New Roman" w:cs="Times New Roman"/>
          <w:bCs/>
          <w:i/>
          <w:sz w:val="24"/>
          <w:szCs w:val="24"/>
          <w:lang w:val="en-US"/>
        </w:rPr>
        <w:t>Rethinking Methods in Psychology</w:t>
      </w:r>
      <w:r w:rsidRPr="00907EAB">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J. A. Smith, R. Harre &amp; L.</w:t>
      </w:r>
      <w:r w:rsidRPr="00907EAB">
        <w:rPr>
          <w:rFonts w:ascii="Times New Roman" w:hAnsi="Times New Roman" w:cs="Times New Roman"/>
          <w:bCs/>
          <w:sz w:val="24"/>
          <w:szCs w:val="24"/>
          <w:lang w:val="en-US"/>
        </w:rPr>
        <w:t xml:space="preserve"> Van Langenhove,</w:t>
      </w:r>
      <w:r>
        <w:rPr>
          <w:rFonts w:ascii="Times New Roman" w:hAnsi="Times New Roman" w:cs="Times New Roman"/>
          <w:bCs/>
          <w:sz w:val="24"/>
          <w:szCs w:val="24"/>
          <w:lang w:val="en-US"/>
        </w:rPr>
        <w:t xml:space="preserve"> (Eds.),</w:t>
      </w:r>
      <w:r w:rsidRPr="00907EAB">
        <w:rPr>
          <w:rFonts w:ascii="Times New Roman" w:hAnsi="Times New Roman" w:cs="Times New Roman"/>
          <w:bCs/>
          <w:sz w:val="24"/>
          <w:szCs w:val="24"/>
          <w:lang w:val="en-US"/>
        </w:rPr>
        <w:t xml:space="preserve"> London: Sage Publications, pp. 143-161.</w:t>
      </w:r>
    </w:p>
    <w:p w:rsidR="00C723D9" w:rsidRPr="00CF094F" w:rsidRDefault="00C723D9" w:rsidP="00C723D9">
      <w:pPr>
        <w:spacing w:line="360" w:lineRule="auto"/>
        <w:rPr>
          <w:rFonts w:ascii="Times New Roman" w:hAnsi="Times New Roman" w:cs="Times New Roman"/>
          <w:color w:val="292526"/>
          <w:sz w:val="24"/>
          <w:szCs w:val="24"/>
        </w:rPr>
      </w:pPr>
      <w:r w:rsidRPr="00CF094F">
        <w:rPr>
          <w:rFonts w:ascii="Times New Roman" w:hAnsi="Times New Roman" w:cs="Times New Roman"/>
          <w:color w:val="292526"/>
          <w:sz w:val="24"/>
          <w:szCs w:val="24"/>
        </w:rPr>
        <w:t>Stevens, R. (</w:t>
      </w:r>
      <w:r>
        <w:rPr>
          <w:rFonts w:ascii="Times New Roman" w:hAnsi="Times New Roman" w:cs="Times New Roman"/>
          <w:color w:val="292526"/>
          <w:sz w:val="24"/>
          <w:szCs w:val="24"/>
        </w:rPr>
        <w:t>1990) ‘Humanistic Psychology’, i</w:t>
      </w:r>
      <w:r w:rsidRPr="00CF094F">
        <w:rPr>
          <w:rFonts w:ascii="Times New Roman" w:hAnsi="Times New Roman" w:cs="Times New Roman"/>
          <w:color w:val="292526"/>
          <w:sz w:val="24"/>
          <w:szCs w:val="24"/>
        </w:rPr>
        <w:t>n: I. Roth (Ed</w:t>
      </w:r>
      <w:r>
        <w:rPr>
          <w:rFonts w:ascii="Times New Roman" w:hAnsi="Times New Roman" w:cs="Times New Roman"/>
          <w:color w:val="292526"/>
          <w:sz w:val="24"/>
          <w:szCs w:val="24"/>
        </w:rPr>
        <w:t>.</w:t>
      </w:r>
      <w:r w:rsidRPr="00CF094F">
        <w:rPr>
          <w:rFonts w:ascii="Times New Roman" w:hAnsi="Times New Roman" w:cs="Times New Roman"/>
          <w:color w:val="292526"/>
          <w:sz w:val="24"/>
          <w:szCs w:val="24"/>
        </w:rPr>
        <w:t>), ‘</w:t>
      </w:r>
      <w:r w:rsidRPr="00CF094F">
        <w:rPr>
          <w:rFonts w:ascii="Times New Roman" w:hAnsi="Times New Roman" w:cs="Times New Roman"/>
          <w:i/>
          <w:color w:val="292526"/>
          <w:sz w:val="24"/>
          <w:szCs w:val="24"/>
        </w:rPr>
        <w:t>Introduction to Psychology’</w:t>
      </w:r>
      <w:r w:rsidRPr="00CF094F">
        <w:rPr>
          <w:rFonts w:ascii="Times New Roman" w:hAnsi="Times New Roman" w:cs="Times New Roman"/>
          <w:color w:val="292526"/>
          <w:sz w:val="24"/>
          <w:szCs w:val="24"/>
        </w:rPr>
        <w:t>, Vol. 1, Milton Keynes: Psychology</w:t>
      </w:r>
      <w:r>
        <w:rPr>
          <w:rFonts w:ascii="Times New Roman" w:hAnsi="Times New Roman" w:cs="Times New Roman"/>
          <w:color w:val="292526"/>
          <w:sz w:val="24"/>
          <w:szCs w:val="24"/>
        </w:rPr>
        <w:t xml:space="preserve"> Press, pp. 417 </w:t>
      </w:r>
      <w:r w:rsidRPr="00CF094F">
        <w:rPr>
          <w:rFonts w:ascii="Times New Roman" w:hAnsi="Times New Roman" w:cs="Times New Roman"/>
          <w:color w:val="292526"/>
          <w:sz w:val="24"/>
          <w:szCs w:val="24"/>
        </w:rPr>
        <w:t>- 469.</w:t>
      </w:r>
    </w:p>
    <w:p w:rsidR="00C723D9" w:rsidRDefault="00C723D9" w:rsidP="00C723D9">
      <w:pPr>
        <w:spacing w:line="360" w:lineRule="auto"/>
        <w:rPr>
          <w:rFonts w:ascii="Times New Roman" w:hAnsi="Times New Roman" w:cs="Times New Roman"/>
          <w:color w:val="292526"/>
          <w:sz w:val="24"/>
          <w:szCs w:val="24"/>
        </w:rPr>
      </w:pPr>
      <w:r w:rsidRPr="00CF094F">
        <w:rPr>
          <w:rFonts w:ascii="Times New Roman" w:hAnsi="Times New Roman" w:cs="Times New Roman"/>
          <w:color w:val="292526"/>
          <w:sz w:val="24"/>
          <w:szCs w:val="24"/>
        </w:rPr>
        <w:t>Stevens, R. (1996) ‘The Reflexive Self:</w:t>
      </w:r>
      <w:r>
        <w:rPr>
          <w:rFonts w:ascii="Times New Roman" w:hAnsi="Times New Roman" w:cs="Times New Roman"/>
          <w:color w:val="292526"/>
          <w:sz w:val="24"/>
          <w:szCs w:val="24"/>
        </w:rPr>
        <w:t xml:space="preserve"> An Experiential Perspective’, i</w:t>
      </w:r>
      <w:r w:rsidRPr="00CF094F">
        <w:rPr>
          <w:rFonts w:ascii="Times New Roman" w:hAnsi="Times New Roman" w:cs="Times New Roman"/>
          <w:color w:val="292526"/>
          <w:sz w:val="24"/>
          <w:szCs w:val="24"/>
        </w:rPr>
        <w:t>n: R. Stevens (Ed</w:t>
      </w:r>
      <w:r>
        <w:rPr>
          <w:rFonts w:ascii="Times New Roman" w:hAnsi="Times New Roman" w:cs="Times New Roman"/>
          <w:color w:val="292526"/>
          <w:sz w:val="24"/>
          <w:szCs w:val="24"/>
        </w:rPr>
        <w:t>.</w:t>
      </w:r>
      <w:r w:rsidRPr="00CF094F">
        <w:rPr>
          <w:rFonts w:ascii="Times New Roman" w:hAnsi="Times New Roman" w:cs="Times New Roman"/>
          <w:color w:val="292526"/>
          <w:sz w:val="24"/>
          <w:szCs w:val="24"/>
        </w:rPr>
        <w:t>), ‘</w:t>
      </w:r>
      <w:r w:rsidRPr="00CF094F">
        <w:rPr>
          <w:rFonts w:ascii="Times New Roman" w:hAnsi="Times New Roman" w:cs="Times New Roman"/>
          <w:i/>
          <w:color w:val="292526"/>
          <w:sz w:val="24"/>
          <w:szCs w:val="24"/>
        </w:rPr>
        <w:t>Understanding the Self’,</w:t>
      </w:r>
      <w:r w:rsidRPr="00CF094F">
        <w:rPr>
          <w:rFonts w:ascii="Times New Roman" w:hAnsi="Times New Roman" w:cs="Times New Roman"/>
          <w:color w:val="292526"/>
          <w:sz w:val="24"/>
          <w:szCs w:val="24"/>
        </w:rPr>
        <w:t xml:space="preserve"> London: Sage Publications, pp. 149 – 214.</w:t>
      </w:r>
    </w:p>
    <w:p w:rsidR="00C723D9" w:rsidRDefault="00C723D9" w:rsidP="00C723D9">
      <w:pPr>
        <w:spacing w:line="360" w:lineRule="auto"/>
        <w:rPr>
          <w:rFonts w:ascii="Times New Roman" w:hAnsi="Times New Roman" w:cs="Times New Roman"/>
          <w:color w:val="292526"/>
          <w:sz w:val="24"/>
          <w:szCs w:val="24"/>
        </w:rPr>
      </w:pPr>
      <w:r>
        <w:rPr>
          <w:rFonts w:ascii="Times New Roman" w:hAnsi="Times New Roman" w:cs="Times New Roman"/>
          <w:color w:val="292526"/>
          <w:sz w:val="24"/>
          <w:szCs w:val="24"/>
        </w:rPr>
        <w:t>Stevens, R. &amp; Wetherell, M. (1996) ‘The Self in the Modern World: Drawing Together The Threads’, in: R. Stevens (Ed.), ‘</w:t>
      </w:r>
      <w:r>
        <w:rPr>
          <w:rFonts w:ascii="Times New Roman" w:hAnsi="Times New Roman" w:cs="Times New Roman"/>
          <w:i/>
          <w:color w:val="292526"/>
          <w:sz w:val="24"/>
          <w:szCs w:val="24"/>
        </w:rPr>
        <w:t>Understanding the Self’</w:t>
      </w:r>
      <w:r>
        <w:rPr>
          <w:rFonts w:ascii="Times New Roman" w:hAnsi="Times New Roman" w:cs="Times New Roman"/>
          <w:color w:val="292526"/>
          <w:sz w:val="24"/>
          <w:szCs w:val="24"/>
        </w:rPr>
        <w:t xml:space="preserve">, London: Sage Publications, pp. 339 – 369. </w:t>
      </w:r>
    </w:p>
    <w:p w:rsidR="00C723D9" w:rsidRDefault="00C723D9" w:rsidP="00C723D9">
      <w:pPr>
        <w:spacing w:line="360" w:lineRule="auto"/>
        <w:rPr>
          <w:rFonts w:ascii="Times New Roman" w:hAnsi="Times New Roman" w:cs="Times New Roman"/>
          <w:sz w:val="24"/>
          <w:szCs w:val="24"/>
        </w:rPr>
      </w:pPr>
      <w:r>
        <w:rPr>
          <w:rFonts w:ascii="Times New Roman" w:hAnsi="Times New Roman" w:cs="Times New Roman"/>
          <w:sz w:val="24"/>
          <w:szCs w:val="24"/>
        </w:rPr>
        <w:t xml:space="preserve">Sullivan, B. (2006) ‘Thesis: A Living Theory of a Practice of Social Justice: Realising the Right of Traveller Children to Educational Equality’ University of Limerick. </w:t>
      </w:r>
      <w:hyperlink r:id="rId61" w:history="1">
        <w:r w:rsidRPr="007C2BED">
          <w:rPr>
            <w:rStyle w:val="Hyperlink"/>
            <w:rFonts w:ascii="Times New Roman" w:hAnsi="Times New Roman" w:cs="Times New Roman"/>
            <w:sz w:val="24"/>
            <w:szCs w:val="24"/>
          </w:rPr>
          <w:t>http://www.jeanmcniff.com/userfiles/file/Theses/Bernie%20Sullivan/Bernie%20Sullivan%20PhD.pdf</w:t>
        </w:r>
      </w:hyperlink>
      <w:r>
        <w:rPr>
          <w:rFonts w:ascii="Times New Roman" w:hAnsi="Times New Roman" w:cs="Times New Roman"/>
          <w:sz w:val="24"/>
          <w:szCs w:val="24"/>
        </w:rPr>
        <w:t xml:space="preserve"> {Accessed: 3</w:t>
      </w:r>
      <w:r w:rsidRPr="007C2BED">
        <w:rPr>
          <w:rFonts w:ascii="Times New Roman" w:hAnsi="Times New Roman" w:cs="Times New Roman"/>
          <w:sz w:val="24"/>
          <w:szCs w:val="24"/>
          <w:vertAlign w:val="superscript"/>
        </w:rPr>
        <w:t>rd</w:t>
      </w:r>
      <w:r>
        <w:rPr>
          <w:rFonts w:ascii="Times New Roman" w:hAnsi="Times New Roman" w:cs="Times New Roman"/>
          <w:sz w:val="24"/>
          <w:szCs w:val="24"/>
        </w:rPr>
        <w:t xml:space="preserve"> October 2010}</w:t>
      </w:r>
    </w:p>
    <w:p w:rsidR="00C723D9" w:rsidRDefault="00C723D9" w:rsidP="00C723D9">
      <w:pPr>
        <w:spacing w:line="360" w:lineRule="auto"/>
        <w:rPr>
          <w:rFonts w:ascii="Times New Roman" w:hAnsi="Times New Roman" w:cs="Times New Roman"/>
          <w:sz w:val="24"/>
          <w:szCs w:val="24"/>
        </w:rPr>
      </w:pPr>
      <w:r>
        <w:rPr>
          <w:rFonts w:ascii="Times New Roman" w:hAnsi="Times New Roman" w:cs="Times New Roman"/>
          <w:sz w:val="24"/>
          <w:szCs w:val="24"/>
        </w:rPr>
        <w:t xml:space="preserve">Talarsky, L. (1998) ‘Defining Aging and the Aged: Cultural and Social Constructions of Elders in the US’, in: </w:t>
      </w:r>
      <w:r>
        <w:rPr>
          <w:rFonts w:ascii="Times New Roman" w:hAnsi="Times New Roman" w:cs="Times New Roman"/>
          <w:i/>
          <w:sz w:val="24"/>
          <w:szCs w:val="24"/>
        </w:rPr>
        <w:t xml:space="preserve">‘Arizona Anthropologist’, </w:t>
      </w:r>
      <w:r>
        <w:rPr>
          <w:rFonts w:ascii="Times New Roman" w:hAnsi="Times New Roman" w:cs="Times New Roman"/>
          <w:sz w:val="24"/>
          <w:szCs w:val="24"/>
        </w:rPr>
        <w:t xml:space="preserve">Vol. 13, pp. 101 – 107, </w:t>
      </w:r>
      <w:hyperlink r:id="rId62" w:history="1">
        <w:r w:rsidRPr="00E75CF0">
          <w:rPr>
            <w:rStyle w:val="Hyperlink"/>
            <w:rFonts w:ascii="Times New Roman" w:hAnsi="Times New Roman" w:cs="Times New Roman"/>
            <w:sz w:val="24"/>
            <w:szCs w:val="24"/>
          </w:rPr>
          <w:t>http://arizona.openrepository.com/arizona/bitstream/10150/110216/1/azu_gn1_a785_n13_101_107_w-ocr.pdf</w:t>
        </w:r>
      </w:hyperlink>
      <w:r>
        <w:rPr>
          <w:rFonts w:ascii="Times New Roman" w:hAnsi="Times New Roman" w:cs="Times New Roman"/>
          <w:sz w:val="24"/>
          <w:szCs w:val="24"/>
        </w:rPr>
        <w:t xml:space="preserve"> {Accessed: September 2013} </w:t>
      </w:r>
    </w:p>
    <w:p w:rsidR="00C723D9" w:rsidRDefault="00C723D9" w:rsidP="00C723D9">
      <w:pPr>
        <w:spacing w:line="360" w:lineRule="auto"/>
        <w:rPr>
          <w:rFonts w:ascii="Times New Roman" w:hAnsi="Times New Roman" w:cs="Times New Roman"/>
          <w:sz w:val="24"/>
          <w:szCs w:val="24"/>
        </w:rPr>
      </w:pPr>
      <w:r>
        <w:rPr>
          <w:rFonts w:ascii="Times New Roman" w:hAnsi="Times New Roman" w:cs="Times New Roman"/>
          <w:sz w:val="24"/>
          <w:szCs w:val="24"/>
        </w:rPr>
        <w:t>Taylor, C. (1989) ‘Sources of the Self: The Making of the Modern Identity’, Cambridge: Cambridge University Press.</w:t>
      </w:r>
    </w:p>
    <w:p w:rsidR="00C723D9" w:rsidRDefault="00C723D9" w:rsidP="00C723D9">
      <w:pPr>
        <w:spacing w:line="360" w:lineRule="auto"/>
        <w:rPr>
          <w:rFonts w:ascii="Times New Roman" w:hAnsi="Times New Roman" w:cs="Times New Roman"/>
          <w:sz w:val="24"/>
          <w:szCs w:val="24"/>
        </w:rPr>
      </w:pPr>
      <w:r>
        <w:rPr>
          <w:rFonts w:ascii="Times New Roman" w:hAnsi="Times New Roman" w:cs="Times New Roman"/>
          <w:sz w:val="24"/>
          <w:szCs w:val="24"/>
        </w:rPr>
        <w:t>Taylor, C. (1991) ‘The Ethics of Authenticity’, Cambridge, Mass: Cambridge University Press.</w:t>
      </w:r>
    </w:p>
    <w:p w:rsidR="00074F70" w:rsidRDefault="00074F70" w:rsidP="00C723D9">
      <w:pPr>
        <w:spacing w:line="360" w:lineRule="auto"/>
        <w:rPr>
          <w:rFonts w:ascii="Times New Roman" w:hAnsi="Times New Roman" w:cs="Times New Roman"/>
          <w:sz w:val="24"/>
          <w:szCs w:val="24"/>
        </w:rPr>
      </w:pPr>
      <w:r>
        <w:rPr>
          <w:rFonts w:ascii="Times New Roman" w:hAnsi="Times New Roman" w:cs="Times New Roman"/>
          <w:color w:val="292526"/>
          <w:sz w:val="24"/>
          <w:szCs w:val="24"/>
        </w:rPr>
        <w:t>Taylor, S. (2002) ‘Researching the social: an introduction to ethnographic research’, in: S. Taylor (Ed.), ‘</w:t>
      </w:r>
      <w:r>
        <w:rPr>
          <w:rFonts w:ascii="Times New Roman" w:hAnsi="Times New Roman" w:cs="Times New Roman"/>
          <w:i/>
          <w:color w:val="292526"/>
          <w:sz w:val="24"/>
          <w:szCs w:val="24"/>
        </w:rPr>
        <w:t xml:space="preserve">Ethnographic Research: A Reader’, </w:t>
      </w:r>
      <w:r>
        <w:rPr>
          <w:rFonts w:ascii="Times New Roman" w:hAnsi="Times New Roman" w:cs="Times New Roman"/>
          <w:color w:val="292526"/>
          <w:sz w:val="24"/>
          <w:szCs w:val="24"/>
        </w:rPr>
        <w:t xml:space="preserve">London: Sage Publications, pp. 1- 12, </w:t>
      </w:r>
      <w:hyperlink r:id="rId63" w:history="1">
        <w:r>
          <w:rPr>
            <w:rStyle w:val="Hyperlink"/>
          </w:rPr>
          <w:t>http://www.sagepub.com/upm-data/9495_019380Introduction.pdf</w:t>
        </w:r>
      </w:hyperlink>
      <w:r>
        <w:t xml:space="preserve">  </w:t>
      </w:r>
      <w:r w:rsidRPr="007F10D7">
        <w:rPr>
          <w:rFonts w:ascii="Times New Roman" w:hAnsi="Times New Roman" w:cs="Times New Roman"/>
          <w:sz w:val="24"/>
          <w:szCs w:val="24"/>
        </w:rPr>
        <w:t>{Accessed: January 2014}</w:t>
      </w:r>
    </w:p>
    <w:p w:rsidR="00C723D9" w:rsidRDefault="00C723D9" w:rsidP="00C723D9">
      <w:pPr>
        <w:spacing w:line="360" w:lineRule="auto"/>
        <w:rPr>
          <w:rFonts w:ascii="Times New Roman" w:hAnsi="Times New Roman" w:cs="Times New Roman"/>
          <w:sz w:val="24"/>
          <w:szCs w:val="24"/>
        </w:rPr>
      </w:pPr>
      <w:r>
        <w:rPr>
          <w:rFonts w:ascii="Times New Roman" w:hAnsi="Times New Roman" w:cs="Times New Roman"/>
          <w:sz w:val="24"/>
          <w:szCs w:val="24"/>
        </w:rPr>
        <w:t>Taylor, S. E., Klein, L. C., Lewis, B. P., Gruenewald, T. L., Gurung, R. A. &amp; Updegraff, J. A. (2000) ‘Biobehavioral responses to stress in females: tend-and-befriend, not fight-and-flight’, in: ‘</w:t>
      </w:r>
      <w:r>
        <w:rPr>
          <w:rFonts w:ascii="Times New Roman" w:hAnsi="Times New Roman" w:cs="Times New Roman"/>
          <w:i/>
          <w:sz w:val="24"/>
          <w:szCs w:val="24"/>
        </w:rPr>
        <w:t xml:space="preserve">Psychology Review’, </w:t>
      </w:r>
      <w:r>
        <w:rPr>
          <w:rFonts w:ascii="Times New Roman" w:hAnsi="Times New Roman" w:cs="Times New Roman"/>
          <w:sz w:val="24"/>
          <w:szCs w:val="24"/>
        </w:rPr>
        <w:t>Vol. 107, pp. 411 – 429.</w:t>
      </w:r>
    </w:p>
    <w:p w:rsidR="00C723D9" w:rsidRDefault="00C723D9" w:rsidP="00C723D9">
      <w:pPr>
        <w:spacing w:line="360" w:lineRule="auto"/>
        <w:rPr>
          <w:rFonts w:ascii="Times New Roman" w:hAnsi="Times New Roman" w:cs="Times New Roman"/>
          <w:color w:val="292526"/>
          <w:sz w:val="24"/>
          <w:szCs w:val="24"/>
        </w:rPr>
      </w:pPr>
      <w:r>
        <w:rPr>
          <w:rFonts w:ascii="Times New Roman" w:hAnsi="Times New Roman" w:cs="Times New Roman"/>
          <w:color w:val="292526"/>
          <w:sz w:val="24"/>
          <w:szCs w:val="24"/>
        </w:rPr>
        <w:t xml:space="preserve">The Australian Psychological Association (2000) ‘Psychology &amp; Ageing’, </w:t>
      </w:r>
    </w:p>
    <w:p w:rsidR="00C723D9" w:rsidRDefault="004C10B9" w:rsidP="00C723D9">
      <w:pPr>
        <w:spacing w:line="360" w:lineRule="auto"/>
      </w:pPr>
      <w:hyperlink r:id="rId64" w:history="1">
        <w:r w:rsidR="00C723D9">
          <w:rPr>
            <w:rStyle w:val="Hyperlink"/>
          </w:rPr>
          <w:t>http://www.psychology.org.au/Assets/Files/Position-Paper-Ageing.pdf</w:t>
        </w:r>
      </w:hyperlink>
      <w:r w:rsidR="00C723D9">
        <w:t xml:space="preserve">  </w:t>
      </w:r>
    </w:p>
    <w:p w:rsidR="00C723D9" w:rsidRDefault="00C723D9" w:rsidP="00C723D9">
      <w:pPr>
        <w:spacing w:line="360" w:lineRule="auto"/>
        <w:rPr>
          <w:rFonts w:ascii="Times New Roman" w:hAnsi="Times New Roman" w:cs="Times New Roman"/>
          <w:sz w:val="24"/>
          <w:szCs w:val="24"/>
        </w:rPr>
      </w:pPr>
      <w:r w:rsidRPr="005A584F">
        <w:rPr>
          <w:rFonts w:ascii="Times New Roman" w:hAnsi="Times New Roman" w:cs="Times New Roman"/>
          <w:sz w:val="24"/>
          <w:szCs w:val="24"/>
        </w:rPr>
        <w:t>{Accessed: September 2013}</w:t>
      </w:r>
    </w:p>
    <w:p w:rsidR="00C723D9" w:rsidRDefault="00C723D9" w:rsidP="00C723D9">
      <w:pPr>
        <w:spacing w:line="360" w:lineRule="auto"/>
        <w:rPr>
          <w:rFonts w:ascii="Times New Roman" w:hAnsi="Times New Roman" w:cs="Times New Roman"/>
          <w:sz w:val="24"/>
          <w:szCs w:val="24"/>
        </w:rPr>
      </w:pPr>
      <w:r w:rsidRPr="00CF094F">
        <w:rPr>
          <w:rFonts w:ascii="Times New Roman" w:hAnsi="Times New Roman" w:cs="Times New Roman"/>
          <w:sz w:val="24"/>
          <w:szCs w:val="24"/>
        </w:rPr>
        <w:t xml:space="preserve">The National Commission on Teaching and America’s Future (2008) ‘Learning Teams: Creating What’s Next’, </w:t>
      </w:r>
    </w:p>
    <w:p w:rsidR="00C723D9" w:rsidRPr="00CF094F" w:rsidRDefault="004C10B9" w:rsidP="00C723D9">
      <w:pPr>
        <w:spacing w:line="360" w:lineRule="auto"/>
        <w:rPr>
          <w:rFonts w:ascii="Times New Roman" w:hAnsi="Times New Roman" w:cs="Times New Roman"/>
          <w:sz w:val="24"/>
          <w:szCs w:val="24"/>
        </w:rPr>
      </w:pPr>
      <w:hyperlink r:id="rId65" w:history="1">
        <w:r w:rsidR="00C723D9" w:rsidRPr="00CF094F">
          <w:rPr>
            <w:rStyle w:val="Hyperlink"/>
            <w:rFonts w:ascii="Times New Roman" w:hAnsi="Times New Roman" w:cs="Times New Roman"/>
            <w:sz w:val="24"/>
            <w:szCs w:val="24"/>
          </w:rPr>
          <w:t>http://nctaf.org/wp-content/uploads/2012/01/NCTAFLearningTeams408REG2.pdf</w:t>
        </w:r>
      </w:hyperlink>
      <w:r w:rsidR="00C723D9" w:rsidRPr="00CF094F">
        <w:rPr>
          <w:rFonts w:ascii="Times New Roman" w:hAnsi="Times New Roman" w:cs="Times New Roman"/>
          <w:sz w:val="24"/>
          <w:szCs w:val="24"/>
        </w:rPr>
        <w:t xml:space="preserve">  {Accessed: June 2012}</w:t>
      </w:r>
    </w:p>
    <w:p w:rsidR="00C723D9" w:rsidRDefault="00C723D9" w:rsidP="00C723D9">
      <w:pPr>
        <w:spacing w:line="360" w:lineRule="auto"/>
        <w:rPr>
          <w:rFonts w:ascii="Times New Roman" w:hAnsi="Times New Roman" w:cs="Times New Roman"/>
          <w:sz w:val="24"/>
          <w:szCs w:val="24"/>
        </w:rPr>
      </w:pPr>
      <w:r w:rsidRPr="00CF094F">
        <w:rPr>
          <w:rFonts w:ascii="Times New Roman" w:hAnsi="Times New Roman" w:cs="Times New Roman"/>
          <w:sz w:val="24"/>
          <w:szCs w:val="24"/>
        </w:rPr>
        <w:t xml:space="preserve">The National Commission on Teaching and America’s Future (2010) ‘Who Will Teach? Experience Matters’, </w:t>
      </w:r>
    </w:p>
    <w:p w:rsidR="00C723D9" w:rsidRPr="00CF094F" w:rsidRDefault="004C10B9" w:rsidP="00C723D9">
      <w:pPr>
        <w:spacing w:line="360" w:lineRule="auto"/>
        <w:rPr>
          <w:rFonts w:ascii="Times New Roman" w:hAnsi="Times New Roman" w:cs="Times New Roman"/>
          <w:sz w:val="24"/>
          <w:szCs w:val="24"/>
        </w:rPr>
      </w:pPr>
      <w:hyperlink r:id="rId66" w:history="1">
        <w:r w:rsidR="00C723D9" w:rsidRPr="00CF094F">
          <w:rPr>
            <w:rStyle w:val="Hyperlink"/>
            <w:rFonts w:ascii="Times New Roman" w:hAnsi="Times New Roman" w:cs="Times New Roman"/>
            <w:sz w:val="24"/>
            <w:szCs w:val="24"/>
          </w:rPr>
          <w:t>http://nctaf.org/wp-content/uploads/2012/01/NCTAF-Who-Will-Teach-Experience-Matters-2010-Report.pdf</w:t>
        </w:r>
      </w:hyperlink>
      <w:r w:rsidR="00C723D9">
        <w:rPr>
          <w:rFonts w:ascii="Times New Roman" w:hAnsi="Times New Roman" w:cs="Times New Roman"/>
          <w:sz w:val="24"/>
          <w:szCs w:val="24"/>
        </w:rPr>
        <w:t xml:space="preserve"> {Accessed: </w:t>
      </w:r>
      <w:r w:rsidR="00C723D9" w:rsidRPr="00CF094F">
        <w:rPr>
          <w:rFonts w:ascii="Times New Roman" w:hAnsi="Times New Roman" w:cs="Times New Roman"/>
          <w:sz w:val="24"/>
          <w:szCs w:val="24"/>
        </w:rPr>
        <w:t>June 2012}</w:t>
      </w:r>
    </w:p>
    <w:p w:rsidR="00C723D9" w:rsidRDefault="00C723D9" w:rsidP="00C723D9">
      <w:pPr>
        <w:spacing w:line="360" w:lineRule="auto"/>
        <w:rPr>
          <w:rFonts w:ascii="Times New Roman" w:hAnsi="Times New Roman" w:cs="Times New Roman"/>
          <w:color w:val="292526"/>
          <w:sz w:val="24"/>
          <w:szCs w:val="24"/>
        </w:rPr>
      </w:pPr>
      <w:r w:rsidRPr="00CF094F">
        <w:rPr>
          <w:rFonts w:ascii="Times New Roman" w:hAnsi="Times New Roman" w:cs="Times New Roman"/>
          <w:sz w:val="24"/>
          <w:szCs w:val="24"/>
        </w:rPr>
        <w:t>Thomas, K. (1990</w:t>
      </w:r>
      <w:r>
        <w:rPr>
          <w:rFonts w:ascii="Times New Roman" w:hAnsi="Times New Roman" w:cs="Times New Roman"/>
          <w:sz w:val="24"/>
          <w:szCs w:val="24"/>
        </w:rPr>
        <w:t>) ‘Dimensions of Personality’, i</w:t>
      </w:r>
      <w:r w:rsidRPr="00CF094F">
        <w:rPr>
          <w:rFonts w:ascii="Times New Roman" w:hAnsi="Times New Roman" w:cs="Times New Roman"/>
          <w:sz w:val="24"/>
          <w:szCs w:val="24"/>
        </w:rPr>
        <w:t xml:space="preserve">n: </w:t>
      </w:r>
      <w:r w:rsidRPr="00CF094F">
        <w:rPr>
          <w:rFonts w:ascii="Times New Roman" w:hAnsi="Times New Roman" w:cs="Times New Roman"/>
          <w:color w:val="292526"/>
          <w:sz w:val="24"/>
          <w:szCs w:val="24"/>
        </w:rPr>
        <w:t>I. Roth (Ed</w:t>
      </w:r>
      <w:r>
        <w:rPr>
          <w:rFonts w:ascii="Times New Roman" w:hAnsi="Times New Roman" w:cs="Times New Roman"/>
          <w:color w:val="292526"/>
          <w:sz w:val="24"/>
          <w:szCs w:val="24"/>
        </w:rPr>
        <w:t>.</w:t>
      </w:r>
      <w:r w:rsidRPr="00CF094F">
        <w:rPr>
          <w:rFonts w:ascii="Times New Roman" w:hAnsi="Times New Roman" w:cs="Times New Roman"/>
          <w:color w:val="292526"/>
          <w:sz w:val="24"/>
          <w:szCs w:val="24"/>
        </w:rPr>
        <w:t>), ‘</w:t>
      </w:r>
      <w:r w:rsidRPr="00CF094F">
        <w:rPr>
          <w:rFonts w:ascii="Times New Roman" w:hAnsi="Times New Roman" w:cs="Times New Roman"/>
          <w:i/>
          <w:color w:val="292526"/>
          <w:sz w:val="24"/>
          <w:szCs w:val="24"/>
        </w:rPr>
        <w:t>Introduction to Psychology’</w:t>
      </w:r>
      <w:r w:rsidRPr="00CF094F">
        <w:rPr>
          <w:rFonts w:ascii="Times New Roman" w:hAnsi="Times New Roman" w:cs="Times New Roman"/>
          <w:color w:val="292526"/>
          <w:sz w:val="24"/>
          <w:szCs w:val="24"/>
        </w:rPr>
        <w:t>, Vol. 1, Milton Keynes: Psychology Press, pp. 371 – 416.</w:t>
      </w:r>
    </w:p>
    <w:p w:rsidR="00C723D9" w:rsidRDefault="00C723D9" w:rsidP="00C723D9">
      <w:pPr>
        <w:spacing w:line="360" w:lineRule="auto"/>
        <w:rPr>
          <w:rFonts w:ascii="Times New Roman" w:hAnsi="Times New Roman" w:cs="Times New Roman"/>
          <w:color w:val="292526"/>
          <w:sz w:val="24"/>
          <w:szCs w:val="24"/>
        </w:rPr>
      </w:pPr>
      <w:r>
        <w:rPr>
          <w:rFonts w:ascii="Times New Roman" w:hAnsi="Times New Roman" w:cs="Times New Roman"/>
          <w:color w:val="292526"/>
          <w:sz w:val="24"/>
          <w:szCs w:val="24"/>
        </w:rPr>
        <w:t>Thomas, K. (1996) ‘The psychodynamics of relating’, in: D. Miell &amp; R. Dallos (Eds.), ‘</w:t>
      </w:r>
      <w:r>
        <w:rPr>
          <w:rFonts w:ascii="Times New Roman" w:hAnsi="Times New Roman" w:cs="Times New Roman"/>
          <w:i/>
          <w:color w:val="292526"/>
          <w:sz w:val="24"/>
          <w:szCs w:val="24"/>
        </w:rPr>
        <w:t xml:space="preserve">Social Interaction and Personal Relationships’, </w:t>
      </w:r>
      <w:r>
        <w:rPr>
          <w:rFonts w:ascii="Times New Roman" w:hAnsi="Times New Roman" w:cs="Times New Roman"/>
          <w:color w:val="292526"/>
          <w:sz w:val="24"/>
          <w:szCs w:val="24"/>
        </w:rPr>
        <w:t xml:space="preserve">London: Sage Publications, pp. 157 – 213. </w:t>
      </w:r>
    </w:p>
    <w:p w:rsidR="00C723D9" w:rsidRDefault="00C723D9" w:rsidP="00C723D9">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Thurmond, V. A. (2001) ‘The Point of Triangulation’, in: ‘</w:t>
      </w:r>
      <w:r>
        <w:rPr>
          <w:rFonts w:ascii="Times New Roman" w:hAnsi="Times New Roman" w:cs="Times New Roman"/>
          <w:i/>
          <w:color w:val="000000"/>
          <w:sz w:val="24"/>
          <w:szCs w:val="24"/>
          <w:shd w:val="clear" w:color="auto" w:fill="FFFFFF"/>
        </w:rPr>
        <w:t xml:space="preserve">The Journal of Nursing Scholarship’, </w:t>
      </w:r>
      <w:r>
        <w:rPr>
          <w:rFonts w:ascii="Times New Roman" w:hAnsi="Times New Roman" w:cs="Times New Roman"/>
          <w:color w:val="000000"/>
          <w:sz w:val="24"/>
          <w:szCs w:val="24"/>
          <w:shd w:val="clear" w:color="auto" w:fill="FFFFFF"/>
        </w:rPr>
        <w:t xml:space="preserve">Vol. 33 (3), pp. 253-58. </w:t>
      </w:r>
    </w:p>
    <w:p w:rsidR="00C723D9" w:rsidRDefault="00C723D9" w:rsidP="00C723D9">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‘Touch: Season 2’ (2013), television programme, Century City, CA: Fox, Episode 3 aired 8/02/2013.</w:t>
      </w:r>
    </w:p>
    <w:p w:rsidR="00C723D9" w:rsidRPr="004E680D" w:rsidRDefault="00C723D9" w:rsidP="00C723D9">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292526"/>
          <w:sz w:val="24"/>
          <w:szCs w:val="24"/>
        </w:rPr>
        <w:t>Travers, C. J. &amp; Cooper, C. L. (1993) ‘Mental health, job satisfaction and occupational stress among UK teachers’, in: ‘</w:t>
      </w:r>
      <w:r>
        <w:rPr>
          <w:rFonts w:ascii="Times New Roman" w:hAnsi="Times New Roman" w:cs="Times New Roman"/>
          <w:i/>
          <w:color w:val="292526"/>
          <w:sz w:val="24"/>
          <w:szCs w:val="24"/>
        </w:rPr>
        <w:t xml:space="preserve">Work and Stress’, </w:t>
      </w:r>
      <w:r>
        <w:rPr>
          <w:rFonts w:ascii="Times New Roman" w:hAnsi="Times New Roman" w:cs="Times New Roman"/>
          <w:color w:val="292526"/>
          <w:sz w:val="24"/>
          <w:szCs w:val="24"/>
        </w:rPr>
        <w:t>7 (3), pp. 203 – 219.</w:t>
      </w:r>
    </w:p>
    <w:p w:rsidR="00C723D9" w:rsidRDefault="00C723D9" w:rsidP="00C723D9">
      <w:pPr>
        <w:spacing w:line="360" w:lineRule="auto"/>
        <w:rPr>
          <w:rFonts w:ascii="Times New Roman" w:hAnsi="Times New Roman" w:cs="Times New Roman"/>
        </w:rPr>
      </w:pPr>
      <w:r>
        <w:rPr>
          <w:rFonts w:ascii="Times New Roman" w:hAnsi="Times New Roman" w:cs="Times New Roman"/>
          <w:color w:val="292526"/>
          <w:sz w:val="24"/>
          <w:szCs w:val="24"/>
        </w:rPr>
        <w:t xml:space="preserve">Treacy, P., Butler, M., Byrne, A., Drennan, J., Fealy, G., Frazer, K. &amp; Irving, K. (2004) ‘Loneliness and Social Isolation Among Older Irish People’, Dublin: National Council on Ageing and Older People, Report No. 84, </w:t>
      </w:r>
      <w:hyperlink r:id="rId67" w:history="1">
        <w:r>
          <w:rPr>
            <w:rStyle w:val="Hyperlink"/>
          </w:rPr>
          <w:t>http://www.ncaop.ie/publications/research/reports/84_Lone_Soc_Iso.pdf</w:t>
        </w:r>
      </w:hyperlink>
      <w:r>
        <w:t xml:space="preserve">  </w:t>
      </w:r>
      <w:r>
        <w:rPr>
          <w:rFonts w:ascii="Times New Roman" w:hAnsi="Times New Roman" w:cs="Times New Roman"/>
        </w:rPr>
        <w:t xml:space="preserve"> </w:t>
      </w:r>
    </w:p>
    <w:p w:rsidR="00C723D9" w:rsidRDefault="00C723D9" w:rsidP="00C723D9">
      <w:pPr>
        <w:spacing w:line="360" w:lineRule="auto"/>
        <w:rPr>
          <w:rFonts w:ascii="Times New Roman" w:hAnsi="Times New Roman" w:cs="Times New Roman"/>
          <w:color w:val="292526"/>
          <w:sz w:val="24"/>
          <w:szCs w:val="24"/>
        </w:rPr>
      </w:pPr>
      <w:r>
        <w:rPr>
          <w:rFonts w:ascii="Times New Roman" w:hAnsi="Times New Roman" w:cs="Times New Roman"/>
          <w:color w:val="292526"/>
          <w:sz w:val="24"/>
          <w:szCs w:val="24"/>
        </w:rPr>
        <w:t>{Accessed: September 2013}</w:t>
      </w:r>
    </w:p>
    <w:p w:rsidR="00C723D9" w:rsidRDefault="00C723D9" w:rsidP="00C723D9">
      <w:pPr>
        <w:spacing w:line="360" w:lineRule="auto"/>
        <w:rPr>
          <w:rFonts w:ascii="Times New Roman" w:hAnsi="Times New Roman" w:cs="Times New Roman"/>
          <w:color w:val="292526"/>
          <w:sz w:val="24"/>
          <w:szCs w:val="24"/>
        </w:rPr>
      </w:pPr>
      <w:r>
        <w:rPr>
          <w:rFonts w:ascii="Times New Roman" w:hAnsi="Times New Roman" w:cs="Times New Roman"/>
          <w:color w:val="292526"/>
          <w:sz w:val="24"/>
          <w:szCs w:val="24"/>
        </w:rPr>
        <w:t>Trinder, G., Hulme, G. &amp; McCarthy, U. (1992) ‘Employment: The Role of Work in the Third Age’, Dunfermline: The Carnegie UK Trust.</w:t>
      </w:r>
    </w:p>
    <w:p w:rsidR="00C723D9" w:rsidRPr="004E0BE8" w:rsidRDefault="00C723D9" w:rsidP="00C723D9">
      <w:pPr>
        <w:shd w:val="clear" w:color="auto" w:fill="FFFFFF"/>
        <w:spacing w:line="360" w:lineRule="auto"/>
        <w:rPr>
          <w:rFonts w:ascii="Times New Roman" w:eastAsia="Times New Roman" w:hAnsi="Times New Roman" w:cs="Times New Roman"/>
          <w:sz w:val="24"/>
          <w:szCs w:val="24"/>
          <w:lang w:eastAsia="en-GB"/>
        </w:rPr>
      </w:pPr>
      <w:r w:rsidRPr="004E0BE8">
        <w:rPr>
          <w:rFonts w:ascii="Times New Roman" w:hAnsi="Times New Roman" w:cs="Times New Roman"/>
          <w:color w:val="292526"/>
          <w:sz w:val="24"/>
          <w:szCs w:val="24"/>
        </w:rPr>
        <w:t>Ungar, M. (2008) ‘Putting resilience theory into action: Five</w:t>
      </w:r>
      <w:r>
        <w:rPr>
          <w:rFonts w:ascii="Times New Roman" w:hAnsi="Times New Roman" w:cs="Times New Roman"/>
          <w:color w:val="292526"/>
          <w:sz w:val="24"/>
          <w:szCs w:val="24"/>
        </w:rPr>
        <w:t xml:space="preserve"> principles for intervention’, i</w:t>
      </w:r>
      <w:r w:rsidRPr="004E0BE8">
        <w:rPr>
          <w:rFonts w:ascii="Times New Roman" w:hAnsi="Times New Roman" w:cs="Times New Roman"/>
          <w:color w:val="292526"/>
          <w:sz w:val="24"/>
          <w:szCs w:val="24"/>
        </w:rPr>
        <w:t>n: L. Lienbenberg &amp; M. Ungar (Eds.), ‘</w:t>
      </w:r>
      <w:r w:rsidRPr="004E0BE8">
        <w:rPr>
          <w:rFonts w:ascii="Times New Roman" w:hAnsi="Times New Roman" w:cs="Times New Roman"/>
          <w:i/>
          <w:color w:val="292526"/>
          <w:sz w:val="24"/>
          <w:szCs w:val="24"/>
        </w:rPr>
        <w:t xml:space="preserve">Resilience in action’, </w:t>
      </w:r>
      <w:r w:rsidRPr="004E0BE8">
        <w:rPr>
          <w:rFonts w:ascii="Times New Roman" w:hAnsi="Times New Roman" w:cs="Times New Roman"/>
          <w:color w:val="292526"/>
          <w:sz w:val="24"/>
          <w:szCs w:val="24"/>
        </w:rPr>
        <w:t xml:space="preserve">Toronto: University of Toronto Press, pp. 17 – 38, </w:t>
      </w:r>
      <w:r w:rsidRPr="004E0BE8">
        <w:rPr>
          <w:rFonts w:ascii="Times New Roman" w:eastAsia="Times New Roman" w:hAnsi="Times New Roman" w:cs="Times New Roman"/>
          <w:color w:val="006621"/>
          <w:sz w:val="24"/>
          <w:szCs w:val="24"/>
          <w:lang w:eastAsia="en-GB"/>
        </w:rPr>
        <w:t>www.thelearningpartnership.ca/files/download/69cff65bbc2dab7</w:t>
      </w:r>
      <w:r w:rsidRPr="004E0BE8">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{Accessed: January 2013}</w:t>
      </w:r>
    </w:p>
    <w:p w:rsidR="00C723D9" w:rsidRPr="004E0BE8" w:rsidRDefault="00C723D9" w:rsidP="00C723D9">
      <w:pPr>
        <w:spacing w:line="360" w:lineRule="auto"/>
        <w:rPr>
          <w:rFonts w:ascii="Times New Roman" w:hAnsi="Times New Roman" w:cs="Times New Roman"/>
          <w:color w:val="292526"/>
          <w:sz w:val="24"/>
          <w:szCs w:val="24"/>
        </w:rPr>
      </w:pPr>
      <w:r w:rsidRPr="004E0BE8">
        <w:rPr>
          <w:rFonts w:ascii="Times New Roman" w:hAnsi="Times New Roman" w:cs="Times New Roman"/>
          <w:color w:val="000000"/>
          <w:sz w:val="24"/>
          <w:szCs w:val="24"/>
          <w:shd w:val="clear" w:color="auto" w:fill="FFFFFF"/>
        </w:rPr>
        <w:t>Vanderslice, R. (2010) ‘The ABC’s of Keeping the Best: At</w:t>
      </w:r>
      <w:r>
        <w:rPr>
          <w:rFonts w:ascii="Times New Roman" w:hAnsi="Times New Roman" w:cs="Times New Roman"/>
          <w:color w:val="000000"/>
          <w:sz w:val="24"/>
          <w:szCs w:val="24"/>
          <w:shd w:val="clear" w:color="auto" w:fill="FFFFFF"/>
        </w:rPr>
        <w:t>trition, Burnout and Climate’, i</w:t>
      </w:r>
      <w:r w:rsidRPr="004E0BE8">
        <w:rPr>
          <w:rFonts w:ascii="Times New Roman" w:hAnsi="Times New Roman" w:cs="Times New Roman"/>
          <w:color w:val="000000"/>
          <w:sz w:val="24"/>
          <w:szCs w:val="24"/>
          <w:shd w:val="clear" w:color="auto" w:fill="FFFFFF"/>
        </w:rPr>
        <w:t>n: ‘</w:t>
      </w:r>
      <w:r w:rsidRPr="004E0BE8">
        <w:rPr>
          <w:rFonts w:ascii="Times New Roman" w:hAnsi="Times New Roman" w:cs="Times New Roman"/>
          <w:i/>
          <w:color w:val="000000"/>
          <w:sz w:val="24"/>
          <w:szCs w:val="24"/>
          <w:shd w:val="clear" w:color="auto" w:fill="FFFFFF"/>
        </w:rPr>
        <w:t xml:space="preserve">Childhood Education’, </w:t>
      </w:r>
      <w:r>
        <w:rPr>
          <w:rFonts w:ascii="Times New Roman" w:hAnsi="Times New Roman" w:cs="Times New Roman"/>
          <w:color w:val="000000"/>
          <w:sz w:val="24"/>
          <w:szCs w:val="24"/>
          <w:shd w:val="clear" w:color="auto" w:fill="FFFFFF"/>
        </w:rPr>
        <w:t>Vol. 46 (</w:t>
      </w:r>
      <w:r w:rsidRPr="004E0BE8">
        <w:rPr>
          <w:rFonts w:ascii="Times New Roman" w:hAnsi="Times New Roman" w:cs="Times New Roman"/>
          <w:color w:val="000000"/>
          <w:sz w:val="24"/>
          <w:szCs w:val="24"/>
          <w:shd w:val="clear" w:color="auto" w:fill="FFFFFF"/>
        </w:rPr>
        <w:t>5</w:t>
      </w:r>
      <w:r>
        <w:rPr>
          <w:rFonts w:ascii="Times New Roman" w:hAnsi="Times New Roman" w:cs="Times New Roman"/>
          <w:color w:val="000000"/>
          <w:sz w:val="24"/>
          <w:szCs w:val="24"/>
          <w:shd w:val="clear" w:color="auto" w:fill="FFFFFF"/>
        </w:rPr>
        <w:t>)</w:t>
      </w:r>
      <w:r w:rsidRPr="004E0BE8">
        <w:rPr>
          <w:rFonts w:ascii="Times New Roman" w:hAnsi="Times New Roman" w:cs="Times New Roman"/>
          <w:color w:val="000000"/>
          <w:sz w:val="24"/>
          <w:szCs w:val="24"/>
          <w:shd w:val="clear" w:color="auto" w:fill="FFFFFF"/>
        </w:rPr>
        <w:t>, pp. 298 – 301.</w:t>
      </w:r>
    </w:p>
    <w:p w:rsidR="00C723D9" w:rsidRDefault="00C723D9" w:rsidP="00C723D9">
      <w:pPr>
        <w:spacing w:line="360" w:lineRule="auto"/>
        <w:rPr>
          <w:rFonts w:ascii="Times New Roman" w:hAnsi="Times New Roman" w:cs="Times New Roman"/>
          <w:color w:val="000000"/>
          <w:sz w:val="24"/>
          <w:szCs w:val="24"/>
          <w:shd w:val="clear" w:color="auto" w:fill="FFFFFF"/>
        </w:rPr>
      </w:pPr>
      <w:r w:rsidRPr="004E0BE8">
        <w:rPr>
          <w:rFonts w:ascii="Times New Roman" w:hAnsi="Times New Roman" w:cs="Times New Roman"/>
          <w:color w:val="000000"/>
          <w:sz w:val="24"/>
          <w:szCs w:val="24"/>
          <w:shd w:val="clear" w:color="auto" w:fill="FFFFFF"/>
        </w:rPr>
        <w:t>Van Tuyl, G. (2010) ‘Thesis, From Engineer</w:t>
      </w:r>
      <w:r>
        <w:rPr>
          <w:rFonts w:ascii="Times New Roman" w:hAnsi="Times New Roman" w:cs="Times New Roman"/>
          <w:color w:val="000000"/>
          <w:sz w:val="24"/>
          <w:szCs w:val="24"/>
          <w:shd w:val="clear" w:color="auto" w:fill="FFFFFF"/>
        </w:rPr>
        <w:t xml:space="preserve"> To Co-Creative Catalyst: An Inclusional And Transformational Journey’</w:t>
      </w:r>
      <w:r w:rsidRPr="001B430D">
        <w:rPr>
          <w:rFonts w:ascii="Times New Roman" w:hAnsi="Times New Roman" w:cs="Times New Roman"/>
          <w:color w:val="000000"/>
          <w:sz w:val="24"/>
          <w:szCs w:val="24"/>
          <w:shd w:val="clear" w:color="auto" w:fill="FFFFFF"/>
        </w:rPr>
        <w:t xml:space="preserve">, </w:t>
      </w:r>
      <w:hyperlink r:id="rId68" w:history="1">
        <w:r w:rsidRPr="001B430D">
          <w:rPr>
            <w:rStyle w:val="Hyperlink"/>
            <w:rFonts w:ascii="Times New Roman" w:hAnsi="Times New Roman" w:cs="Times New Roman"/>
            <w:sz w:val="24"/>
            <w:szCs w:val="24"/>
          </w:rPr>
          <w:t>http://www.actionresearch.net/living/gvt.shtml</w:t>
        </w:r>
      </w:hyperlink>
      <w:r w:rsidRPr="001B430D">
        <w:rPr>
          <w:rFonts w:ascii="Times New Roman" w:hAnsi="Times New Roman" w:cs="Times New Roman"/>
          <w:sz w:val="24"/>
          <w:szCs w:val="24"/>
        </w:rPr>
        <w:t xml:space="preserve">  {Accessed: May 2012}</w:t>
      </w:r>
    </w:p>
    <w:p w:rsidR="00C723D9" w:rsidRDefault="00C723D9" w:rsidP="00C723D9">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Vasilachis de Gialdino, I. (2009)</w:t>
      </w:r>
      <w:r w:rsidRPr="0079065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790655">
        <w:rPr>
          <w:rFonts w:ascii="Times New Roman" w:hAnsi="Times New Roman" w:cs="Times New Roman"/>
          <w:color w:val="000000"/>
          <w:sz w:val="24"/>
          <w:szCs w:val="24"/>
          <w:shd w:val="clear" w:color="auto" w:fill="FFFFFF"/>
        </w:rPr>
        <w:t>Ontological and Epistemological Foun</w:t>
      </w:r>
      <w:r>
        <w:rPr>
          <w:rFonts w:ascii="Times New Roman" w:hAnsi="Times New Roman" w:cs="Times New Roman"/>
          <w:color w:val="000000"/>
          <w:sz w:val="24"/>
          <w:szCs w:val="24"/>
          <w:shd w:val="clear" w:color="auto" w:fill="FFFFFF"/>
        </w:rPr>
        <w:t>dations of Qualitative Research’, i</w:t>
      </w:r>
      <w:r w:rsidRPr="00790655">
        <w:rPr>
          <w:rFonts w:ascii="Times New Roman" w:hAnsi="Times New Roman" w:cs="Times New Roman"/>
          <w:color w:val="000000"/>
          <w:sz w:val="24"/>
          <w:szCs w:val="24"/>
          <w:shd w:val="clear" w:color="auto" w:fill="FFFFFF"/>
        </w:rPr>
        <w:t xml:space="preserve">n: </w:t>
      </w:r>
      <w:r>
        <w:rPr>
          <w:rFonts w:ascii="Times New Roman" w:hAnsi="Times New Roman" w:cs="Times New Roman"/>
          <w:color w:val="000000"/>
          <w:sz w:val="24"/>
          <w:szCs w:val="24"/>
          <w:shd w:val="clear" w:color="auto" w:fill="FFFFFF"/>
        </w:rPr>
        <w:t>‘</w:t>
      </w:r>
      <w:r w:rsidRPr="00790655">
        <w:rPr>
          <w:rFonts w:ascii="Times New Roman" w:hAnsi="Times New Roman" w:cs="Times New Roman"/>
          <w:i/>
          <w:color w:val="000000"/>
          <w:sz w:val="24"/>
          <w:szCs w:val="24"/>
          <w:shd w:val="clear" w:color="auto" w:fill="FFFFFF"/>
        </w:rPr>
        <w:t>Forum Qualitative Research</w:t>
      </w:r>
      <w:r>
        <w:rPr>
          <w:rFonts w:ascii="Times New Roman" w:hAnsi="Times New Roman" w:cs="Times New Roman"/>
          <w:i/>
          <w:color w:val="000000"/>
          <w:sz w:val="24"/>
          <w:szCs w:val="24"/>
          <w:shd w:val="clear" w:color="auto" w:fill="FFFFFF"/>
        </w:rPr>
        <w:t>’</w:t>
      </w:r>
      <w:r>
        <w:rPr>
          <w:rFonts w:ascii="Times New Roman" w:hAnsi="Times New Roman" w:cs="Times New Roman"/>
          <w:color w:val="000000"/>
          <w:sz w:val="24"/>
          <w:szCs w:val="24"/>
          <w:shd w:val="clear" w:color="auto" w:fill="FFFFFF"/>
        </w:rPr>
        <w:t xml:space="preserve">, Vol. 10 (2), Art: 30, </w:t>
      </w:r>
      <w:hyperlink r:id="rId69" w:history="1">
        <w:r w:rsidRPr="003F19B9">
          <w:rPr>
            <w:color w:val="0000FF"/>
            <w:u w:val="single"/>
          </w:rPr>
          <w:t>http://www.qualitative-research.net/index.php/fqs/article/view/1299/3163%7D</w:t>
        </w:r>
      </w:hyperlink>
      <w:r>
        <w:t xml:space="preserve"> </w:t>
      </w:r>
      <w:r>
        <w:rPr>
          <w:rFonts w:ascii="Times New Roman" w:hAnsi="Times New Roman" w:cs="Times New Roman"/>
          <w:color w:val="000000"/>
          <w:sz w:val="24"/>
          <w:szCs w:val="24"/>
          <w:shd w:val="clear" w:color="auto" w:fill="FFFFFF"/>
        </w:rPr>
        <w:t>{Accessed</w:t>
      </w:r>
      <w:r w:rsidRPr="0079065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May 2012)</w:t>
      </w:r>
    </w:p>
    <w:p w:rsidR="00DF539E" w:rsidRDefault="00DF539E" w:rsidP="00DF539E">
      <w:pPr>
        <w:spacing w:line="360" w:lineRule="auto"/>
        <w:rPr>
          <w:rFonts w:ascii="Times New Roman" w:hAnsi="Times New Roman" w:cs="Times New Roman"/>
          <w:sz w:val="24"/>
          <w:szCs w:val="24"/>
        </w:rPr>
      </w:pPr>
      <w:r w:rsidRPr="00CF094F">
        <w:rPr>
          <w:rFonts w:ascii="Times New Roman" w:hAnsi="Times New Roman" w:cs="Times New Roman"/>
          <w:color w:val="000000"/>
          <w:sz w:val="24"/>
          <w:szCs w:val="24"/>
          <w:shd w:val="clear" w:color="auto" w:fill="FFFFFF"/>
        </w:rPr>
        <w:t>Venter, H. J. (2012) ‘</w:t>
      </w:r>
      <w:r w:rsidRPr="00CF094F">
        <w:rPr>
          <w:rFonts w:ascii="Times New Roman" w:hAnsi="Times New Roman" w:cs="Times New Roman"/>
          <w:sz w:val="24"/>
          <w:szCs w:val="24"/>
        </w:rPr>
        <w:t>Maslow’s Self-Transcendence: How It Can Enrich Organiz</w:t>
      </w:r>
      <w:r>
        <w:rPr>
          <w:rFonts w:ascii="Times New Roman" w:hAnsi="Times New Roman" w:cs="Times New Roman"/>
          <w:sz w:val="24"/>
          <w:szCs w:val="24"/>
        </w:rPr>
        <w:t>ation Culture and Leadership’, i</w:t>
      </w:r>
      <w:r w:rsidRPr="00CF094F">
        <w:rPr>
          <w:rFonts w:ascii="Times New Roman" w:hAnsi="Times New Roman" w:cs="Times New Roman"/>
          <w:sz w:val="24"/>
          <w:szCs w:val="24"/>
        </w:rPr>
        <w:t>n: ‘</w:t>
      </w:r>
      <w:r w:rsidRPr="00CF094F">
        <w:rPr>
          <w:rFonts w:ascii="Times New Roman" w:hAnsi="Times New Roman" w:cs="Times New Roman"/>
          <w:i/>
          <w:sz w:val="24"/>
          <w:szCs w:val="24"/>
        </w:rPr>
        <w:t xml:space="preserve">International Journal of Business, Humanities and Technology’, </w:t>
      </w:r>
      <w:r>
        <w:rPr>
          <w:rFonts w:ascii="Times New Roman" w:hAnsi="Times New Roman" w:cs="Times New Roman"/>
          <w:sz w:val="24"/>
          <w:szCs w:val="24"/>
        </w:rPr>
        <w:t xml:space="preserve">Vol. 2 (7), pp. 64 – 71, </w:t>
      </w:r>
    </w:p>
    <w:p w:rsidR="00DF539E" w:rsidRDefault="00DF539E" w:rsidP="00DF539E">
      <w:pPr>
        <w:spacing w:line="360" w:lineRule="auto"/>
        <w:rPr>
          <w:rFonts w:ascii="Times New Roman" w:hAnsi="Times New Roman" w:cs="Times New Roman"/>
          <w:sz w:val="24"/>
          <w:szCs w:val="24"/>
          <w:shd w:val="clear" w:color="auto" w:fill="FFFFFF"/>
        </w:rPr>
      </w:pPr>
      <w:r w:rsidRPr="00DF539E">
        <w:rPr>
          <w:rStyle w:val="HTMLCite"/>
          <w:rFonts w:ascii="Times New Roman" w:hAnsi="Times New Roman" w:cs="Times New Roman"/>
          <w:i w:val="0"/>
          <w:color w:val="5B9BD5" w:themeColor="accent1"/>
          <w:sz w:val="24"/>
          <w:szCs w:val="24"/>
          <w:shd w:val="clear" w:color="auto" w:fill="FFFFFF"/>
        </w:rPr>
        <w:t>www.ijbhtnet.com/journals/Vol_2_No_7_December_2012/7.pdf</w:t>
      </w:r>
      <w:r w:rsidRPr="00DF539E">
        <w:rPr>
          <w:rFonts w:ascii="Times New Roman" w:hAnsi="Times New Roman" w:cs="Times New Roman"/>
          <w:i/>
          <w:color w:val="5B9BD5" w:themeColor="accent1"/>
          <w:sz w:val="24"/>
          <w:szCs w:val="24"/>
          <w:shd w:val="clear" w:color="auto" w:fill="FFFFFF"/>
        </w:rPr>
        <w:t>‎</w:t>
      </w:r>
      <w:r w:rsidRPr="00CF094F">
        <w:rPr>
          <w:rFonts w:ascii="Times New Roman" w:hAnsi="Times New Roman" w:cs="Times New Roman"/>
          <w:color w:val="666666"/>
          <w:sz w:val="24"/>
          <w:szCs w:val="24"/>
          <w:shd w:val="clear" w:color="auto" w:fill="FFFFFF"/>
        </w:rPr>
        <w:t xml:space="preserve"> </w:t>
      </w:r>
      <w:r w:rsidRPr="00CF094F">
        <w:rPr>
          <w:rFonts w:ascii="Times New Roman" w:hAnsi="Times New Roman" w:cs="Times New Roman"/>
          <w:sz w:val="24"/>
          <w:szCs w:val="24"/>
          <w:shd w:val="clear" w:color="auto" w:fill="FFFFFF"/>
        </w:rPr>
        <w:t>{Accessed</w:t>
      </w:r>
      <w:r>
        <w:rPr>
          <w:rFonts w:ascii="Times New Roman" w:hAnsi="Times New Roman" w:cs="Times New Roman"/>
          <w:sz w:val="24"/>
          <w:szCs w:val="24"/>
          <w:shd w:val="clear" w:color="auto" w:fill="FFFFFF"/>
        </w:rPr>
        <w:t>:</w:t>
      </w:r>
      <w:r w:rsidRPr="00CF094F">
        <w:rPr>
          <w:rFonts w:ascii="Times New Roman" w:hAnsi="Times New Roman" w:cs="Times New Roman"/>
          <w:sz w:val="24"/>
          <w:szCs w:val="24"/>
          <w:shd w:val="clear" w:color="auto" w:fill="FFFFFF"/>
        </w:rPr>
        <w:t xml:space="preserve"> May 2013)</w:t>
      </w:r>
    </w:p>
    <w:p w:rsidR="00DF539E" w:rsidRDefault="00DF539E" w:rsidP="00DF539E">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von Dawans, B., Fischbacher, U., Kirschbaum, C., Fehr, E., and Heinrichs, M. (2012) ‘The Social Dimension of Stress Reactivity: Acute Stress Increases Prosocial Behavior In Humans’, in: ‘</w:t>
      </w:r>
      <w:r>
        <w:rPr>
          <w:rFonts w:ascii="Times New Roman" w:hAnsi="Times New Roman" w:cs="Times New Roman"/>
          <w:i/>
          <w:sz w:val="24"/>
          <w:szCs w:val="24"/>
          <w:shd w:val="clear" w:color="auto" w:fill="FFFFFF"/>
        </w:rPr>
        <w:t>Psychological Science’</w:t>
      </w:r>
      <w:r>
        <w:rPr>
          <w:rFonts w:ascii="Times New Roman" w:hAnsi="Times New Roman" w:cs="Times New Roman"/>
          <w:sz w:val="24"/>
          <w:szCs w:val="24"/>
          <w:shd w:val="clear" w:color="auto" w:fill="FFFFFF"/>
        </w:rPr>
        <w:t xml:space="preserve"> 23 (6), pp. 651 – 660, </w:t>
      </w:r>
    </w:p>
    <w:p w:rsidR="00DF539E" w:rsidRDefault="00DF539E" w:rsidP="00DF539E">
      <w:pPr>
        <w:spacing w:line="360" w:lineRule="auto"/>
        <w:rPr>
          <w:rFonts w:ascii="Times New Roman" w:hAnsi="Times New Roman" w:cs="Times New Roman"/>
          <w:sz w:val="24"/>
          <w:szCs w:val="24"/>
          <w:shd w:val="clear" w:color="auto" w:fill="FFFFFF"/>
        </w:rPr>
      </w:pPr>
      <w:r w:rsidRPr="001B5943">
        <w:rPr>
          <w:rFonts w:ascii="Times New Roman" w:hAnsi="Times New Roman" w:cs="Times New Roman"/>
          <w:sz w:val="24"/>
          <w:szCs w:val="24"/>
          <w:shd w:val="clear" w:color="auto" w:fill="FFFFFF"/>
        </w:rPr>
        <w:t xml:space="preserve">http://pss.sagepub.com/content/23/6/651 </w:t>
      </w:r>
      <w:r>
        <w:rPr>
          <w:rFonts w:ascii="Times New Roman" w:hAnsi="Times New Roman" w:cs="Times New Roman"/>
          <w:sz w:val="24"/>
          <w:szCs w:val="24"/>
          <w:shd w:val="clear" w:color="auto" w:fill="FFFFFF"/>
        </w:rPr>
        <w:t>{Accessed: February 2014}</w:t>
      </w:r>
    </w:p>
    <w:p w:rsidR="00DF539E" w:rsidRDefault="00DF539E" w:rsidP="00DF539E">
      <w:pPr>
        <w:spacing w:line="360" w:lineRule="auto"/>
        <w:rPr>
          <w:rFonts w:ascii="Times New Roman" w:hAnsi="Times New Roman" w:cs="Times New Roman"/>
          <w:color w:val="000000"/>
          <w:sz w:val="24"/>
          <w:szCs w:val="24"/>
          <w:shd w:val="clear" w:color="auto" w:fill="FFFFFF"/>
        </w:rPr>
      </w:pPr>
      <w:r w:rsidRPr="00CF094F">
        <w:rPr>
          <w:rFonts w:ascii="Times New Roman" w:hAnsi="Times New Roman" w:cs="Times New Roman"/>
          <w:color w:val="000000"/>
          <w:sz w:val="24"/>
          <w:szCs w:val="24"/>
          <w:shd w:val="clear" w:color="auto" w:fill="FFFFFF"/>
        </w:rPr>
        <w:t>Walton, J. (2008) ‘Thesis: Ways of Knowing: Can I find a way of knowing that satisfies my search for meani</w:t>
      </w:r>
      <w:r>
        <w:rPr>
          <w:rFonts w:ascii="Times New Roman" w:hAnsi="Times New Roman" w:cs="Times New Roman"/>
          <w:color w:val="000000"/>
          <w:sz w:val="24"/>
          <w:szCs w:val="24"/>
          <w:shd w:val="clear" w:color="auto" w:fill="FFFFFF"/>
        </w:rPr>
        <w:t>ng?’ University of Bath. {R</w:t>
      </w:r>
      <w:r w:rsidRPr="00CF094F">
        <w:rPr>
          <w:rFonts w:ascii="Times New Roman" w:hAnsi="Times New Roman" w:cs="Times New Roman"/>
          <w:color w:val="000000"/>
          <w:sz w:val="24"/>
          <w:szCs w:val="24"/>
          <w:shd w:val="clear" w:color="auto" w:fill="FFFFFF"/>
        </w:rPr>
        <w:t>eceived from author 11</w:t>
      </w:r>
      <w:r w:rsidRPr="00CF094F">
        <w:rPr>
          <w:rFonts w:ascii="Times New Roman" w:hAnsi="Times New Roman" w:cs="Times New Roman"/>
          <w:color w:val="000000"/>
          <w:sz w:val="24"/>
          <w:szCs w:val="24"/>
          <w:shd w:val="clear" w:color="auto" w:fill="FFFFFF"/>
          <w:vertAlign w:val="superscript"/>
        </w:rPr>
        <w:t>th</w:t>
      </w:r>
      <w:r w:rsidRPr="00CF094F">
        <w:rPr>
          <w:rFonts w:ascii="Times New Roman" w:hAnsi="Times New Roman" w:cs="Times New Roman"/>
          <w:color w:val="000000"/>
          <w:sz w:val="24"/>
          <w:szCs w:val="24"/>
          <w:shd w:val="clear" w:color="auto" w:fill="FFFFFF"/>
        </w:rPr>
        <w:t xml:space="preserve"> June 2011}</w:t>
      </w:r>
    </w:p>
    <w:p w:rsidR="00DF539E" w:rsidRPr="009A44B4" w:rsidRDefault="00DF539E" w:rsidP="00DF539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Walton, J. (2011) ‘</w:t>
      </w:r>
      <w:r w:rsidRPr="00073F12">
        <w:rPr>
          <w:rFonts w:ascii="Times New Roman" w:hAnsi="Times New Roman" w:cs="Times New Roman"/>
          <w:sz w:val="24"/>
          <w:szCs w:val="24"/>
          <w:lang w:val="en-US"/>
        </w:rPr>
        <w:t>Transforming the World through Transforming Self: Improving Pr</w:t>
      </w:r>
      <w:r>
        <w:rPr>
          <w:rFonts w:ascii="Times New Roman" w:hAnsi="Times New Roman" w:cs="Times New Roman"/>
          <w:sz w:val="24"/>
          <w:szCs w:val="24"/>
          <w:lang w:val="en-US"/>
        </w:rPr>
        <w:t>actice in Early Years Settings’, d</w:t>
      </w:r>
      <w:r w:rsidRPr="00073F12">
        <w:rPr>
          <w:rFonts w:ascii="Times New Roman" w:hAnsi="Times New Roman" w:cs="Times New Roman"/>
          <w:sz w:val="24"/>
          <w:szCs w:val="24"/>
          <w:lang w:val="en-US"/>
        </w:rPr>
        <w:t>raft conference paper for Value and Virtue Practice-based Research Conference at St. John’s York University 1</w:t>
      </w:r>
      <w:r w:rsidRPr="00073F12">
        <w:rPr>
          <w:rFonts w:ascii="Times New Roman" w:hAnsi="Times New Roman" w:cs="Times New Roman"/>
          <w:sz w:val="24"/>
          <w:szCs w:val="24"/>
          <w:vertAlign w:val="superscript"/>
          <w:lang w:val="en-US"/>
        </w:rPr>
        <w:t>st</w:t>
      </w:r>
      <w:r w:rsidRPr="00073F12">
        <w:rPr>
          <w:rFonts w:ascii="Times New Roman" w:hAnsi="Times New Roman" w:cs="Times New Roman"/>
          <w:sz w:val="24"/>
          <w:szCs w:val="24"/>
          <w:lang w:val="en-US"/>
        </w:rPr>
        <w:t xml:space="preserve"> – 2</w:t>
      </w:r>
      <w:r w:rsidRPr="00073F12">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June 2011.</w:t>
      </w:r>
    </w:p>
    <w:p w:rsidR="00DF539E" w:rsidRPr="00CF094F" w:rsidRDefault="00DF539E" w:rsidP="00DF539E">
      <w:pPr>
        <w:spacing w:line="360" w:lineRule="auto"/>
        <w:rPr>
          <w:rFonts w:ascii="Times New Roman" w:hAnsi="Times New Roman" w:cs="Times New Roman"/>
          <w:color w:val="000000"/>
          <w:sz w:val="24"/>
          <w:szCs w:val="24"/>
          <w:shd w:val="clear" w:color="auto" w:fill="FFFFFF"/>
        </w:rPr>
      </w:pPr>
      <w:r w:rsidRPr="00CF094F">
        <w:rPr>
          <w:rFonts w:ascii="Times New Roman" w:hAnsi="Times New Roman" w:cs="Times New Roman"/>
          <w:color w:val="000000"/>
          <w:sz w:val="24"/>
          <w:szCs w:val="24"/>
          <w:shd w:val="clear" w:color="auto" w:fill="FFFFFF"/>
        </w:rPr>
        <w:t>Watson, T. J. (1995) ‘Sociology, Work and Industry’, (3</w:t>
      </w:r>
      <w:r w:rsidRPr="00CF094F">
        <w:rPr>
          <w:rFonts w:ascii="Times New Roman" w:hAnsi="Times New Roman" w:cs="Times New Roman"/>
          <w:color w:val="000000"/>
          <w:sz w:val="24"/>
          <w:szCs w:val="24"/>
          <w:shd w:val="clear" w:color="auto" w:fill="FFFFFF"/>
          <w:vertAlign w:val="superscript"/>
        </w:rPr>
        <w:t>rd</w:t>
      </w:r>
      <w:r>
        <w:rPr>
          <w:rFonts w:ascii="Times New Roman" w:hAnsi="Times New Roman" w:cs="Times New Roman"/>
          <w:color w:val="000000"/>
          <w:sz w:val="24"/>
          <w:szCs w:val="24"/>
          <w:shd w:val="clear" w:color="auto" w:fill="FFFFFF"/>
        </w:rPr>
        <w:t xml:space="preserve"> edn.</w:t>
      </w:r>
      <w:r w:rsidRPr="00CF094F">
        <w:rPr>
          <w:rFonts w:ascii="Times New Roman" w:hAnsi="Times New Roman" w:cs="Times New Roman"/>
          <w:color w:val="000000"/>
          <w:sz w:val="24"/>
          <w:szCs w:val="24"/>
          <w:shd w:val="clear" w:color="auto" w:fill="FFFFFF"/>
        </w:rPr>
        <w:t>), London: Routledge.</w:t>
      </w:r>
    </w:p>
    <w:p w:rsidR="00DF539E" w:rsidRDefault="00DF539E" w:rsidP="00DF539E">
      <w:pPr>
        <w:spacing w:line="360" w:lineRule="auto"/>
        <w:rPr>
          <w:rFonts w:ascii="Times New Roman" w:hAnsi="Times New Roman" w:cs="Times New Roman"/>
          <w:color w:val="000000"/>
          <w:sz w:val="24"/>
          <w:szCs w:val="24"/>
          <w:shd w:val="clear" w:color="auto" w:fill="FFFFFF"/>
        </w:rPr>
      </w:pPr>
      <w:r w:rsidRPr="00CF094F">
        <w:rPr>
          <w:rFonts w:ascii="Times New Roman" w:hAnsi="Times New Roman" w:cs="Times New Roman"/>
          <w:color w:val="000000"/>
          <w:sz w:val="24"/>
          <w:szCs w:val="24"/>
          <w:shd w:val="clear" w:color="auto" w:fill="FFFFFF"/>
        </w:rPr>
        <w:t>Watson, D. (1996) ‘Individuals and Institutions: The Case of Work and Employment’</w:t>
      </w:r>
      <w:r>
        <w:rPr>
          <w:rFonts w:ascii="Times New Roman" w:hAnsi="Times New Roman" w:cs="Times New Roman"/>
          <w:color w:val="000000"/>
          <w:sz w:val="24"/>
          <w:szCs w:val="24"/>
          <w:shd w:val="clear" w:color="auto" w:fill="FFFFFF"/>
        </w:rPr>
        <w:t>, i</w:t>
      </w:r>
      <w:r w:rsidRPr="00CF094F">
        <w:rPr>
          <w:rFonts w:ascii="Times New Roman" w:hAnsi="Times New Roman" w:cs="Times New Roman"/>
          <w:color w:val="000000"/>
          <w:sz w:val="24"/>
          <w:szCs w:val="24"/>
          <w:shd w:val="clear" w:color="auto" w:fill="FFFFFF"/>
        </w:rPr>
        <w:t>n:  M. Wetherell (Ed</w:t>
      </w:r>
      <w:r>
        <w:rPr>
          <w:rFonts w:ascii="Times New Roman" w:hAnsi="Times New Roman" w:cs="Times New Roman"/>
          <w:color w:val="000000"/>
          <w:sz w:val="24"/>
          <w:szCs w:val="24"/>
          <w:shd w:val="clear" w:color="auto" w:fill="FFFFFF"/>
        </w:rPr>
        <w:t>.</w:t>
      </w:r>
      <w:r w:rsidRPr="00CF094F">
        <w:rPr>
          <w:rFonts w:ascii="Times New Roman" w:hAnsi="Times New Roman" w:cs="Times New Roman"/>
          <w:color w:val="000000"/>
          <w:sz w:val="24"/>
          <w:szCs w:val="24"/>
          <w:shd w:val="clear" w:color="auto" w:fill="FFFFFF"/>
        </w:rPr>
        <w:t>), ‘</w:t>
      </w:r>
      <w:r w:rsidRPr="00CF094F">
        <w:rPr>
          <w:rFonts w:ascii="Times New Roman" w:hAnsi="Times New Roman" w:cs="Times New Roman"/>
          <w:i/>
          <w:color w:val="000000"/>
          <w:sz w:val="24"/>
          <w:szCs w:val="24"/>
          <w:shd w:val="clear" w:color="auto" w:fill="FFFFFF"/>
        </w:rPr>
        <w:t xml:space="preserve">Identities, Groups and Social Issues’, </w:t>
      </w:r>
      <w:r>
        <w:rPr>
          <w:rFonts w:ascii="Times New Roman" w:hAnsi="Times New Roman" w:cs="Times New Roman"/>
          <w:color w:val="000000"/>
          <w:sz w:val="24"/>
          <w:szCs w:val="24"/>
          <w:shd w:val="clear" w:color="auto" w:fill="FFFFFF"/>
        </w:rPr>
        <w:t>London:</w:t>
      </w:r>
      <w:r w:rsidRPr="00CF094F">
        <w:rPr>
          <w:rFonts w:ascii="Times New Roman" w:hAnsi="Times New Roman" w:cs="Times New Roman"/>
          <w:color w:val="000000"/>
          <w:sz w:val="24"/>
          <w:szCs w:val="24"/>
          <w:shd w:val="clear" w:color="auto" w:fill="FFFFFF"/>
        </w:rPr>
        <w:t xml:space="preserve"> Sage Publications, pp. 241 – 298.</w:t>
      </w:r>
    </w:p>
    <w:p w:rsidR="00BC0DA0" w:rsidRPr="00130E09" w:rsidRDefault="00DF539E" w:rsidP="00BC0DA0">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Webber, L. &amp; Smith, K. (2005) ‘The value of work in younger and older adults’ lives: An Australian Perspective’, in: </w:t>
      </w:r>
      <w:r>
        <w:rPr>
          <w:rFonts w:ascii="Times New Roman" w:hAnsi="Times New Roman" w:cs="Times New Roman"/>
          <w:i/>
          <w:color w:val="000000"/>
          <w:sz w:val="24"/>
          <w:szCs w:val="24"/>
          <w:shd w:val="clear" w:color="auto" w:fill="FFFFFF"/>
        </w:rPr>
        <w:t>‘Assessment and promotion of work ability, health and well-being</w:t>
      </w:r>
      <w:r w:rsidR="00BC0DA0">
        <w:rPr>
          <w:rFonts w:ascii="Times New Roman" w:hAnsi="Times New Roman" w:cs="Times New Roman"/>
          <w:i/>
          <w:color w:val="000000"/>
          <w:sz w:val="24"/>
          <w:szCs w:val="24"/>
          <w:shd w:val="clear" w:color="auto" w:fill="FFFFFF"/>
        </w:rPr>
        <w:t xml:space="preserve"> of ageing workers’, </w:t>
      </w:r>
      <w:r w:rsidR="00BC0DA0">
        <w:rPr>
          <w:rFonts w:ascii="Times New Roman" w:hAnsi="Times New Roman" w:cs="Times New Roman"/>
          <w:color w:val="000000"/>
          <w:sz w:val="24"/>
          <w:szCs w:val="24"/>
          <w:shd w:val="clear" w:color="auto" w:fill="FFFFFF"/>
        </w:rPr>
        <w:t>Netherlands: Elsevier, International Congress Series, 1280, pp. 415 – 420.</w:t>
      </w:r>
    </w:p>
    <w:p w:rsidR="00BC0DA0" w:rsidRPr="00CF094F" w:rsidRDefault="00BC0DA0" w:rsidP="00BC0DA0">
      <w:pPr>
        <w:spacing w:line="360" w:lineRule="auto"/>
        <w:rPr>
          <w:rFonts w:ascii="Times New Roman" w:hAnsi="Times New Roman" w:cs="Times New Roman"/>
          <w:sz w:val="24"/>
          <w:szCs w:val="24"/>
          <w:lang w:val="en-US"/>
        </w:rPr>
      </w:pPr>
      <w:r w:rsidRPr="00CF094F">
        <w:rPr>
          <w:rFonts w:ascii="Times New Roman" w:hAnsi="Times New Roman" w:cs="Times New Roman"/>
          <w:sz w:val="24"/>
          <w:szCs w:val="24"/>
          <w:lang w:val="en-US"/>
        </w:rPr>
        <w:t>Weber, A. (2002) ‘Teachers health – a challenge for an interdis</w:t>
      </w:r>
      <w:r>
        <w:rPr>
          <w:rFonts w:ascii="Times New Roman" w:hAnsi="Times New Roman" w:cs="Times New Roman"/>
          <w:sz w:val="24"/>
          <w:szCs w:val="24"/>
          <w:lang w:val="en-US"/>
        </w:rPr>
        <w:t>ciplinary prevention concept’, i</w:t>
      </w:r>
      <w:r w:rsidRPr="00CF094F">
        <w:rPr>
          <w:rFonts w:ascii="Times New Roman" w:hAnsi="Times New Roman" w:cs="Times New Roman"/>
          <w:sz w:val="24"/>
          <w:szCs w:val="24"/>
          <w:lang w:val="en-US"/>
        </w:rPr>
        <w:t xml:space="preserve">n: </w:t>
      </w:r>
      <w:r>
        <w:rPr>
          <w:rFonts w:ascii="Times New Roman" w:hAnsi="Times New Roman" w:cs="Times New Roman"/>
          <w:sz w:val="24"/>
          <w:szCs w:val="24"/>
          <w:lang w:val="en-US"/>
        </w:rPr>
        <w:t>‘</w:t>
      </w:r>
      <w:r w:rsidRPr="00CF094F">
        <w:rPr>
          <w:rFonts w:ascii="Times New Roman" w:hAnsi="Times New Roman" w:cs="Times New Roman"/>
          <w:i/>
          <w:sz w:val="24"/>
          <w:szCs w:val="24"/>
          <w:lang w:val="en-US"/>
        </w:rPr>
        <w:t>Gesundheitswesen</w:t>
      </w:r>
      <w:r>
        <w:rPr>
          <w:rFonts w:ascii="Times New Roman" w:hAnsi="Times New Roman" w:cs="Times New Roman"/>
          <w:i/>
          <w:sz w:val="24"/>
          <w:szCs w:val="24"/>
          <w:lang w:val="en-US"/>
        </w:rPr>
        <w:t>’</w:t>
      </w:r>
      <w:r w:rsidRPr="00CF094F">
        <w:rPr>
          <w:rFonts w:ascii="Times New Roman" w:hAnsi="Times New Roman" w:cs="Times New Roman"/>
          <w:i/>
          <w:sz w:val="24"/>
          <w:szCs w:val="24"/>
          <w:lang w:val="en-US"/>
        </w:rPr>
        <w:t xml:space="preserve">, </w:t>
      </w:r>
      <w:r>
        <w:rPr>
          <w:rFonts w:ascii="Times New Roman" w:hAnsi="Times New Roman" w:cs="Times New Roman"/>
          <w:sz w:val="24"/>
          <w:szCs w:val="24"/>
          <w:lang w:val="en-US"/>
        </w:rPr>
        <w:t>Vol. 64 (</w:t>
      </w:r>
      <w:r w:rsidRPr="00CF094F">
        <w:rPr>
          <w:rFonts w:ascii="Times New Roman" w:hAnsi="Times New Roman" w:cs="Times New Roman"/>
          <w:sz w:val="24"/>
          <w:szCs w:val="24"/>
          <w:lang w:val="en-US"/>
        </w:rPr>
        <w:t>2</w:t>
      </w:r>
      <w:r>
        <w:rPr>
          <w:rFonts w:ascii="Times New Roman" w:hAnsi="Times New Roman" w:cs="Times New Roman"/>
          <w:sz w:val="24"/>
          <w:szCs w:val="24"/>
          <w:lang w:val="en-US"/>
        </w:rPr>
        <w:t>)</w:t>
      </w:r>
      <w:r w:rsidRPr="00CF094F">
        <w:rPr>
          <w:rFonts w:ascii="Times New Roman" w:hAnsi="Times New Roman" w:cs="Times New Roman"/>
          <w:sz w:val="24"/>
          <w:szCs w:val="24"/>
          <w:lang w:val="en-US"/>
        </w:rPr>
        <w:t>, pp. 120 -124.</w:t>
      </w:r>
      <w:r>
        <w:rPr>
          <w:rFonts w:ascii="Times New Roman" w:hAnsi="Times New Roman" w:cs="Times New Roman"/>
          <w:sz w:val="24"/>
          <w:szCs w:val="24"/>
          <w:lang w:val="en-US"/>
        </w:rPr>
        <w:t xml:space="preserve"> </w:t>
      </w:r>
    </w:p>
    <w:p w:rsidR="00BC0DA0" w:rsidRPr="00CF094F" w:rsidRDefault="00BC0DA0" w:rsidP="00BC0DA0">
      <w:pPr>
        <w:spacing w:line="360" w:lineRule="auto"/>
        <w:rPr>
          <w:rFonts w:ascii="Times New Roman" w:hAnsi="Times New Roman" w:cs="Times New Roman"/>
          <w:color w:val="000000"/>
          <w:sz w:val="24"/>
          <w:szCs w:val="24"/>
          <w:shd w:val="clear" w:color="auto" w:fill="FFFFFF"/>
        </w:rPr>
      </w:pPr>
      <w:r w:rsidRPr="00CF094F">
        <w:rPr>
          <w:rFonts w:ascii="Times New Roman" w:hAnsi="Times New Roman" w:cs="Times New Roman"/>
          <w:color w:val="000000"/>
          <w:sz w:val="24"/>
          <w:szCs w:val="24"/>
          <w:shd w:val="clear" w:color="auto" w:fill="FFFFFF"/>
        </w:rPr>
        <w:t xml:space="preserve">Wetherell, M. &amp; Maybin, J. (1996) ‘The Distributed Self: A Social Constructivist Perspective’, </w:t>
      </w:r>
      <w:r>
        <w:rPr>
          <w:rFonts w:ascii="Times New Roman" w:hAnsi="Times New Roman" w:cs="Times New Roman"/>
          <w:color w:val="292526"/>
          <w:sz w:val="24"/>
          <w:szCs w:val="24"/>
        </w:rPr>
        <w:t>i</w:t>
      </w:r>
      <w:r w:rsidRPr="00CF094F">
        <w:rPr>
          <w:rFonts w:ascii="Times New Roman" w:hAnsi="Times New Roman" w:cs="Times New Roman"/>
          <w:color w:val="292526"/>
          <w:sz w:val="24"/>
          <w:szCs w:val="24"/>
        </w:rPr>
        <w:t>n: R. Stevens (Ed</w:t>
      </w:r>
      <w:r>
        <w:rPr>
          <w:rFonts w:ascii="Times New Roman" w:hAnsi="Times New Roman" w:cs="Times New Roman"/>
          <w:color w:val="292526"/>
          <w:sz w:val="24"/>
          <w:szCs w:val="24"/>
        </w:rPr>
        <w:t>.</w:t>
      </w:r>
      <w:r w:rsidRPr="00CF094F">
        <w:rPr>
          <w:rFonts w:ascii="Times New Roman" w:hAnsi="Times New Roman" w:cs="Times New Roman"/>
          <w:color w:val="292526"/>
          <w:sz w:val="24"/>
          <w:szCs w:val="24"/>
        </w:rPr>
        <w:t>), ‘</w:t>
      </w:r>
      <w:r w:rsidRPr="00CF094F">
        <w:rPr>
          <w:rFonts w:ascii="Times New Roman" w:hAnsi="Times New Roman" w:cs="Times New Roman"/>
          <w:i/>
          <w:color w:val="292526"/>
          <w:sz w:val="24"/>
          <w:szCs w:val="24"/>
        </w:rPr>
        <w:t>Understanding the Self’,</w:t>
      </w:r>
      <w:r w:rsidRPr="00CF094F">
        <w:rPr>
          <w:rFonts w:ascii="Times New Roman" w:hAnsi="Times New Roman" w:cs="Times New Roman"/>
          <w:color w:val="292526"/>
          <w:sz w:val="24"/>
          <w:szCs w:val="24"/>
        </w:rPr>
        <w:t xml:space="preserve"> London: Sage Publications, pp. 219 – 279.</w:t>
      </w:r>
    </w:p>
    <w:p w:rsidR="00BC0DA0" w:rsidRDefault="00BC0DA0" w:rsidP="00BC0DA0">
      <w:pPr>
        <w:spacing w:line="360" w:lineRule="auto"/>
        <w:rPr>
          <w:rFonts w:ascii="Times New Roman" w:hAnsi="Times New Roman" w:cs="Times New Roman"/>
          <w:sz w:val="24"/>
          <w:szCs w:val="24"/>
        </w:rPr>
      </w:pPr>
      <w:r w:rsidRPr="00CF094F">
        <w:rPr>
          <w:rFonts w:ascii="Times New Roman" w:hAnsi="Times New Roman" w:cs="Times New Roman"/>
          <w:sz w:val="24"/>
          <w:szCs w:val="24"/>
        </w:rPr>
        <w:t>Whitehead, J. (1989) ‘Creating a living education theory from questions of the kind, “How do I improve my</w:t>
      </w:r>
      <w:r>
        <w:rPr>
          <w:rFonts w:ascii="Times New Roman" w:hAnsi="Times New Roman" w:cs="Times New Roman"/>
          <w:sz w:val="24"/>
          <w:szCs w:val="24"/>
        </w:rPr>
        <w:t xml:space="preserve"> practice?”’, i</w:t>
      </w:r>
      <w:r w:rsidRPr="00CF094F">
        <w:rPr>
          <w:rFonts w:ascii="Times New Roman" w:hAnsi="Times New Roman" w:cs="Times New Roman"/>
          <w:sz w:val="24"/>
          <w:szCs w:val="24"/>
        </w:rPr>
        <w:t>n: ‘</w:t>
      </w:r>
      <w:r w:rsidRPr="00CF094F">
        <w:rPr>
          <w:rFonts w:ascii="Times New Roman" w:hAnsi="Times New Roman" w:cs="Times New Roman"/>
          <w:i/>
          <w:sz w:val="24"/>
          <w:szCs w:val="24"/>
        </w:rPr>
        <w:t>Cambridge</w:t>
      </w:r>
      <w:r w:rsidRPr="00CF094F">
        <w:rPr>
          <w:rFonts w:ascii="Times New Roman" w:hAnsi="Times New Roman" w:cs="Times New Roman"/>
          <w:sz w:val="24"/>
          <w:szCs w:val="24"/>
        </w:rPr>
        <w:t xml:space="preserve"> </w:t>
      </w:r>
      <w:r w:rsidRPr="00CF094F">
        <w:rPr>
          <w:rFonts w:ascii="Times New Roman" w:hAnsi="Times New Roman" w:cs="Times New Roman"/>
          <w:i/>
          <w:sz w:val="24"/>
          <w:szCs w:val="24"/>
        </w:rPr>
        <w:t xml:space="preserve">Journal of Education’, </w:t>
      </w:r>
      <w:r>
        <w:rPr>
          <w:rFonts w:ascii="Times New Roman" w:hAnsi="Times New Roman" w:cs="Times New Roman"/>
          <w:sz w:val="24"/>
          <w:szCs w:val="24"/>
        </w:rPr>
        <w:t>Vol. 19 (</w:t>
      </w:r>
      <w:r w:rsidRPr="00CF094F">
        <w:rPr>
          <w:rFonts w:ascii="Times New Roman" w:hAnsi="Times New Roman" w:cs="Times New Roman"/>
          <w:sz w:val="24"/>
          <w:szCs w:val="24"/>
        </w:rPr>
        <w:t>1</w:t>
      </w:r>
      <w:r>
        <w:rPr>
          <w:rFonts w:ascii="Times New Roman" w:hAnsi="Times New Roman" w:cs="Times New Roman"/>
          <w:sz w:val="24"/>
          <w:szCs w:val="24"/>
        </w:rPr>
        <w:t>)</w:t>
      </w:r>
      <w:r w:rsidRPr="00CF094F">
        <w:rPr>
          <w:rFonts w:ascii="Times New Roman" w:hAnsi="Times New Roman" w:cs="Times New Roman"/>
          <w:sz w:val="24"/>
          <w:szCs w:val="24"/>
        </w:rPr>
        <w:t>, pp. 137 – 153.</w:t>
      </w:r>
    </w:p>
    <w:p w:rsidR="00BC0DA0" w:rsidRPr="0066778B" w:rsidRDefault="00BC0DA0" w:rsidP="00BC0DA0">
      <w:pPr>
        <w:spacing w:line="360" w:lineRule="auto"/>
        <w:rPr>
          <w:rFonts w:ascii="Times New Roman" w:hAnsi="Times New Roman" w:cs="Times New Roman"/>
          <w:sz w:val="24"/>
          <w:szCs w:val="24"/>
        </w:rPr>
      </w:pPr>
      <w:r>
        <w:rPr>
          <w:rFonts w:ascii="Times New Roman" w:hAnsi="Times New Roman" w:cs="Times New Roman"/>
          <w:sz w:val="24"/>
          <w:szCs w:val="24"/>
        </w:rPr>
        <w:t>Whitehead, J. (2003) ‘Can I explain the influence of spiritual values in my education, in the education of others and in the education of social formations?’</w:t>
      </w:r>
      <w:r w:rsidRPr="0066778B">
        <w:rPr>
          <w:rFonts w:ascii="Times New Roman" w:hAnsi="Times New Roman" w:cs="Times New Roman"/>
          <w:color w:val="44546A" w:themeColor="text2"/>
          <w:sz w:val="24"/>
          <w:szCs w:val="24"/>
        </w:rPr>
        <w:t xml:space="preserve"> </w:t>
      </w:r>
      <w:r w:rsidRPr="0066778B">
        <w:rPr>
          <w:rStyle w:val="HTMLCite"/>
          <w:rFonts w:ascii="Times New Roman" w:hAnsi="Times New Roman" w:cs="Times New Roman"/>
          <w:color w:val="44546A" w:themeColor="text2"/>
          <w:sz w:val="24"/>
          <w:szCs w:val="24"/>
          <w:shd w:val="clear" w:color="auto" w:fill="FFFFFF"/>
        </w:rPr>
        <w:t>rltperformingarts.org/rltpa-study-area8/.../</w:t>
      </w:r>
      <w:r w:rsidRPr="0066778B">
        <w:rPr>
          <w:rStyle w:val="HTMLCite"/>
          <w:rFonts w:ascii="Times New Roman" w:hAnsi="Times New Roman" w:cs="Times New Roman"/>
          <w:b/>
          <w:bCs/>
          <w:color w:val="44546A" w:themeColor="text2"/>
          <w:sz w:val="24"/>
          <w:szCs w:val="24"/>
          <w:shd w:val="clear" w:color="auto" w:fill="FFFFFF"/>
        </w:rPr>
        <w:t>Whitehead</w:t>
      </w:r>
      <w:r w:rsidRPr="0066778B">
        <w:rPr>
          <w:rStyle w:val="HTMLCite"/>
          <w:rFonts w:ascii="Times New Roman" w:hAnsi="Times New Roman" w:cs="Times New Roman"/>
          <w:color w:val="44546A" w:themeColor="text2"/>
          <w:sz w:val="24"/>
          <w:szCs w:val="24"/>
          <w:shd w:val="clear" w:color="auto" w:fill="FFFFFF"/>
        </w:rPr>
        <w:t>_on_Spirituality.do...</w:t>
      </w:r>
      <w:r w:rsidRPr="0066778B">
        <w:rPr>
          <w:rFonts w:ascii="Times New Roman" w:hAnsi="Times New Roman" w:cs="Times New Roman"/>
          <w:color w:val="44546A" w:themeColor="text2"/>
          <w:sz w:val="24"/>
          <w:szCs w:val="24"/>
          <w:shd w:val="clear" w:color="auto" w:fill="FFFFFF"/>
        </w:rPr>
        <w:t xml:space="preserve"> </w:t>
      </w:r>
      <w:r w:rsidRPr="0066778B">
        <w:rPr>
          <w:rFonts w:ascii="Times New Roman" w:hAnsi="Times New Roman" w:cs="Times New Roman"/>
          <w:sz w:val="24"/>
          <w:szCs w:val="24"/>
          <w:shd w:val="clear" w:color="auto" w:fill="FFFFFF"/>
        </w:rPr>
        <w:t>{Accessed: May 2012}</w:t>
      </w:r>
    </w:p>
    <w:p w:rsidR="00BC0DA0" w:rsidRDefault="00BC0DA0" w:rsidP="00BC0DA0">
      <w:pPr>
        <w:spacing w:line="360" w:lineRule="auto"/>
        <w:rPr>
          <w:rFonts w:ascii="Times New Roman" w:hAnsi="Times New Roman" w:cs="Times New Roman"/>
          <w:sz w:val="24"/>
          <w:szCs w:val="24"/>
        </w:rPr>
      </w:pPr>
      <w:r w:rsidRPr="00271F99">
        <w:rPr>
          <w:rFonts w:ascii="Times New Roman" w:hAnsi="Times New Roman" w:cs="Times New Roman"/>
          <w:sz w:val="24"/>
          <w:szCs w:val="24"/>
        </w:rPr>
        <w:t xml:space="preserve">Whitehead, J. (2005) ‘Do These Living Educational Theories Validly Explain Educational Influences In Learning With Values of Humanity?’ </w:t>
      </w:r>
      <w:hyperlink r:id="rId70" w:history="1">
        <w:r w:rsidRPr="00271F99">
          <w:rPr>
            <w:rStyle w:val="Hyperlink"/>
            <w:rFonts w:ascii="Times New Roman" w:hAnsi="Times New Roman" w:cs="Times New Roman"/>
            <w:sz w:val="24"/>
            <w:szCs w:val="24"/>
          </w:rPr>
          <w:t>http://www.jackwhitehead.com/monday/jwedth.htm</w:t>
        </w:r>
      </w:hyperlink>
      <w:r>
        <w:rPr>
          <w:rFonts w:ascii="Times New Roman" w:hAnsi="Times New Roman" w:cs="Times New Roman"/>
          <w:sz w:val="24"/>
          <w:szCs w:val="24"/>
        </w:rPr>
        <w:t xml:space="preserve"> {A</w:t>
      </w:r>
      <w:r w:rsidRPr="00B544D2">
        <w:rPr>
          <w:rFonts w:ascii="Times New Roman" w:hAnsi="Times New Roman" w:cs="Times New Roman"/>
          <w:sz w:val="24"/>
          <w:szCs w:val="24"/>
        </w:rPr>
        <w:t>ccessed</w:t>
      </w:r>
      <w:r>
        <w:rPr>
          <w:rFonts w:ascii="Times New Roman" w:hAnsi="Times New Roman" w:cs="Times New Roman"/>
          <w:sz w:val="24"/>
          <w:szCs w:val="24"/>
        </w:rPr>
        <w:t>: May 2011}</w:t>
      </w:r>
    </w:p>
    <w:p w:rsidR="00BC0DA0" w:rsidRDefault="00BC0DA0" w:rsidP="00BC0DA0">
      <w:pPr>
        <w:shd w:val="clear" w:color="auto" w:fill="FFFFFF"/>
        <w:spacing w:after="324" w:line="360" w:lineRule="auto"/>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 xml:space="preserve">Whitehead, J. (2008) ‘How Do I Influence The Generation Of Living Educational Theories For Personal And Social Accountability in Improving Practice? Using A Living Theory Methodology In Improving Practice’, </w:t>
      </w:r>
      <w:hyperlink r:id="rId71" w:history="1">
        <w:r w:rsidRPr="00211836">
          <w:rPr>
            <w:rStyle w:val="Hyperlink"/>
            <w:rFonts w:ascii="Times New Roman" w:hAnsi="Times New Roman" w:cs="Times New Roman"/>
            <w:sz w:val="24"/>
            <w:szCs w:val="24"/>
          </w:rPr>
          <w:t>http://www.actionresearch.net/writings/jack/jwLTM080508.pdf</w:t>
        </w:r>
      </w:hyperlink>
      <w:r w:rsidRPr="00211836">
        <w:rPr>
          <w:rFonts w:ascii="Times New Roman" w:hAnsi="Times New Roman" w:cs="Times New Roman"/>
          <w:sz w:val="24"/>
          <w:szCs w:val="24"/>
        </w:rPr>
        <w:t xml:space="preserve"> {Accessed: M</w:t>
      </w:r>
      <w:r>
        <w:rPr>
          <w:rFonts w:ascii="Times New Roman" w:hAnsi="Times New Roman" w:cs="Times New Roman"/>
          <w:sz w:val="24"/>
          <w:szCs w:val="24"/>
        </w:rPr>
        <w:t>ay 2012}</w:t>
      </w:r>
    </w:p>
    <w:p w:rsidR="00BC0DA0" w:rsidRDefault="00BC0DA0" w:rsidP="00BC0DA0">
      <w:pPr>
        <w:shd w:val="clear" w:color="auto" w:fill="FFFFFF"/>
        <w:spacing w:after="324" w:line="360" w:lineRule="auto"/>
        <w:rPr>
          <w:rFonts w:ascii="Times New Roman" w:hAnsi="Times New Roman" w:cs="Times New Roman"/>
          <w:sz w:val="24"/>
          <w:szCs w:val="24"/>
        </w:rPr>
      </w:pPr>
      <w:r w:rsidRPr="00CF094F">
        <w:rPr>
          <w:rFonts w:ascii="Times New Roman" w:hAnsi="Times New Roman" w:cs="Times New Roman"/>
          <w:sz w:val="24"/>
          <w:szCs w:val="24"/>
        </w:rPr>
        <w:t>Whitehead, J. (2009) ‘Using a living theory methodology in improving practice and generating educational</w:t>
      </w:r>
      <w:r>
        <w:rPr>
          <w:rFonts w:ascii="Times New Roman" w:hAnsi="Times New Roman" w:cs="Times New Roman"/>
          <w:sz w:val="24"/>
          <w:szCs w:val="24"/>
        </w:rPr>
        <w:t xml:space="preserve"> knowledge in living theories’, i</w:t>
      </w:r>
      <w:r w:rsidRPr="00CF094F">
        <w:rPr>
          <w:rFonts w:ascii="Times New Roman" w:hAnsi="Times New Roman" w:cs="Times New Roman"/>
          <w:sz w:val="24"/>
          <w:szCs w:val="24"/>
        </w:rPr>
        <w:t xml:space="preserve">n: </w:t>
      </w:r>
      <w:r w:rsidRPr="00CF094F">
        <w:rPr>
          <w:rFonts w:ascii="Times New Roman" w:hAnsi="Times New Roman" w:cs="Times New Roman"/>
          <w:i/>
          <w:sz w:val="24"/>
          <w:szCs w:val="24"/>
        </w:rPr>
        <w:t>‘Educational Journal of Living Theories’,</w:t>
      </w:r>
      <w:r w:rsidRPr="00CF094F">
        <w:rPr>
          <w:rFonts w:ascii="Times New Roman" w:hAnsi="Times New Roman" w:cs="Times New Roman"/>
          <w:sz w:val="24"/>
          <w:szCs w:val="24"/>
        </w:rPr>
        <w:t xml:space="preserve"> Vol. 1, pp. 103 – 126. </w:t>
      </w:r>
      <w:hyperlink r:id="rId72" w:history="1">
        <w:r w:rsidRPr="00CF094F">
          <w:rPr>
            <w:rStyle w:val="Hyperlink"/>
            <w:rFonts w:ascii="Times New Roman" w:hAnsi="Times New Roman" w:cs="Times New Roman"/>
            <w:sz w:val="24"/>
            <w:szCs w:val="24"/>
          </w:rPr>
          <w:t>http://ejolts.net/files/journal/1/1/Whitehead1(1).pdf</w:t>
        </w:r>
      </w:hyperlink>
      <w:r w:rsidRPr="00CF094F">
        <w:rPr>
          <w:rFonts w:ascii="Times New Roman" w:hAnsi="Times New Roman" w:cs="Times New Roman"/>
          <w:sz w:val="24"/>
          <w:szCs w:val="24"/>
        </w:rPr>
        <w:t xml:space="preserve">   {Accessed: May 2013}</w:t>
      </w:r>
    </w:p>
    <w:p w:rsidR="00BC0DA0" w:rsidRDefault="00BC0DA0" w:rsidP="00BC0DA0">
      <w:pPr>
        <w:shd w:val="clear" w:color="auto" w:fill="FFFFFF"/>
        <w:spacing w:after="324" w:line="360" w:lineRule="auto"/>
        <w:rPr>
          <w:rFonts w:ascii="Times New Roman" w:hAnsi="Times New Roman" w:cs="Times New Roman"/>
          <w:sz w:val="24"/>
          <w:szCs w:val="24"/>
        </w:rPr>
      </w:pPr>
      <w:r w:rsidRPr="00C5428B">
        <w:rPr>
          <w:rFonts w:ascii="Times New Roman" w:eastAsia="Times New Roman" w:hAnsi="Times New Roman" w:cs="Times New Roman"/>
          <w:color w:val="000000"/>
          <w:sz w:val="24"/>
          <w:szCs w:val="24"/>
          <w:lang w:val="en-US" w:eastAsia="en-GB"/>
        </w:rPr>
        <w:t>Whitehead, J. 2011. ‘</w:t>
      </w:r>
      <w:r w:rsidRPr="00B63818">
        <w:rPr>
          <w:rFonts w:ascii="Times New Roman" w:eastAsia="Times New Roman" w:hAnsi="Times New Roman" w:cs="Times New Roman"/>
          <w:color w:val="000000"/>
          <w:sz w:val="24"/>
          <w:szCs w:val="24"/>
          <w:lang w:val="en-US" w:eastAsia="en-GB"/>
        </w:rPr>
        <w:t xml:space="preserve">How do I improve what I am doing in seeking to live and evolve my values as fully as I can and contribute to educational knowledge?’ </w:t>
      </w:r>
      <w:r>
        <w:rPr>
          <w:rFonts w:ascii="Times New Roman" w:hAnsi="Times New Roman" w:cs="Times New Roman"/>
          <w:sz w:val="24"/>
          <w:szCs w:val="24"/>
          <w:lang w:val="en-US"/>
        </w:rPr>
        <w:t>draft conference paper,</w:t>
      </w:r>
      <w:r w:rsidRPr="00B63818">
        <w:rPr>
          <w:rFonts w:ascii="Times New Roman" w:hAnsi="Times New Roman" w:cs="Times New Roman"/>
          <w:sz w:val="24"/>
          <w:szCs w:val="24"/>
          <w:lang w:val="en-US"/>
        </w:rPr>
        <w:t xml:space="preserve"> </w:t>
      </w:r>
      <w:r w:rsidRPr="0054433C">
        <w:rPr>
          <w:rFonts w:ascii="Times New Roman" w:hAnsi="Times New Roman" w:cs="Times New Roman"/>
          <w:i/>
          <w:sz w:val="24"/>
          <w:szCs w:val="24"/>
          <w:lang w:val="en-US"/>
        </w:rPr>
        <w:t>‘Value and Virtue Practice-based Research Conference’</w:t>
      </w:r>
      <w:r>
        <w:rPr>
          <w:rFonts w:ascii="Times New Roman" w:hAnsi="Times New Roman" w:cs="Times New Roman"/>
          <w:sz w:val="24"/>
          <w:szCs w:val="24"/>
          <w:lang w:val="en-US"/>
        </w:rPr>
        <w:t>,</w:t>
      </w:r>
      <w:r w:rsidRPr="00B63818">
        <w:rPr>
          <w:rFonts w:ascii="Times New Roman" w:hAnsi="Times New Roman" w:cs="Times New Roman"/>
          <w:sz w:val="24"/>
          <w:szCs w:val="24"/>
          <w:lang w:val="en-US"/>
        </w:rPr>
        <w:t xml:space="preserve"> St. John’s York University</w:t>
      </w:r>
      <w:r>
        <w:rPr>
          <w:rFonts w:ascii="Times New Roman" w:hAnsi="Times New Roman" w:cs="Times New Roman"/>
          <w:sz w:val="24"/>
          <w:szCs w:val="24"/>
          <w:lang w:val="en-US"/>
        </w:rPr>
        <w:t>,</w:t>
      </w:r>
      <w:r w:rsidRPr="00B63818">
        <w:rPr>
          <w:rFonts w:ascii="Times New Roman" w:hAnsi="Times New Roman" w:cs="Times New Roman"/>
          <w:sz w:val="24"/>
          <w:szCs w:val="24"/>
          <w:lang w:val="en-US"/>
        </w:rPr>
        <w:t xml:space="preserve"> 1</w:t>
      </w:r>
      <w:r w:rsidRPr="00B63818">
        <w:rPr>
          <w:rFonts w:ascii="Times New Roman" w:hAnsi="Times New Roman" w:cs="Times New Roman"/>
          <w:sz w:val="24"/>
          <w:szCs w:val="24"/>
          <w:vertAlign w:val="superscript"/>
          <w:lang w:val="en-US"/>
        </w:rPr>
        <w:t>st</w:t>
      </w:r>
      <w:r w:rsidRPr="00B63818">
        <w:rPr>
          <w:rFonts w:ascii="Times New Roman" w:hAnsi="Times New Roman" w:cs="Times New Roman"/>
          <w:sz w:val="24"/>
          <w:szCs w:val="24"/>
          <w:lang w:val="en-US"/>
        </w:rPr>
        <w:t xml:space="preserve"> – 2</w:t>
      </w:r>
      <w:r w:rsidRPr="00B63818">
        <w:rPr>
          <w:rFonts w:ascii="Times New Roman" w:hAnsi="Times New Roman" w:cs="Times New Roman"/>
          <w:sz w:val="24"/>
          <w:szCs w:val="24"/>
          <w:vertAlign w:val="superscript"/>
          <w:lang w:val="en-US"/>
        </w:rPr>
        <w:t>nd</w:t>
      </w:r>
      <w:r w:rsidRPr="00B63818">
        <w:rPr>
          <w:rFonts w:ascii="Times New Roman" w:hAnsi="Times New Roman" w:cs="Times New Roman"/>
          <w:sz w:val="24"/>
          <w:szCs w:val="24"/>
          <w:lang w:val="en-US"/>
        </w:rPr>
        <w:t xml:space="preserve"> June 2011</w:t>
      </w:r>
      <w:r>
        <w:rPr>
          <w:rFonts w:ascii="Times New Roman" w:hAnsi="Times New Roman" w:cs="Times New Roman"/>
          <w:sz w:val="24"/>
          <w:szCs w:val="24"/>
          <w:lang w:val="en-US"/>
        </w:rPr>
        <w:t>. {Accessed from author}</w:t>
      </w:r>
    </w:p>
    <w:p w:rsidR="00BC0DA0" w:rsidRDefault="00BC0DA0" w:rsidP="00BC0DA0">
      <w:pPr>
        <w:shd w:val="clear" w:color="auto" w:fill="FFFFFF"/>
        <w:spacing w:after="324" w:line="360" w:lineRule="auto"/>
        <w:rPr>
          <w:rFonts w:ascii="Times New Roman" w:eastAsia="Times New Roman" w:hAnsi="Times New Roman" w:cs="Times New Roman"/>
          <w:color w:val="000000"/>
          <w:sz w:val="24"/>
          <w:szCs w:val="24"/>
          <w:lang w:val="en-US" w:eastAsia="en-GB"/>
        </w:rPr>
      </w:pPr>
      <w:r w:rsidRPr="00921217">
        <w:rPr>
          <w:rFonts w:ascii="Times New Roman" w:eastAsia="Times New Roman" w:hAnsi="Times New Roman" w:cs="Times New Roman"/>
          <w:color w:val="000000"/>
          <w:sz w:val="24"/>
          <w:szCs w:val="24"/>
          <w:lang w:val="en-US" w:eastAsia="en-GB"/>
        </w:rPr>
        <w:t xml:space="preserve">Whitehead, J. &amp; McNiff, J. </w:t>
      </w:r>
      <w:r>
        <w:rPr>
          <w:rFonts w:ascii="Times New Roman" w:eastAsia="Times New Roman" w:hAnsi="Times New Roman" w:cs="Times New Roman"/>
          <w:color w:val="000000"/>
          <w:sz w:val="24"/>
          <w:szCs w:val="24"/>
          <w:lang w:val="en-US" w:eastAsia="en-GB"/>
        </w:rPr>
        <w:t>(2006)</w:t>
      </w:r>
      <w:r w:rsidRPr="00921217">
        <w:rPr>
          <w:rFonts w:ascii="Times New Roman" w:eastAsia="Times New Roman" w:hAnsi="Times New Roman" w:cs="Times New Roman"/>
          <w:color w:val="000000"/>
          <w:sz w:val="24"/>
          <w:szCs w:val="24"/>
          <w:lang w:val="en-US" w:eastAsia="en-GB"/>
        </w:rPr>
        <w:t xml:space="preserve"> ‘Action Research: Living Theory.’ London: Sage.</w:t>
      </w:r>
    </w:p>
    <w:p w:rsidR="00BC0DA0" w:rsidRDefault="00BC0DA0" w:rsidP="00BC0DA0">
      <w:pPr>
        <w:spacing w:line="360" w:lineRule="auto"/>
        <w:rPr>
          <w:rFonts w:ascii="Times New Roman" w:hAnsi="Times New Roman" w:cs="Times New Roman"/>
          <w:sz w:val="24"/>
          <w:szCs w:val="24"/>
        </w:rPr>
      </w:pPr>
      <w:r w:rsidRPr="00CF094F">
        <w:rPr>
          <w:rFonts w:ascii="Times New Roman" w:hAnsi="Times New Roman" w:cs="Times New Roman"/>
          <w:sz w:val="24"/>
          <w:szCs w:val="24"/>
        </w:rPr>
        <w:t xml:space="preserve">Wilber, K. (1996) ‘A Brief History of Everything’, </w:t>
      </w:r>
      <w:r>
        <w:rPr>
          <w:rFonts w:ascii="Times New Roman" w:hAnsi="Times New Roman" w:cs="Times New Roman"/>
          <w:sz w:val="24"/>
          <w:szCs w:val="24"/>
        </w:rPr>
        <w:t>Dublin:</w:t>
      </w:r>
      <w:r w:rsidRPr="00CF094F">
        <w:rPr>
          <w:rFonts w:ascii="Times New Roman" w:hAnsi="Times New Roman" w:cs="Times New Roman"/>
          <w:sz w:val="24"/>
          <w:szCs w:val="24"/>
        </w:rPr>
        <w:t xml:space="preserve"> Gill &amp;Macmillan.</w:t>
      </w:r>
    </w:p>
    <w:p w:rsidR="00BC0DA0" w:rsidRDefault="00BC0DA0" w:rsidP="00BC0DA0">
      <w:pPr>
        <w:spacing w:line="360" w:lineRule="auto"/>
        <w:rPr>
          <w:rFonts w:ascii="Times New Roman" w:hAnsi="Times New Roman" w:cs="Times New Roman"/>
          <w:sz w:val="24"/>
          <w:szCs w:val="24"/>
        </w:rPr>
      </w:pPr>
      <w:r>
        <w:rPr>
          <w:rFonts w:ascii="Times New Roman" w:hAnsi="Times New Roman" w:cs="Times New Roman"/>
          <w:sz w:val="24"/>
          <w:szCs w:val="24"/>
        </w:rPr>
        <w:t>Wilber, K. (1997) ‘An Integral Theory of Consciousness’, in: ‘</w:t>
      </w:r>
      <w:r>
        <w:rPr>
          <w:rFonts w:ascii="Times New Roman" w:hAnsi="Times New Roman" w:cs="Times New Roman"/>
          <w:i/>
          <w:sz w:val="24"/>
          <w:szCs w:val="24"/>
        </w:rPr>
        <w:t>Journal of Consciousness Studies’,</w:t>
      </w:r>
      <w:r>
        <w:rPr>
          <w:rFonts w:ascii="Times New Roman" w:hAnsi="Times New Roman" w:cs="Times New Roman"/>
          <w:sz w:val="24"/>
          <w:szCs w:val="24"/>
        </w:rPr>
        <w:t xml:space="preserve"> 4 (1), pp. 71 -92, </w:t>
      </w:r>
      <w:hyperlink r:id="rId73" w:history="1">
        <w:r w:rsidRPr="00700435">
          <w:rPr>
            <w:rStyle w:val="Hyperlink"/>
            <w:rFonts w:ascii="Times New Roman" w:hAnsi="Times New Roman" w:cs="Times New Roman"/>
            <w:sz w:val="24"/>
            <w:szCs w:val="24"/>
          </w:rPr>
          <w:t>http://imprint.co.uk/Wilber.htm</w:t>
        </w:r>
      </w:hyperlink>
      <w:r>
        <w:rPr>
          <w:rFonts w:ascii="Times New Roman" w:hAnsi="Times New Roman" w:cs="Times New Roman"/>
          <w:sz w:val="24"/>
          <w:szCs w:val="24"/>
        </w:rPr>
        <w:t xml:space="preserve"> {Accessed: December 2013}.</w:t>
      </w:r>
    </w:p>
    <w:p w:rsidR="00074F70" w:rsidRDefault="00074F70" w:rsidP="00074F70">
      <w:pPr>
        <w:shd w:val="clear" w:color="auto" w:fill="FFFFFF"/>
        <w:spacing w:after="324" w:line="360" w:lineRule="auto"/>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Wilber, K. &amp; Wilber-Killam, T. (1991) ‘Grace and Grit’, USA: Random House Inc.</w:t>
      </w:r>
    </w:p>
    <w:p w:rsidR="00BC0DA0" w:rsidRDefault="00BC0DA0" w:rsidP="00BC0DA0">
      <w:pPr>
        <w:spacing w:line="360" w:lineRule="auto"/>
        <w:rPr>
          <w:rFonts w:ascii="Times New Roman" w:hAnsi="Times New Roman" w:cs="Times New Roman"/>
          <w:sz w:val="24"/>
          <w:szCs w:val="24"/>
        </w:rPr>
      </w:pPr>
      <w:r w:rsidRPr="00CF094F">
        <w:rPr>
          <w:rFonts w:ascii="Times New Roman" w:hAnsi="Times New Roman" w:cs="Times New Roman"/>
          <w:sz w:val="24"/>
          <w:szCs w:val="24"/>
        </w:rPr>
        <w:t>Wilkins, P. (200</w:t>
      </w:r>
      <w:r>
        <w:rPr>
          <w:rFonts w:ascii="Times New Roman" w:hAnsi="Times New Roman" w:cs="Times New Roman"/>
          <w:sz w:val="24"/>
          <w:szCs w:val="24"/>
        </w:rPr>
        <w:t>0) ‘Storytelling as Research’, i</w:t>
      </w:r>
      <w:r w:rsidRPr="00CF094F">
        <w:rPr>
          <w:rFonts w:ascii="Times New Roman" w:hAnsi="Times New Roman" w:cs="Times New Roman"/>
          <w:sz w:val="24"/>
          <w:szCs w:val="24"/>
        </w:rPr>
        <w:t>n: B. Humphries (Ed</w:t>
      </w:r>
      <w:r>
        <w:rPr>
          <w:rFonts w:ascii="Times New Roman" w:hAnsi="Times New Roman" w:cs="Times New Roman"/>
          <w:sz w:val="24"/>
          <w:szCs w:val="24"/>
        </w:rPr>
        <w:t>.</w:t>
      </w:r>
      <w:r w:rsidRPr="00CF094F">
        <w:rPr>
          <w:rFonts w:ascii="Times New Roman" w:hAnsi="Times New Roman" w:cs="Times New Roman"/>
          <w:sz w:val="24"/>
          <w:szCs w:val="24"/>
        </w:rPr>
        <w:t>), ‘</w:t>
      </w:r>
      <w:r w:rsidRPr="00CF094F">
        <w:rPr>
          <w:rFonts w:ascii="Times New Roman" w:hAnsi="Times New Roman" w:cs="Times New Roman"/>
          <w:i/>
          <w:sz w:val="24"/>
          <w:szCs w:val="24"/>
        </w:rPr>
        <w:t>Research in Care and Social Welfare’,</w:t>
      </w:r>
      <w:r w:rsidRPr="00CF094F">
        <w:rPr>
          <w:rFonts w:ascii="Times New Roman" w:hAnsi="Times New Roman" w:cs="Times New Roman"/>
          <w:sz w:val="24"/>
          <w:szCs w:val="24"/>
        </w:rPr>
        <w:t xml:space="preserve"> London: Jessica Kingsley Publishers, pp. 144 – 153.</w:t>
      </w:r>
    </w:p>
    <w:p w:rsidR="00BC0DA0" w:rsidRDefault="00BC0DA0" w:rsidP="00BC0DA0">
      <w:pPr>
        <w:spacing w:line="360" w:lineRule="auto"/>
        <w:rPr>
          <w:rFonts w:ascii="Times New Roman" w:hAnsi="Times New Roman" w:cs="Times New Roman"/>
          <w:sz w:val="24"/>
          <w:szCs w:val="24"/>
        </w:rPr>
      </w:pPr>
      <w:r>
        <w:rPr>
          <w:rFonts w:ascii="Times New Roman" w:hAnsi="Times New Roman" w:cs="Times New Roman"/>
          <w:sz w:val="24"/>
          <w:szCs w:val="24"/>
        </w:rPr>
        <w:t>Willis, P. &amp; Trondman, M. (2000) ‘Manifesto for Ethnography’, in: ‘</w:t>
      </w:r>
      <w:r>
        <w:rPr>
          <w:rFonts w:ascii="Times New Roman" w:hAnsi="Times New Roman" w:cs="Times New Roman"/>
          <w:i/>
          <w:sz w:val="24"/>
          <w:szCs w:val="24"/>
        </w:rPr>
        <w:t xml:space="preserve">Ethnography’, </w:t>
      </w:r>
      <w:r>
        <w:rPr>
          <w:rFonts w:ascii="Times New Roman" w:hAnsi="Times New Roman" w:cs="Times New Roman"/>
          <w:sz w:val="24"/>
          <w:szCs w:val="24"/>
        </w:rPr>
        <w:t>Vol. 1 (1), pp. 5 – 16.</w:t>
      </w:r>
    </w:p>
    <w:p w:rsidR="00BC0DA0" w:rsidRDefault="00BC0DA0" w:rsidP="00BC0DA0">
      <w:pPr>
        <w:spacing w:line="360" w:lineRule="auto"/>
        <w:rPr>
          <w:rFonts w:ascii="Times New Roman" w:hAnsi="Times New Roman" w:cs="Times New Roman"/>
          <w:sz w:val="24"/>
          <w:szCs w:val="24"/>
        </w:rPr>
      </w:pPr>
      <w:r>
        <w:rPr>
          <w:rFonts w:ascii="Times New Roman" w:hAnsi="Times New Roman" w:cs="Times New Roman"/>
          <w:sz w:val="24"/>
          <w:szCs w:val="24"/>
        </w:rPr>
        <w:t xml:space="preserve">Windle, K., Francis, J. &amp; Coomber, C. (2011) ‘ Preventing Loneliness and Social Isolation: interventions and outcomes’, UK: Social Care Institute for Excellence, </w:t>
      </w:r>
      <w:hyperlink r:id="rId74" w:history="1">
        <w:r w:rsidRPr="00E75CF0">
          <w:rPr>
            <w:rStyle w:val="Hyperlink"/>
            <w:rFonts w:ascii="Times New Roman" w:hAnsi="Times New Roman" w:cs="Times New Roman"/>
            <w:sz w:val="24"/>
            <w:szCs w:val="24"/>
          </w:rPr>
          <w:t>http://www.scie.org.uk/publications/briefings/files/briefing39.pdf</w:t>
        </w:r>
      </w:hyperlink>
      <w:r>
        <w:rPr>
          <w:rFonts w:ascii="Times New Roman" w:hAnsi="Times New Roman" w:cs="Times New Roman"/>
          <w:sz w:val="24"/>
          <w:szCs w:val="24"/>
        </w:rPr>
        <w:t xml:space="preserve"> {Accessed: September 2013}</w:t>
      </w:r>
    </w:p>
    <w:p w:rsidR="00BC0DA0" w:rsidRDefault="00BC0DA0" w:rsidP="00BC0DA0">
      <w:pPr>
        <w:spacing w:line="360" w:lineRule="auto"/>
        <w:rPr>
          <w:rFonts w:ascii="Times New Roman" w:hAnsi="Times New Roman" w:cs="Times New Roman"/>
          <w:i/>
          <w:sz w:val="24"/>
          <w:szCs w:val="24"/>
        </w:rPr>
      </w:pPr>
      <w:r>
        <w:rPr>
          <w:rFonts w:ascii="Times New Roman" w:hAnsi="Times New Roman" w:cs="Times New Roman"/>
          <w:sz w:val="24"/>
          <w:szCs w:val="24"/>
        </w:rPr>
        <w:t>Winter, G. (2000) ‘A comparative discussion of the notion of validity in qualitative and quantitative research’, In: ‘</w:t>
      </w:r>
      <w:r>
        <w:rPr>
          <w:rFonts w:ascii="Times New Roman" w:hAnsi="Times New Roman" w:cs="Times New Roman"/>
          <w:i/>
          <w:sz w:val="24"/>
          <w:szCs w:val="24"/>
        </w:rPr>
        <w:t xml:space="preserve">The Qualitative Report’, </w:t>
      </w:r>
      <w:r>
        <w:rPr>
          <w:rFonts w:ascii="Times New Roman" w:hAnsi="Times New Roman" w:cs="Times New Roman"/>
          <w:sz w:val="24"/>
          <w:szCs w:val="24"/>
        </w:rPr>
        <w:t xml:space="preserve">Vol. 4 (3&amp;4) </w:t>
      </w:r>
      <w:hyperlink r:id="rId75" w:history="1">
        <w:r w:rsidRPr="003459E8">
          <w:rPr>
            <w:rStyle w:val="Hyperlink"/>
            <w:rFonts w:ascii="Times New Roman" w:hAnsi="Times New Roman" w:cs="Times New Roman"/>
            <w:sz w:val="24"/>
            <w:szCs w:val="24"/>
          </w:rPr>
          <w:t>http://www.nova.edu/ssss/QR/QR4-3/winter.html</w:t>
        </w:r>
      </w:hyperlink>
      <w:r>
        <w:rPr>
          <w:rFonts w:ascii="Times New Roman" w:hAnsi="Times New Roman" w:cs="Times New Roman"/>
          <w:sz w:val="24"/>
          <w:szCs w:val="24"/>
        </w:rPr>
        <w:t xml:space="preserve"> {Accessed: December 2013)</w:t>
      </w:r>
      <w:r>
        <w:rPr>
          <w:rFonts w:ascii="Times New Roman" w:hAnsi="Times New Roman" w:cs="Times New Roman"/>
          <w:i/>
          <w:sz w:val="24"/>
          <w:szCs w:val="24"/>
        </w:rPr>
        <w:t xml:space="preserve"> </w:t>
      </w:r>
    </w:p>
    <w:p w:rsidR="00BC0DA0" w:rsidRPr="00235B3F" w:rsidRDefault="00BC0DA0" w:rsidP="00BC0DA0">
      <w:pPr>
        <w:spacing w:line="360" w:lineRule="auto"/>
        <w:rPr>
          <w:rFonts w:ascii="Times New Roman" w:hAnsi="Times New Roman" w:cs="Times New Roman"/>
          <w:sz w:val="24"/>
          <w:szCs w:val="24"/>
        </w:rPr>
      </w:pPr>
      <w:r>
        <w:rPr>
          <w:rFonts w:ascii="Times New Roman" w:hAnsi="Times New Roman" w:cs="Times New Roman"/>
          <w:sz w:val="24"/>
          <w:szCs w:val="24"/>
        </w:rPr>
        <w:t>Wordsworth, W. (1798) ‘Lines Composed A Few Miles Above Tintern Abbey’, in: J. Hayward, ‘</w:t>
      </w:r>
      <w:r>
        <w:rPr>
          <w:rFonts w:ascii="Times New Roman" w:hAnsi="Times New Roman" w:cs="Times New Roman"/>
          <w:i/>
          <w:sz w:val="24"/>
          <w:szCs w:val="24"/>
        </w:rPr>
        <w:t>The Penguin Book of English Verse’</w:t>
      </w:r>
      <w:r>
        <w:rPr>
          <w:rFonts w:ascii="Times New Roman" w:hAnsi="Times New Roman" w:cs="Times New Roman"/>
          <w:sz w:val="24"/>
          <w:szCs w:val="24"/>
        </w:rPr>
        <w:t xml:space="preserve"> (1956, 1976), Great Britain: Penguin Books Ltd, p. 262.</w:t>
      </w:r>
    </w:p>
    <w:p w:rsidR="00BC0DA0" w:rsidRPr="00A76303" w:rsidRDefault="00BC0DA0" w:rsidP="00BC0DA0">
      <w:pPr>
        <w:spacing w:line="360" w:lineRule="auto"/>
        <w:rPr>
          <w:rStyle w:val="apple-converted-space"/>
          <w:rFonts w:ascii="Times New Roman" w:hAnsi="Times New Roman" w:cs="Times New Roman"/>
          <w:sz w:val="24"/>
          <w:szCs w:val="24"/>
        </w:rPr>
      </w:pPr>
      <w:r w:rsidRPr="00B63818">
        <w:rPr>
          <w:rStyle w:val="apple-converted-space"/>
          <w:rFonts w:ascii="Times New Roman" w:hAnsi="Times New Roman" w:cs="Times New Roman"/>
          <w:color w:val="000000"/>
          <w:sz w:val="24"/>
          <w:szCs w:val="24"/>
          <w:shd w:val="clear" w:color="auto" w:fill="FFFFFF"/>
        </w:rPr>
        <w:t>Zavos, A. &amp; Biglia, B. (2009) ‘Embodying Feminist Research: Learning from Action Research, Political</w:t>
      </w:r>
      <w:r>
        <w:rPr>
          <w:rStyle w:val="apple-converted-space"/>
          <w:rFonts w:ascii="Times New Roman" w:hAnsi="Times New Roman" w:cs="Times New Roman"/>
          <w:color w:val="000000"/>
          <w:sz w:val="24"/>
          <w:szCs w:val="24"/>
          <w:shd w:val="clear" w:color="auto" w:fill="FFFFFF"/>
        </w:rPr>
        <w:t xml:space="preserve"> Practices, Diffractions, and Collective Knowledge’, in: ‘Qualitative Research in Psychology’, Vol. 6, pp. 153 -72.</w:t>
      </w:r>
    </w:p>
    <w:p w:rsidR="00DF539E" w:rsidRDefault="00DF539E" w:rsidP="00DF539E">
      <w:pPr>
        <w:spacing w:line="360" w:lineRule="auto"/>
        <w:rPr>
          <w:rFonts w:ascii="Times New Roman" w:hAnsi="Times New Roman" w:cs="Times New Roman"/>
          <w:color w:val="000000"/>
          <w:sz w:val="24"/>
          <w:szCs w:val="24"/>
          <w:shd w:val="clear" w:color="auto" w:fill="FFFFFF"/>
        </w:rPr>
      </w:pPr>
    </w:p>
    <w:p w:rsidR="00C723D9" w:rsidRDefault="00C723D9" w:rsidP="00C723D9">
      <w:pPr>
        <w:spacing w:line="360" w:lineRule="auto"/>
        <w:rPr>
          <w:rFonts w:ascii="Times New Roman" w:hAnsi="Times New Roman" w:cs="Times New Roman"/>
          <w:color w:val="292526"/>
          <w:sz w:val="24"/>
          <w:szCs w:val="24"/>
        </w:rPr>
      </w:pPr>
    </w:p>
    <w:p w:rsidR="00C723D9" w:rsidRDefault="00C723D9" w:rsidP="00C723D9">
      <w:pPr>
        <w:spacing w:line="360" w:lineRule="auto"/>
        <w:rPr>
          <w:rFonts w:ascii="Times New Roman" w:hAnsi="Times New Roman" w:cs="Times New Roman"/>
          <w:sz w:val="24"/>
          <w:szCs w:val="24"/>
        </w:rPr>
      </w:pPr>
    </w:p>
    <w:p w:rsidR="00C723D9" w:rsidRDefault="00C723D9" w:rsidP="00E90A93">
      <w:pPr>
        <w:spacing w:line="360" w:lineRule="auto"/>
        <w:rPr>
          <w:rFonts w:ascii="Times New Roman" w:hAnsi="Times New Roman" w:cs="Times New Roman"/>
          <w:color w:val="292526"/>
          <w:sz w:val="24"/>
          <w:szCs w:val="24"/>
        </w:rPr>
      </w:pPr>
    </w:p>
    <w:p w:rsidR="00E90A93" w:rsidRDefault="00E90A93" w:rsidP="00E90A93">
      <w:pPr>
        <w:pStyle w:val="NormalWeb"/>
        <w:spacing w:line="360" w:lineRule="auto"/>
      </w:pPr>
    </w:p>
    <w:p w:rsidR="00E90A93" w:rsidRDefault="00E90A93" w:rsidP="00E90A93">
      <w:pPr>
        <w:spacing w:line="360" w:lineRule="auto"/>
        <w:rPr>
          <w:rFonts w:ascii="Times New Roman" w:hAnsi="Times New Roman" w:cs="Times New Roman"/>
          <w:sz w:val="24"/>
          <w:szCs w:val="24"/>
        </w:rPr>
      </w:pPr>
    </w:p>
    <w:p w:rsidR="00E90A93" w:rsidRDefault="00E90A93" w:rsidP="00557627">
      <w:pPr>
        <w:spacing w:line="360" w:lineRule="auto"/>
        <w:rPr>
          <w:rFonts w:ascii="Times New Roman" w:hAnsi="Times New Roman" w:cs="Times New Roman"/>
          <w:sz w:val="24"/>
          <w:szCs w:val="24"/>
        </w:rPr>
      </w:pPr>
    </w:p>
    <w:p w:rsidR="00557627" w:rsidRPr="00CF094F" w:rsidRDefault="00557627" w:rsidP="00557627">
      <w:pPr>
        <w:spacing w:line="360" w:lineRule="auto"/>
        <w:rPr>
          <w:rFonts w:ascii="Times New Roman" w:hAnsi="Times New Roman" w:cs="Times New Roman"/>
          <w:sz w:val="24"/>
          <w:szCs w:val="24"/>
        </w:rPr>
      </w:pPr>
    </w:p>
    <w:p w:rsidR="0029489A" w:rsidRDefault="0029489A" w:rsidP="00316FF4">
      <w:pPr>
        <w:pStyle w:val="fqsreferenceentry"/>
        <w:shd w:val="clear" w:color="auto" w:fill="FFFFFF"/>
        <w:spacing w:before="0" w:beforeAutospacing="0" w:after="120" w:afterAutospacing="0" w:line="360" w:lineRule="auto"/>
        <w:rPr>
          <w:color w:val="000000"/>
          <w:shd w:val="clear" w:color="auto" w:fill="FFFFFF"/>
        </w:rPr>
      </w:pPr>
    </w:p>
    <w:p w:rsidR="00316FF4" w:rsidRPr="00146ED1" w:rsidRDefault="00316FF4" w:rsidP="00F729E1">
      <w:pPr>
        <w:spacing w:line="360" w:lineRule="auto"/>
        <w:rPr>
          <w:rFonts w:ascii="Times New Roman" w:hAnsi="Times New Roman" w:cs="Times New Roman"/>
          <w:sz w:val="24"/>
          <w:szCs w:val="24"/>
        </w:rPr>
      </w:pPr>
    </w:p>
    <w:p w:rsidR="00713D8D" w:rsidRDefault="00713D8D" w:rsidP="006D2DA4">
      <w:pPr>
        <w:spacing w:line="360" w:lineRule="auto"/>
        <w:rPr>
          <w:rFonts w:ascii="Times New Roman" w:hAnsi="Times New Roman" w:cs="Times New Roman"/>
          <w:color w:val="FF0000"/>
          <w:sz w:val="24"/>
          <w:szCs w:val="24"/>
        </w:rPr>
      </w:pPr>
    </w:p>
    <w:p w:rsidR="008B3F5C" w:rsidRDefault="008B3F5C" w:rsidP="008B3F5C">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Appendices</w:t>
      </w:r>
    </w:p>
    <w:p w:rsidR="008B3F5C" w:rsidRPr="0086398B" w:rsidRDefault="008B3F5C" w:rsidP="008B3F5C">
      <w:pPr>
        <w:jc w:val="center"/>
        <w:rPr>
          <w:rFonts w:ascii="Verdana" w:hAnsi="Verdana"/>
          <w:b/>
        </w:rPr>
      </w:pPr>
      <w:r>
        <w:rPr>
          <w:rFonts w:ascii="Times New Roman" w:hAnsi="Times New Roman" w:cs="Times New Roman"/>
          <w:b/>
          <w:sz w:val="24"/>
          <w:szCs w:val="24"/>
          <w:u w:val="single"/>
        </w:rPr>
        <w:t xml:space="preserve">Appendix 1: </w:t>
      </w:r>
      <w:r w:rsidRPr="0086398B">
        <w:rPr>
          <w:rFonts w:ascii="Verdana" w:hAnsi="Verdana"/>
          <w:b/>
          <w:u w:val="single"/>
        </w:rPr>
        <w:t>Research Ethics Clearance Form</w:t>
      </w:r>
    </w:p>
    <w:p w:rsidR="008B3F5C" w:rsidRPr="00F66843" w:rsidRDefault="008B3F5C" w:rsidP="008B3F5C">
      <w:pPr>
        <w:spacing w:line="360" w:lineRule="auto"/>
        <w:jc w:val="center"/>
        <w:rPr>
          <w:rFonts w:ascii="Times New Roman" w:hAnsi="Times New Roman" w:cs="Times New Roman"/>
          <w:b/>
          <w:sz w:val="24"/>
          <w:szCs w:val="24"/>
          <w:u w:val="single"/>
        </w:rPr>
      </w:pPr>
    </w:p>
    <w:p w:rsidR="008B3F5C" w:rsidRDefault="008B3F5C" w:rsidP="008B3F5C">
      <w:pPr>
        <w:jc w:val="center"/>
        <w:rPr>
          <w:rFonts w:ascii="Verdana" w:hAnsi="Verdana"/>
          <w:b/>
        </w:rPr>
      </w:pPr>
      <w:r w:rsidRPr="0086398B">
        <w:rPr>
          <w:rFonts w:ascii="Verdana" w:hAnsi="Verdana"/>
          <w:b/>
        </w:rPr>
        <w:t>LIVERPOOL HOPE UNIVERSITY</w:t>
      </w:r>
    </w:p>
    <w:p w:rsidR="008B3F5C" w:rsidRDefault="008B3F5C" w:rsidP="008B3F5C">
      <w:pPr>
        <w:jc w:val="center"/>
        <w:rPr>
          <w:rFonts w:ascii="Verdana" w:hAnsi="Verdana"/>
          <w:b/>
        </w:rPr>
      </w:pPr>
      <w:r>
        <w:rPr>
          <w:rFonts w:ascii="Verdana" w:hAnsi="Verdana"/>
          <w:b/>
        </w:rPr>
        <w:t xml:space="preserve">Faculty </w:t>
      </w:r>
      <w:r w:rsidRPr="00A57F33">
        <w:rPr>
          <w:rFonts w:ascii="Verdana" w:hAnsi="Verdana"/>
          <w:b/>
          <w:i/>
        </w:rPr>
        <w:t xml:space="preserve">of </w:t>
      </w:r>
      <w:r>
        <w:rPr>
          <w:rFonts w:ascii="Verdana" w:hAnsi="Verdana"/>
          <w:b/>
        </w:rPr>
        <w:t>Education</w:t>
      </w:r>
    </w:p>
    <w:p w:rsidR="008B3F5C" w:rsidRPr="0086398B" w:rsidRDefault="008B3F5C" w:rsidP="008B3F5C">
      <w:pPr>
        <w:jc w:val="center"/>
        <w:rPr>
          <w:rFonts w:ascii="Verdana" w:hAnsi="Verdana"/>
          <w:b/>
        </w:rPr>
      </w:pPr>
    </w:p>
    <w:p w:rsidR="008B3F5C" w:rsidRPr="0086398B" w:rsidRDefault="008B3F5C" w:rsidP="008B3F5C">
      <w:pPr>
        <w:pStyle w:val="Heading2"/>
        <w:tabs>
          <w:tab w:val="left" w:pos="6237"/>
        </w:tabs>
        <w:rPr>
          <w:rFonts w:ascii="Verdana" w:hAnsi="Verdana" w:cs="Arial (W1)"/>
          <w:bCs/>
          <w:i/>
          <w:sz w:val="24"/>
        </w:rPr>
      </w:pPr>
      <w:r w:rsidRPr="0086398B">
        <w:rPr>
          <w:rFonts w:ascii="Verdana" w:hAnsi="Verdana" w:cs="Arial (W1)"/>
          <w:sz w:val="24"/>
        </w:rPr>
        <w:t>S</w:t>
      </w:r>
      <w:r>
        <w:rPr>
          <w:rFonts w:ascii="Verdana" w:hAnsi="Verdana" w:cs="Arial (W1)"/>
          <w:sz w:val="24"/>
        </w:rPr>
        <w:t>ection 2.  Details of proposed research study.</w:t>
      </w:r>
    </w:p>
    <w:p w:rsidR="008B3F5C" w:rsidRPr="0086398B" w:rsidRDefault="008B3F5C" w:rsidP="008B3F5C">
      <w:pPr>
        <w:tabs>
          <w:tab w:val="left" w:pos="567"/>
          <w:tab w:val="left" w:pos="1247"/>
          <w:tab w:val="left" w:pos="1701"/>
          <w:tab w:val="left" w:pos="3402"/>
          <w:tab w:val="left" w:pos="4536"/>
          <w:tab w:val="left" w:pos="6804"/>
          <w:tab w:val="left" w:pos="8505"/>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4428"/>
      </w:tblGrid>
      <w:tr w:rsidR="008B3F5C" w:rsidRPr="0086398B" w:rsidTr="00274728">
        <w:tc>
          <w:tcPr>
            <w:tcW w:w="4248" w:type="dxa"/>
          </w:tcPr>
          <w:p w:rsidR="008B3F5C" w:rsidRPr="006669A7"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Pr>
                <w:rFonts w:ascii="Verdana" w:hAnsi="Verdana"/>
                <w:sz w:val="20"/>
                <w:szCs w:val="20"/>
              </w:rPr>
              <w:t xml:space="preserve">a. </w:t>
            </w:r>
            <w:r w:rsidRPr="006669A7">
              <w:rPr>
                <w:rFonts w:ascii="Verdana" w:hAnsi="Verdana"/>
                <w:sz w:val="20"/>
                <w:szCs w:val="20"/>
              </w:rPr>
              <w:t>Full title:</w:t>
            </w:r>
          </w:p>
        </w:tc>
        <w:tc>
          <w:tcPr>
            <w:tcW w:w="4860" w:type="dxa"/>
          </w:tcPr>
          <w:p w:rsidR="008B3F5C" w:rsidRPr="000E4228" w:rsidRDefault="008B3F5C" w:rsidP="00274728">
            <w:pPr>
              <w:tabs>
                <w:tab w:val="left" w:pos="567"/>
                <w:tab w:val="left" w:pos="1247"/>
                <w:tab w:val="left" w:pos="1701"/>
                <w:tab w:val="left" w:pos="3402"/>
                <w:tab w:val="left" w:pos="4536"/>
                <w:tab w:val="left" w:pos="6804"/>
                <w:tab w:val="left" w:pos="8505"/>
              </w:tabs>
            </w:pPr>
            <w:r w:rsidRPr="00545E69">
              <w:t>Creating Living Legacies: can the experience and embodied knowledge of experienced, educational practitioners make a valid and useful contribution to the academy and the community of educational researchers?</w:t>
            </w:r>
          </w:p>
        </w:tc>
      </w:tr>
      <w:tr w:rsidR="008B3F5C" w:rsidRPr="00545E69" w:rsidTr="00274728">
        <w:tc>
          <w:tcPr>
            <w:tcW w:w="4248" w:type="dxa"/>
          </w:tcPr>
          <w:p w:rsidR="008B3F5C" w:rsidRPr="006669A7"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Pr>
                <w:rFonts w:ascii="Verdana" w:hAnsi="Verdana"/>
                <w:sz w:val="20"/>
                <w:szCs w:val="20"/>
              </w:rPr>
              <w:t xml:space="preserve">b. </w:t>
            </w:r>
            <w:r w:rsidRPr="006669A7">
              <w:rPr>
                <w:rFonts w:ascii="Verdana" w:hAnsi="Verdana"/>
                <w:sz w:val="20"/>
                <w:szCs w:val="20"/>
              </w:rPr>
              <w:t>Aims and objectives:</w:t>
            </w:r>
          </w:p>
        </w:tc>
        <w:tc>
          <w:tcPr>
            <w:tcW w:w="4860" w:type="dxa"/>
          </w:tcPr>
          <w:p w:rsidR="008B3F5C" w:rsidRPr="00545E69" w:rsidRDefault="008B3F5C" w:rsidP="00274728">
            <w:pPr>
              <w:tabs>
                <w:tab w:val="left" w:pos="567"/>
                <w:tab w:val="left" w:pos="1247"/>
                <w:tab w:val="left" w:pos="1701"/>
                <w:tab w:val="left" w:pos="3402"/>
                <w:tab w:val="left" w:pos="4536"/>
                <w:tab w:val="left" w:pos="6804"/>
                <w:tab w:val="left" w:pos="8505"/>
              </w:tabs>
              <w:ind w:left="720"/>
            </w:pPr>
            <w:r w:rsidRPr="00545E69">
              <w:t>For participants &amp; researcher:</w:t>
            </w:r>
          </w:p>
          <w:p w:rsidR="008B3F5C" w:rsidRDefault="008B3F5C" w:rsidP="008B3F5C">
            <w:pPr>
              <w:numPr>
                <w:ilvl w:val="0"/>
                <w:numId w:val="14"/>
              </w:numPr>
              <w:tabs>
                <w:tab w:val="left" w:pos="567"/>
                <w:tab w:val="left" w:pos="1247"/>
                <w:tab w:val="left" w:pos="1701"/>
                <w:tab w:val="left" w:pos="3402"/>
                <w:tab w:val="left" w:pos="4536"/>
                <w:tab w:val="left" w:pos="6804"/>
                <w:tab w:val="left" w:pos="8505"/>
              </w:tabs>
              <w:spacing w:after="0" w:line="240" w:lineRule="auto"/>
            </w:pPr>
            <w:r w:rsidRPr="00545E69">
              <w:t>to promote reflection on the values that have guided practice and the possible individual, living legacies created</w:t>
            </w:r>
            <w:r>
              <w:t>/ to be created</w:t>
            </w:r>
            <w:r w:rsidRPr="00545E69">
              <w:t>;</w:t>
            </w:r>
          </w:p>
          <w:p w:rsidR="008B3F5C" w:rsidRPr="00545E69" w:rsidRDefault="008B3F5C" w:rsidP="00274728">
            <w:pPr>
              <w:tabs>
                <w:tab w:val="left" w:pos="567"/>
                <w:tab w:val="left" w:pos="1247"/>
                <w:tab w:val="left" w:pos="1701"/>
                <w:tab w:val="left" w:pos="3402"/>
                <w:tab w:val="left" w:pos="4536"/>
                <w:tab w:val="left" w:pos="6804"/>
                <w:tab w:val="left" w:pos="8505"/>
              </w:tabs>
              <w:spacing w:after="0" w:line="240" w:lineRule="auto"/>
              <w:ind w:left="720"/>
            </w:pPr>
          </w:p>
          <w:p w:rsidR="008B3F5C" w:rsidRDefault="008B3F5C" w:rsidP="008B3F5C">
            <w:pPr>
              <w:numPr>
                <w:ilvl w:val="0"/>
                <w:numId w:val="14"/>
              </w:numPr>
              <w:tabs>
                <w:tab w:val="left" w:pos="567"/>
                <w:tab w:val="left" w:pos="1247"/>
                <w:tab w:val="left" w:pos="1701"/>
                <w:tab w:val="left" w:pos="3402"/>
                <w:tab w:val="left" w:pos="4536"/>
                <w:tab w:val="left" w:pos="6804"/>
                <w:tab w:val="left" w:pos="8505"/>
              </w:tabs>
              <w:spacing w:after="0" w:line="240" w:lineRule="auto"/>
            </w:pPr>
            <w:r w:rsidRPr="00545E69">
              <w:t>to provide witness and acknowledgement to both</w:t>
            </w:r>
            <w:r>
              <w:t>,</w:t>
            </w:r>
            <w:r w:rsidRPr="00545E69">
              <w:t xml:space="preserve"> the experiences participants feel were formative</w:t>
            </w:r>
            <w:r>
              <w:t>,</w:t>
            </w:r>
            <w:r w:rsidRPr="00545E69">
              <w:t xml:space="preserve"> and the embodied knowledge they have developed;</w:t>
            </w:r>
          </w:p>
          <w:p w:rsidR="008B3F5C" w:rsidRPr="00545E69" w:rsidRDefault="008B3F5C" w:rsidP="00274728">
            <w:pPr>
              <w:tabs>
                <w:tab w:val="left" w:pos="567"/>
                <w:tab w:val="left" w:pos="1247"/>
                <w:tab w:val="left" w:pos="1701"/>
                <w:tab w:val="left" w:pos="3402"/>
                <w:tab w:val="left" w:pos="4536"/>
                <w:tab w:val="left" w:pos="6804"/>
                <w:tab w:val="left" w:pos="8505"/>
              </w:tabs>
              <w:spacing w:after="0" w:line="240" w:lineRule="auto"/>
            </w:pPr>
          </w:p>
          <w:p w:rsidR="008B3F5C" w:rsidRDefault="008B3F5C" w:rsidP="008B3F5C">
            <w:pPr>
              <w:numPr>
                <w:ilvl w:val="0"/>
                <w:numId w:val="14"/>
              </w:numPr>
              <w:tabs>
                <w:tab w:val="left" w:pos="567"/>
                <w:tab w:val="left" w:pos="1247"/>
                <w:tab w:val="left" w:pos="1701"/>
                <w:tab w:val="left" w:pos="3402"/>
                <w:tab w:val="left" w:pos="4536"/>
                <w:tab w:val="left" w:pos="6804"/>
                <w:tab w:val="left" w:pos="8505"/>
              </w:tabs>
              <w:spacing w:after="0" w:line="240" w:lineRule="auto"/>
            </w:pPr>
            <w:r w:rsidRPr="00545E69">
              <w:t>in doing so, the possibility of improving one’s personal sense of place and reconcilement in time and space;</w:t>
            </w:r>
          </w:p>
          <w:p w:rsidR="008B3F5C" w:rsidRPr="00545E69" w:rsidRDefault="008B3F5C" w:rsidP="00274728">
            <w:pPr>
              <w:tabs>
                <w:tab w:val="left" w:pos="567"/>
                <w:tab w:val="left" w:pos="1247"/>
                <w:tab w:val="left" w:pos="1701"/>
                <w:tab w:val="left" w:pos="3402"/>
                <w:tab w:val="left" w:pos="4536"/>
                <w:tab w:val="left" w:pos="6804"/>
                <w:tab w:val="left" w:pos="8505"/>
              </w:tabs>
              <w:spacing w:after="0" w:line="240" w:lineRule="auto"/>
            </w:pPr>
          </w:p>
          <w:p w:rsidR="008B3F5C" w:rsidRPr="00545E69" w:rsidRDefault="008B3F5C" w:rsidP="008B3F5C">
            <w:pPr>
              <w:numPr>
                <w:ilvl w:val="0"/>
                <w:numId w:val="14"/>
              </w:numPr>
              <w:tabs>
                <w:tab w:val="left" w:pos="567"/>
                <w:tab w:val="left" w:pos="1247"/>
                <w:tab w:val="left" w:pos="1701"/>
                <w:tab w:val="left" w:pos="3402"/>
                <w:tab w:val="left" w:pos="4536"/>
                <w:tab w:val="left" w:pos="6804"/>
                <w:tab w:val="left" w:pos="8505"/>
              </w:tabs>
              <w:spacing w:after="0" w:line="240" w:lineRule="auto"/>
            </w:pPr>
            <w:r>
              <w:t xml:space="preserve">  </w:t>
            </w:r>
            <w:r w:rsidRPr="00545E69">
              <w:t>from this – a greater appreciation of self;</w:t>
            </w:r>
          </w:p>
          <w:p w:rsidR="008B3F5C" w:rsidRPr="00545E69" w:rsidRDefault="008B3F5C" w:rsidP="00274728">
            <w:pPr>
              <w:tabs>
                <w:tab w:val="left" w:pos="567"/>
                <w:tab w:val="left" w:pos="1247"/>
                <w:tab w:val="left" w:pos="1701"/>
                <w:tab w:val="left" w:pos="3402"/>
                <w:tab w:val="left" w:pos="4536"/>
                <w:tab w:val="left" w:pos="6804"/>
                <w:tab w:val="left" w:pos="8505"/>
              </w:tabs>
            </w:pPr>
          </w:p>
          <w:p w:rsidR="008B3F5C" w:rsidRPr="00545E69" w:rsidRDefault="008B3F5C" w:rsidP="008B3F5C">
            <w:pPr>
              <w:numPr>
                <w:ilvl w:val="0"/>
                <w:numId w:val="14"/>
              </w:numPr>
              <w:tabs>
                <w:tab w:val="left" w:pos="567"/>
                <w:tab w:val="left" w:pos="1247"/>
                <w:tab w:val="left" w:pos="1701"/>
                <w:tab w:val="left" w:pos="3402"/>
                <w:tab w:val="left" w:pos="4536"/>
                <w:tab w:val="left" w:pos="6804"/>
                <w:tab w:val="left" w:pos="8505"/>
              </w:tabs>
              <w:spacing w:after="0" w:line="240" w:lineRule="auto"/>
            </w:pPr>
            <w:r>
              <w:t xml:space="preserve">   </w:t>
            </w:r>
            <w:r w:rsidRPr="00545E69">
              <w:t>a possible means by which later years practice may be renewed and reinvigorated; and,</w:t>
            </w:r>
          </w:p>
          <w:p w:rsidR="008B3F5C" w:rsidRPr="00545E69" w:rsidRDefault="008B3F5C" w:rsidP="00274728">
            <w:pPr>
              <w:pStyle w:val="ListParagraph"/>
            </w:pPr>
          </w:p>
          <w:p w:rsidR="008B3F5C" w:rsidRPr="00545E69" w:rsidRDefault="008B3F5C" w:rsidP="008B3F5C">
            <w:pPr>
              <w:numPr>
                <w:ilvl w:val="0"/>
                <w:numId w:val="14"/>
              </w:numPr>
              <w:tabs>
                <w:tab w:val="left" w:pos="567"/>
                <w:tab w:val="left" w:pos="1247"/>
                <w:tab w:val="left" w:pos="1701"/>
                <w:tab w:val="left" w:pos="3402"/>
                <w:tab w:val="left" w:pos="4536"/>
                <w:tab w:val="left" w:pos="6804"/>
                <w:tab w:val="left" w:pos="8505"/>
              </w:tabs>
              <w:spacing w:after="0" w:line="240" w:lineRule="auto"/>
            </w:pPr>
            <w:r>
              <w:t xml:space="preserve">  </w:t>
            </w:r>
            <w:r w:rsidRPr="00545E69">
              <w:t>possibly the creation or representation of living legacies.</w:t>
            </w:r>
          </w:p>
          <w:p w:rsidR="008B3F5C" w:rsidRDefault="008B3F5C" w:rsidP="00274728">
            <w:pPr>
              <w:pStyle w:val="ListParagraph"/>
              <w:ind w:left="0"/>
            </w:pPr>
          </w:p>
          <w:p w:rsidR="00ED1751" w:rsidRPr="00545E69" w:rsidRDefault="00ED1751" w:rsidP="00274728">
            <w:pPr>
              <w:pStyle w:val="ListParagraph"/>
              <w:ind w:left="0"/>
            </w:pPr>
          </w:p>
          <w:p w:rsidR="008B3F5C" w:rsidRPr="00545E69" w:rsidRDefault="008B3F5C" w:rsidP="00274728">
            <w:pPr>
              <w:tabs>
                <w:tab w:val="left" w:pos="567"/>
                <w:tab w:val="left" w:pos="1247"/>
                <w:tab w:val="left" w:pos="1701"/>
                <w:tab w:val="left" w:pos="3402"/>
                <w:tab w:val="left" w:pos="4536"/>
                <w:tab w:val="left" w:pos="6804"/>
                <w:tab w:val="left" w:pos="8505"/>
              </w:tabs>
              <w:ind w:left="720"/>
            </w:pPr>
            <w:r w:rsidRPr="00545E69">
              <w:t>For the academy and the research community:</w:t>
            </w:r>
          </w:p>
          <w:p w:rsidR="008B3F5C" w:rsidRPr="00545E69" w:rsidRDefault="008B3F5C" w:rsidP="008B3F5C">
            <w:pPr>
              <w:numPr>
                <w:ilvl w:val="0"/>
                <w:numId w:val="14"/>
              </w:numPr>
              <w:tabs>
                <w:tab w:val="left" w:pos="567"/>
                <w:tab w:val="left" w:pos="1247"/>
                <w:tab w:val="left" w:pos="1701"/>
                <w:tab w:val="left" w:pos="3402"/>
                <w:tab w:val="left" w:pos="4536"/>
                <w:tab w:val="left" w:pos="6804"/>
                <w:tab w:val="left" w:pos="8505"/>
              </w:tabs>
              <w:spacing w:after="0" w:line="240" w:lineRule="auto"/>
            </w:pPr>
            <w:r>
              <w:t xml:space="preserve"> </w:t>
            </w:r>
            <w:r w:rsidRPr="00545E69">
              <w:t>to explore how experienced, educational practitioners can create their own, individual legacies that portray their educational values and aspects of their embodied knowledge; and,</w:t>
            </w:r>
          </w:p>
          <w:p w:rsidR="008B3F5C" w:rsidRPr="00545E69" w:rsidRDefault="008B3F5C" w:rsidP="00274728">
            <w:pPr>
              <w:tabs>
                <w:tab w:val="left" w:pos="567"/>
                <w:tab w:val="left" w:pos="1247"/>
                <w:tab w:val="left" w:pos="1701"/>
                <w:tab w:val="left" w:pos="3402"/>
                <w:tab w:val="left" w:pos="4536"/>
                <w:tab w:val="left" w:pos="6804"/>
                <w:tab w:val="left" w:pos="8505"/>
              </w:tabs>
              <w:ind w:left="720"/>
            </w:pPr>
          </w:p>
          <w:p w:rsidR="008B3F5C" w:rsidRPr="00545E69" w:rsidRDefault="008B3F5C" w:rsidP="008B3F5C">
            <w:pPr>
              <w:numPr>
                <w:ilvl w:val="0"/>
                <w:numId w:val="14"/>
              </w:numPr>
              <w:tabs>
                <w:tab w:val="left" w:pos="567"/>
                <w:tab w:val="left" w:pos="1247"/>
                <w:tab w:val="left" w:pos="1701"/>
                <w:tab w:val="left" w:pos="3402"/>
                <w:tab w:val="left" w:pos="4536"/>
                <w:tab w:val="left" w:pos="6804"/>
                <w:tab w:val="left" w:pos="8505"/>
              </w:tabs>
              <w:spacing w:after="0" w:line="240" w:lineRule="auto"/>
            </w:pPr>
            <w:r>
              <w:t xml:space="preserve">  </w:t>
            </w:r>
            <w:r w:rsidRPr="00545E69">
              <w:t>to explore the possibility of a different pathway by which experienced, educational practitioners who have not sought senior management promotion and/or significant postgraduate qualifications may contribute their, otherwise neglected, insights to the academy and the community of educational researchers.</w:t>
            </w:r>
          </w:p>
          <w:p w:rsidR="008B3F5C" w:rsidRPr="00545E69" w:rsidRDefault="008B3F5C" w:rsidP="00274728">
            <w:pPr>
              <w:pStyle w:val="ListParagraph"/>
            </w:pPr>
          </w:p>
          <w:p w:rsidR="008B3F5C" w:rsidRPr="00545E69" w:rsidRDefault="008B3F5C" w:rsidP="00274728">
            <w:pPr>
              <w:tabs>
                <w:tab w:val="left" w:pos="567"/>
                <w:tab w:val="left" w:pos="1247"/>
                <w:tab w:val="left" w:pos="1701"/>
                <w:tab w:val="left" w:pos="3402"/>
                <w:tab w:val="left" w:pos="4536"/>
                <w:tab w:val="left" w:pos="6804"/>
                <w:tab w:val="left" w:pos="8505"/>
              </w:tabs>
            </w:pPr>
            <w:r>
              <w:t>Also, in terms of the</w:t>
            </w:r>
            <w:r w:rsidRPr="00545E69">
              <w:t xml:space="preserve"> relations within the </w:t>
            </w:r>
            <w:r w:rsidRPr="00545E69">
              <w:rPr>
                <w:b/>
              </w:rPr>
              <w:t>e</w:t>
            </w:r>
            <w:r w:rsidRPr="00545E69">
              <w:t>nvironments participants may be working in, an increased sense of personal value may possibly renew and reinvigorated practice positively impacting on others, particularly students.</w:t>
            </w:r>
          </w:p>
        </w:tc>
      </w:tr>
      <w:tr w:rsidR="008B3F5C" w:rsidRPr="00545E69" w:rsidTr="00274728">
        <w:tc>
          <w:tcPr>
            <w:tcW w:w="4248" w:type="dxa"/>
          </w:tcPr>
          <w:p w:rsidR="008B3F5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Pr>
                <w:rFonts w:ascii="Verdana" w:hAnsi="Verdana"/>
                <w:sz w:val="20"/>
                <w:szCs w:val="20"/>
              </w:rPr>
              <w:t xml:space="preserve">c. Brief outline of the </w:t>
            </w:r>
            <w:r w:rsidRPr="006669A7">
              <w:rPr>
                <w:rFonts w:ascii="Verdana" w:hAnsi="Verdana"/>
                <w:sz w:val="20"/>
                <w:szCs w:val="20"/>
              </w:rPr>
              <w:t>research study.</w:t>
            </w:r>
            <w:r>
              <w:rPr>
                <w:rFonts w:ascii="Verdana" w:hAnsi="Verdana"/>
                <w:sz w:val="20"/>
                <w:szCs w:val="20"/>
              </w:rPr>
              <w:t xml:space="preserve"> Please ensure that you include details of the following:</w:t>
            </w:r>
          </w:p>
          <w:p w:rsidR="008B3F5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sidRPr="006669A7">
              <w:rPr>
                <w:rFonts w:ascii="Verdana" w:hAnsi="Verdana"/>
                <w:b/>
                <w:sz w:val="20"/>
                <w:szCs w:val="20"/>
              </w:rPr>
              <w:t xml:space="preserve">Design </w:t>
            </w:r>
            <w:r>
              <w:rPr>
                <w:rFonts w:ascii="Verdana" w:hAnsi="Verdana"/>
                <w:sz w:val="20"/>
                <w:szCs w:val="20"/>
              </w:rPr>
              <w:t>(qualitative/quantitative etc).</w:t>
            </w:r>
          </w:p>
          <w:p w:rsidR="008B3F5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sidRPr="006669A7">
              <w:rPr>
                <w:rFonts w:ascii="Verdana" w:hAnsi="Verdana"/>
                <w:b/>
                <w:sz w:val="20"/>
                <w:szCs w:val="20"/>
              </w:rPr>
              <w:t>Measures</w:t>
            </w:r>
            <w:r>
              <w:rPr>
                <w:rFonts w:ascii="Verdana" w:hAnsi="Verdana"/>
                <w:b/>
                <w:sz w:val="20"/>
                <w:szCs w:val="20"/>
              </w:rPr>
              <w:t xml:space="preserve"> </w:t>
            </w:r>
            <w:r>
              <w:rPr>
                <w:rFonts w:ascii="Verdana" w:hAnsi="Verdana"/>
                <w:sz w:val="20"/>
                <w:szCs w:val="20"/>
              </w:rPr>
              <w:t>(questionnaire; interview schedule; experimental trial etc.)</w:t>
            </w:r>
          </w:p>
          <w:p w:rsidR="008B3F5C" w:rsidRPr="006669A7"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p>
        </w:tc>
        <w:tc>
          <w:tcPr>
            <w:tcW w:w="4860" w:type="dxa"/>
          </w:tcPr>
          <w:p w:rsidR="008B3F5C" w:rsidRPr="00545E69" w:rsidRDefault="008B3F5C" w:rsidP="00274728">
            <w:pPr>
              <w:tabs>
                <w:tab w:val="left" w:pos="567"/>
                <w:tab w:val="left" w:pos="1247"/>
                <w:tab w:val="left" w:pos="1701"/>
                <w:tab w:val="left" w:pos="3402"/>
                <w:tab w:val="left" w:pos="4536"/>
                <w:tab w:val="left" w:pos="6804"/>
                <w:tab w:val="left" w:pos="8505"/>
              </w:tabs>
            </w:pPr>
            <w:r w:rsidRPr="00545E69">
              <w:t>The research study is qualitative in design with the proposed measure of in-depth interviews. Generally it is intended that these interviews will follow an open-interview structure. However, participants will be provided with an auto</w:t>
            </w:r>
            <w:r w:rsidR="008378EE">
              <w:t>-</w:t>
            </w:r>
            <w:r w:rsidRPr="00545E69">
              <w:t>ethnographic, personal narrative and a questionnaire designed to reflect a ‘life-story’ structure before the interview (see attachments). The questionnaire may be used in a minimal way by the researcher throughout the interview to ensure the themes of educational values, professional choices and challenges and legacy are covered. Beyond that it will be left to the individual participant whether or not they refer to this questionnaire as they relate their ‘story’.</w:t>
            </w:r>
          </w:p>
        </w:tc>
      </w:tr>
      <w:tr w:rsidR="008B3F5C" w:rsidRPr="0086398B" w:rsidTr="00274728">
        <w:tc>
          <w:tcPr>
            <w:tcW w:w="4248" w:type="dxa"/>
          </w:tcPr>
          <w:p w:rsidR="008B3F5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Pr>
                <w:rFonts w:ascii="Verdana" w:hAnsi="Verdana"/>
                <w:sz w:val="20"/>
                <w:szCs w:val="20"/>
              </w:rPr>
              <w:t xml:space="preserve">d. </w:t>
            </w:r>
            <w:r w:rsidRPr="006669A7">
              <w:rPr>
                <w:rFonts w:ascii="Verdana" w:hAnsi="Verdana"/>
                <w:sz w:val="20"/>
                <w:szCs w:val="20"/>
              </w:rPr>
              <w:t xml:space="preserve">Where will the study take place and in what setting? </w:t>
            </w:r>
          </w:p>
          <w:p w:rsidR="008B3F5C" w:rsidRPr="006669A7"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sidRPr="006669A7">
              <w:rPr>
                <w:rFonts w:ascii="Verdana" w:hAnsi="Verdana"/>
                <w:sz w:val="20"/>
                <w:szCs w:val="20"/>
              </w:rPr>
              <w:t xml:space="preserve"> </w:t>
            </w:r>
          </w:p>
        </w:tc>
        <w:tc>
          <w:tcPr>
            <w:tcW w:w="4860" w:type="dxa"/>
          </w:tcPr>
          <w:p w:rsidR="008B3F5C" w:rsidRDefault="008B3F5C" w:rsidP="00274728">
            <w:pPr>
              <w:tabs>
                <w:tab w:val="left" w:pos="567"/>
                <w:tab w:val="left" w:pos="1247"/>
                <w:tab w:val="left" w:pos="1701"/>
                <w:tab w:val="left" w:pos="3402"/>
                <w:tab w:val="left" w:pos="4536"/>
                <w:tab w:val="left" w:pos="6804"/>
                <w:tab w:val="left" w:pos="8505"/>
              </w:tabs>
            </w:pPr>
            <w:r w:rsidRPr="00545E69">
              <w:t>At a place of each individual participant’s choosing to ensure the highest possible degree of comfort and relaxation.</w:t>
            </w:r>
          </w:p>
          <w:p w:rsidR="008378EE" w:rsidRDefault="008378EE" w:rsidP="00274728">
            <w:pPr>
              <w:tabs>
                <w:tab w:val="left" w:pos="567"/>
                <w:tab w:val="left" w:pos="1247"/>
                <w:tab w:val="left" w:pos="1701"/>
                <w:tab w:val="left" w:pos="3402"/>
                <w:tab w:val="left" w:pos="4536"/>
                <w:tab w:val="left" w:pos="6804"/>
                <w:tab w:val="left" w:pos="8505"/>
              </w:tabs>
            </w:pPr>
          </w:p>
          <w:p w:rsidR="008B3F5C" w:rsidRPr="00C20ED2" w:rsidRDefault="008B3F5C" w:rsidP="00274728">
            <w:pPr>
              <w:tabs>
                <w:tab w:val="left" w:pos="567"/>
                <w:tab w:val="left" w:pos="1247"/>
                <w:tab w:val="left" w:pos="1701"/>
                <w:tab w:val="left" w:pos="3402"/>
                <w:tab w:val="left" w:pos="4536"/>
                <w:tab w:val="left" w:pos="6804"/>
                <w:tab w:val="left" w:pos="8505"/>
              </w:tabs>
              <w:rPr>
                <w:color w:val="FF0000"/>
              </w:rPr>
            </w:pPr>
            <w:r w:rsidRPr="00616611">
              <w:t>In providing the opportunity for participants to choose to be interviewed in their own homes, it is understood that the interviewer may incur a certain level of risk. Whilst this potential risk is considered less substantive than the importance of</w:t>
            </w:r>
            <w:r w:rsidRPr="00C20ED2">
              <w:rPr>
                <w:color w:val="FF0000"/>
              </w:rPr>
              <w:t xml:space="preserve"> </w:t>
            </w:r>
            <w:r w:rsidRPr="00616611">
              <w:t>participant comfort and ease, to reduce the risk to the interviewer and ensure personal safety, the place and expected duration of the interview will be recorded and given to a reliable person known to the interviewer who will be asked to check-in with the interviewer if they have not been contacted within a given time frame. The interviewer will carry a mobile phone with them at all times to make and enable contact.</w:t>
            </w:r>
            <w:r w:rsidRPr="00C20ED2">
              <w:rPr>
                <w:color w:val="FF0000"/>
              </w:rPr>
              <w:t xml:space="preserve">  </w:t>
            </w:r>
          </w:p>
        </w:tc>
      </w:tr>
      <w:tr w:rsidR="008B3F5C" w:rsidRPr="0086398B" w:rsidTr="00274728">
        <w:tc>
          <w:tcPr>
            <w:tcW w:w="4248" w:type="dxa"/>
          </w:tcPr>
          <w:p w:rsidR="008B3F5C" w:rsidRDefault="008B3F5C" w:rsidP="00274728">
            <w:pPr>
              <w:tabs>
                <w:tab w:val="left" w:pos="567"/>
                <w:tab w:val="left" w:pos="1247"/>
                <w:tab w:val="left" w:pos="1701"/>
                <w:tab w:val="left" w:pos="3402"/>
                <w:tab w:val="left" w:pos="4536"/>
                <w:tab w:val="left" w:pos="6804"/>
                <w:tab w:val="left" w:pos="8505"/>
              </w:tabs>
              <w:rPr>
                <w:rFonts w:ascii="Arial" w:hAnsi="Arial" w:cs="Arial"/>
                <w:color w:val="000000"/>
                <w:sz w:val="20"/>
                <w:szCs w:val="20"/>
              </w:rPr>
            </w:pPr>
            <w:r>
              <w:rPr>
                <w:rFonts w:ascii="Verdana" w:hAnsi="Verdana"/>
                <w:sz w:val="20"/>
                <w:szCs w:val="20"/>
              </w:rPr>
              <w:t xml:space="preserve">e. Give a brief description of your target sample (e.g. age, occupation, gender).  </w:t>
            </w:r>
            <w:r w:rsidRPr="00B54C6E">
              <w:rPr>
                <w:rFonts w:ascii="Verdana" w:hAnsi="Verdana" w:cs="Arial"/>
                <w:color w:val="000000"/>
                <w:sz w:val="20"/>
                <w:szCs w:val="20"/>
              </w:rPr>
              <w:t xml:space="preserve">Is the </w:t>
            </w:r>
            <w:r>
              <w:rPr>
                <w:rFonts w:ascii="Verdana" w:hAnsi="Verdana" w:cs="Arial"/>
                <w:color w:val="000000"/>
                <w:sz w:val="20"/>
                <w:szCs w:val="20"/>
              </w:rPr>
              <w:t>p</w:t>
            </w:r>
            <w:r w:rsidRPr="00B54C6E">
              <w:rPr>
                <w:rFonts w:ascii="Verdana" w:hAnsi="Verdana" w:cs="Arial"/>
                <w:color w:val="000000"/>
                <w:sz w:val="20"/>
                <w:szCs w:val="20"/>
              </w:rPr>
              <w:t>articipation</w:t>
            </w:r>
            <w:r w:rsidRPr="00B54C6E">
              <w:rPr>
                <w:rStyle w:val="apple-converted-space"/>
                <w:rFonts w:ascii="Verdana" w:hAnsi="Verdana" w:cs="Arial"/>
                <w:color w:val="000000"/>
                <w:sz w:val="20"/>
                <w:szCs w:val="20"/>
              </w:rPr>
              <w:t> </w:t>
            </w:r>
            <w:r w:rsidRPr="00B54C6E">
              <w:rPr>
                <w:rFonts w:ascii="Verdana" w:hAnsi="Verdana" w:cs="Arial"/>
                <w:iCs/>
                <w:color w:val="000000"/>
                <w:sz w:val="20"/>
                <w:szCs w:val="20"/>
              </w:rPr>
              <w:t>individual</w:t>
            </w:r>
            <w:r>
              <w:rPr>
                <w:rFonts w:ascii="Verdana" w:hAnsi="Verdana" w:cs="Arial"/>
                <w:iCs/>
                <w:color w:val="000000"/>
                <w:sz w:val="20"/>
                <w:szCs w:val="20"/>
              </w:rPr>
              <w:t xml:space="preserve"> or part of a group?</w:t>
            </w:r>
          </w:p>
          <w:p w:rsidR="008B3F5C" w:rsidRPr="00C6526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p>
        </w:tc>
        <w:tc>
          <w:tcPr>
            <w:tcW w:w="4860" w:type="dxa"/>
          </w:tcPr>
          <w:p w:rsidR="008B3F5C" w:rsidRPr="00545E69" w:rsidRDefault="008B3F5C" w:rsidP="00274728">
            <w:pPr>
              <w:tabs>
                <w:tab w:val="left" w:pos="567"/>
                <w:tab w:val="left" w:pos="1247"/>
                <w:tab w:val="left" w:pos="1701"/>
                <w:tab w:val="left" w:pos="3402"/>
                <w:tab w:val="left" w:pos="4536"/>
                <w:tab w:val="left" w:pos="6804"/>
                <w:tab w:val="left" w:pos="8505"/>
              </w:tabs>
            </w:pPr>
            <w:r w:rsidRPr="00545E69">
              <w:t xml:space="preserve">Educational practitioners from a range of educational settings for pre-school and primary aged children who are 40+ in age. </w:t>
            </w:r>
          </w:p>
          <w:p w:rsidR="008B3F5C" w:rsidRPr="00545E69" w:rsidRDefault="008B3F5C" w:rsidP="00274728">
            <w:pPr>
              <w:tabs>
                <w:tab w:val="left" w:pos="567"/>
                <w:tab w:val="left" w:pos="1247"/>
                <w:tab w:val="left" w:pos="1701"/>
                <w:tab w:val="left" w:pos="3402"/>
                <w:tab w:val="left" w:pos="4536"/>
                <w:tab w:val="left" w:pos="6804"/>
                <w:tab w:val="left" w:pos="8505"/>
              </w:tabs>
            </w:pPr>
            <w:r w:rsidRPr="00545E69">
              <w:t>Initial in-depth interviews will be carried out on a one-to-one basis but the possibility of meeting with some/all the other participants to reflect on the process and share stories, etc</w:t>
            </w:r>
            <w:r w:rsidR="008378EE">
              <w:t>.</w:t>
            </w:r>
            <w:r w:rsidRPr="00545E69">
              <w:t xml:space="preserve">, will be </w:t>
            </w:r>
            <w:r>
              <w:t xml:space="preserve">raised and </w:t>
            </w:r>
            <w:r w:rsidRPr="00545E69">
              <w:t xml:space="preserve">offered to all participants at some stage in the research process. </w:t>
            </w:r>
          </w:p>
        </w:tc>
      </w:tr>
      <w:tr w:rsidR="008B3F5C" w:rsidRPr="0086398B" w:rsidTr="00274728">
        <w:tc>
          <w:tcPr>
            <w:tcW w:w="4248" w:type="dxa"/>
          </w:tcPr>
          <w:p w:rsidR="008B3F5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Pr>
                <w:rFonts w:ascii="Verdana" w:hAnsi="Verdana"/>
                <w:sz w:val="20"/>
                <w:szCs w:val="20"/>
              </w:rPr>
              <w:t xml:space="preserve">f. Are any of your participants in vulnerable groups (e.g. children under 16, individuals with learning difficulties or mental illness? Please specify the nature of the vulnerability and complete section (g).  </w:t>
            </w:r>
          </w:p>
        </w:tc>
        <w:tc>
          <w:tcPr>
            <w:tcW w:w="4860" w:type="dxa"/>
          </w:tcPr>
          <w:p w:rsidR="008B3F5C" w:rsidRPr="00545E69" w:rsidRDefault="008B3F5C" w:rsidP="00274728">
            <w:pPr>
              <w:tabs>
                <w:tab w:val="left" w:pos="567"/>
                <w:tab w:val="left" w:pos="1247"/>
                <w:tab w:val="left" w:pos="1701"/>
                <w:tab w:val="left" w:pos="3402"/>
                <w:tab w:val="left" w:pos="4536"/>
                <w:tab w:val="left" w:pos="6804"/>
                <w:tab w:val="left" w:pos="8505"/>
              </w:tabs>
            </w:pPr>
            <w:r w:rsidRPr="00545E69">
              <w:t>No</w:t>
            </w:r>
          </w:p>
        </w:tc>
      </w:tr>
      <w:tr w:rsidR="008B3F5C" w:rsidRPr="0086398B" w:rsidTr="00274728">
        <w:tc>
          <w:tcPr>
            <w:tcW w:w="4248" w:type="dxa"/>
          </w:tcPr>
          <w:p w:rsidR="008B3F5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Pr>
                <w:rFonts w:ascii="Verdana" w:hAnsi="Verdana"/>
                <w:sz w:val="20"/>
                <w:szCs w:val="20"/>
              </w:rPr>
              <w:t xml:space="preserve">g. </w:t>
            </w:r>
            <w:r w:rsidRPr="001311A0">
              <w:rPr>
                <w:rFonts w:ascii="Verdana" w:hAnsi="Verdana"/>
                <w:b/>
                <w:sz w:val="20"/>
                <w:szCs w:val="20"/>
              </w:rPr>
              <w:t>Vulnerable groups</w:t>
            </w:r>
            <w:r w:rsidR="008378EE">
              <w:rPr>
                <w:rFonts w:ascii="Verdana" w:hAnsi="Verdana"/>
                <w:sz w:val="20"/>
                <w:szCs w:val="20"/>
              </w:rPr>
              <w:t>:</w:t>
            </w:r>
            <w:r>
              <w:rPr>
                <w:rFonts w:ascii="Verdana" w:hAnsi="Verdana"/>
                <w:sz w:val="20"/>
                <w:szCs w:val="20"/>
              </w:rPr>
              <w:t xml:space="preserve"> </w:t>
            </w:r>
            <w:r w:rsidRPr="008378EE">
              <w:rPr>
                <w:rFonts w:ascii="Verdana" w:hAnsi="Verdana"/>
                <w:sz w:val="18"/>
                <w:szCs w:val="18"/>
              </w:rPr>
              <w:t>Have any special arrangements been made to deal with issues of consent (e.g. is parental or guardian agreement to be obtained, and if so in what form)?</w:t>
            </w:r>
          </w:p>
        </w:tc>
        <w:tc>
          <w:tcPr>
            <w:tcW w:w="4860" w:type="dxa"/>
          </w:tcPr>
          <w:p w:rsidR="008B3F5C" w:rsidRPr="00545E69" w:rsidRDefault="008B3F5C" w:rsidP="00274728">
            <w:pPr>
              <w:tabs>
                <w:tab w:val="left" w:pos="567"/>
                <w:tab w:val="left" w:pos="1247"/>
                <w:tab w:val="left" w:pos="1701"/>
                <w:tab w:val="left" w:pos="3402"/>
                <w:tab w:val="left" w:pos="4536"/>
                <w:tab w:val="left" w:pos="6804"/>
                <w:tab w:val="left" w:pos="8505"/>
              </w:tabs>
            </w:pPr>
            <w:r w:rsidRPr="00545E69">
              <w:t>N/A</w:t>
            </w:r>
          </w:p>
        </w:tc>
      </w:tr>
      <w:tr w:rsidR="008B3F5C" w:rsidRPr="0086398B" w:rsidTr="00274728">
        <w:tc>
          <w:tcPr>
            <w:tcW w:w="4248" w:type="dxa"/>
          </w:tcPr>
          <w:p w:rsidR="008B3F5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Pr>
                <w:rFonts w:ascii="Verdana" w:hAnsi="Verdana"/>
                <w:sz w:val="20"/>
                <w:szCs w:val="20"/>
              </w:rPr>
              <w:t xml:space="preserve">h. </w:t>
            </w:r>
            <w:r w:rsidRPr="00C6526C">
              <w:rPr>
                <w:rFonts w:ascii="Verdana" w:hAnsi="Verdana"/>
                <w:sz w:val="20"/>
                <w:szCs w:val="20"/>
              </w:rPr>
              <w:t xml:space="preserve">How will participants be selected, approached and recruited? </w:t>
            </w:r>
          </w:p>
          <w:p w:rsidR="008B3F5C" w:rsidRPr="0086398B" w:rsidRDefault="008B3F5C" w:rsidP="00274728">
            <w:pPr>
              <w:tabs>
                <w:tab w:val="left" w:pos="567"/>
                <w:tab w:val="left" w:pos="1247"/>
                <w:tab w:val="left" w:pos="1701"/>
                <w:tab w:val="left" w:pos="3402"/>
                <w:tab w:val="left" w:pos="4536"/>
                <w:tab w:val="left" w:pos="6804"/>
                <w:tab w:val="left" w:pos="8505"/>
              </w:tabs>
              <w:rPr>
                <w:rFonts w:ascii="Verdana" w:hAnsi="Verdana"/>
              </w:rPr>
            </w:pPr>
          </w:p>
        </w:tc>
        <w:tc>
          <w:tcPr>
            <w:tcW w:w="4860" w:type="dxa"/>
          </w:tcPr>
          <w:p w:rsidR="00ED1751" w:rsidRPr="00545E69" w:rsidRDefault="008B3F5C" w:rsidP="00274728">
            <w:pPr>
              <w:tabs>
                <w:tab w:val="left" w:pos="567"/>
                <w:tab w:val="left" w:pos="1247"/>
                <w:tab w:val="left" w:pos="1701"/>
                <w:tab w:val="left" w:pos="3402"/>
                <w:tab w:val="left" w:pos="4536"/>
                <w:tab w:val="left" w:pos="6804"/>
                <w:tab w:val="left" w:pos="8505"/>
              </w:tabs>
            </w:pPr>
            <w:r w:rsidRPr="00545E69">
              <w:t>As a result of personal invitation to individuals I have known in a professional capacity who fulfil the following criteria:</w:t>
            </w:r>
          </w:p>
          <w:p w:rsidR="008B3F5C" w:rsidRPr="00545E69" w:rsidRDefault="008B3F5C" w:rsidP="008B3F5C">
            <w:pPr>
              <w:numPr>
                <w:ilvl w:val="0"/>
                <w:numId w:val="15"/>
              </w:numPr>
              <w:tabs>
                <w:tab w:val="left" w:pos="567"/>
                <w:tab w:val="left" w:pos="1247"/>
                <w:tab w:val="left" w:pos="1701"/>
                <w:tab w:val="left" w:pos="3402"/>
                <w:tab w:val="left" w:pos="4536"/>
                <w:tab w:val="left" w:pos="6804"/>
                <w:tab w:val="left" w:pos="8505"/>
              </w:tabs>
              <w:spacing w:after="0" w:line="240" w:lineRule="auto"/>
            </w:pPr>
            <w:r w:rsidRPr="00545E69">
              <w:t xml:space="preserve"> are over forty years of age; </w:t>
            </w:r>
          </w:p>
          <w:p w:rsidR="008B3F5C" w:rsidRPr="00545E69" w:rsidRDefault="008B3F5C" w:rsidP="008B3F5C">
            <w:pPr>
              <w:numPr>
                <w:ilvl w:val="0"/>
                <w:numId w:val="15"/>
              </w:numPr>
              <w:tabs>
                <w:tab w:val="left" w:pos="567"/>
                <w:tab w:val="left" w:pos="1247"/>
                <w:tab w:val="left" w:pos="1701"/>
                <w:tab w:val="left" w:pos="3402"/>
                <w:tab w:val="left" w:pos="4536"/>
                <w:tab w:val="left" w:pos="6804"/>
                <w:tab w:val="left" w:pos="8505"/>
              </w:tabs>
              <w:spacing w:after="0" w:line="240" w:lineRule="auto"/>
            </w:pPr>
            <w:r w:rsidRPr="00545E69">
              <w:t xml:space="preserve"> are experienced professionals;</w:t>
            </w:r>
          </w:p>
          <w:p w:rsidR="008B3F5C" w:rsidRPr="00545E69" w:rsidRDefault="008B3F5C" w:rsidP="008B3F5C">
            <w:pPr>
              <w:numPr>
                <w:ilvl w:val="0"/>
                <w:numId w:val="15"/>
              </w:numPr>
              <w:tabs>
                <w:tab w:val="left" w:pos="567"/>
                <w:tab w:val="left" w:pos="1247"/>
                <w:tab w:val="left" w:pos="1701"/>
                <w:tab w:val="left" w:pos="3402"/>
                <w:tab w:val="left" w:pos="4536"/>
                <w:tab w:val="left" w:pos="6804"/>
                <w:tab w:val="left" w:pos="8505"/>
              </w:tabs>
              <w:spacing w:after="0" w:line="240" w:lineRule="auto"/>
            </w:pPr>
            <w:r w:rsidRPr="00545E69">
              <w:t xml:space="preserve"> have not sought senior</w:t>
            </w:r>
          </w:p>
          <w:p w:rsidR="008B3F5C" w:rsidRPr="00545E69" w:rsidRDefault="008B3F5C" w:rsidP="00274728">
            <w:pPr>
              <w:tabs>
                <w:tab w:val="left" w:pos="567"/>
                <w:tab w:val="left" w:pos="1247"/>
                <w:tab w:val="left" w:pos="1701"/>
                <w:tab w:val="left" w:pos="3402"/>
                <w:tab w:val="left" w:pos="4536"/>
                <w:tab w:val="left" w:pos="6804"/>
                <w:tab w:val="left" w:pos="8505"/>
              </w:tabs>
              <w:ind w:left="720"/>
            </w:pPr>
            <w:r w:rsidRPr="00545E69">
              <w:t>management promotion and/or significant postgraduate qualifications;</w:t>
            </w:r>
          </w:p>
          <w:p w:rsidR="008B3F5C" w:rsidRPr="00545E69" w:rsidRDefault="008B3F5C" w:rsidP="008B3F5C">
            <w:pPr>
              <w:numPr>
                <w:ilvl w:val="0"/>
                <w:numId w:val="16"/>
              </w:numPr>
              <w:tabs>
                <w:tab w:val="left" w:pos="567"/>
                <w:tab w:val="left" w:pos="1247"/>
                <w:tab w:val="left" w:pos="1701"/>
                <w:tab w:val="left" w:pos="3402"/>
                <w:tab w:val="left" w:pos="4536"/>
                <w:tab w:val="left" w:pos="6804"/>
                <w:tab w:val="left" w:pos="8505"/>
              </w:tabs>
              <w:spacing w:after="0" w:line="240" w:lineRule="auto"/>
            </w:pPr>
            <w:r w:rsidRPr="00545E69">
              <w:t xml:space="preserve">  have engaged in in-service or further training out of interest and at their own volition; </w:t>
            </w:r>
          </w:p>
          <w:p w:rsidR="008B3F5C" w:rsidRPr="00545E69" w:rsidRDefault="008B3F5C" w:rsidP="008B3F5C">
            <w:pPr>
              <w:numPr>
                <w:ilvl w:val="0"/>
                <w:numId w:val="15"/>
              </w:numPr>
              <w:tabs>
                <w:tab w:val="left" w:pos="567"/>
                <w:tab w:val="left" w:pos="1247"/>
                <w:tab w:val="left" w:pos="1701"/>
                <w:tab w:val="left" w:pos="3402"/>
                <w:tab w:val="left" w:pos="4536"/>
                <w:tab w:val="left" w:pos="6804"/>
                <w:tab w:val="left" w:pos="8505"/>
              </w:tabs>
              <w:spacing w:after="0" w:line="240" w:lineRule="auto"/>
            </w:pPr>
            <w:r w:rsidRPr="00545E69">
              <w:t xml:space="preserve">  have in the past, to me, expressed a love/passion for their work; and,</w:t>
            </w:r>
          </w:p>
          <w:p w:rsidR="008B3F5C" w:rsidRDefault="008B3F5C" w:rsidP="00274728">
            <w:pPr>
              <w:numPr>
                <w:ilvl w:val="0"/>
                <w:numId w:val="15"/>
              </w:numPr>
              <w:tabs>
                <w:tab w:val="left" w:pos="567"/>
                <w:tab w:val="left" w:pos="1247"/>
                <w:tab w:val="left" w:pos="1701"/>
                <w:tab w:val="left" w:pos="3402"/>
                <w:tab w:val="left" w:pos="4536"/>
                <w:tab w:val="left" w:pos="6804"/>
                <w:tab w:val="left" w:pos="8505"/>
              </w:tabs>
              <w:spacing w:after="0" w:line="240" w:lineRule="auto"/>
            </w:pPr>
            <w:r>
              <w:t xml:space="preserve">  have appeared dedicated in</w:t>
            </w:r>
            <w:r w:rsidRPr="00545E69">
              <w:t xml:space="preserve"> their work.</w:t>
            </w:r>
          </w:p>
          <w:p w:rsidR="00ED1751" w:rsidRPr="00545E69" w:rsidRDefault="00ED1751" w:rsidP="00ED1751">
            <w:pPr>
              <w:tabs>
                <w:tab w:val="left" w:pos="567"/>
                <w:tab w:val="left" w:pos="1247"/>
                <w:tab w:val="left" w:pos="1701"/>
                <w:tab w:val="left" w:pos="3402"/>
                <w:tab w:val="left" w:pos="4536"/>
                <w:tab w:val="left" w:pos="6804"/>
                <w:tab w:val="left" w:pos="8505"/>
              </w:tabs>
              <w:spacing w:after="0" w:line="240" w:lineRule="auto"/>
              <w:ind w:left="720"/>
            </w:pPr>
          </w:p>
        </w:tc>
      </w:tr>
      <w:tr w:rsidR="008B3F5C" w:rsidRPr="0086398B" w:rsidTr="00274728">
        <w:tc>
          <w:tcPr>
            <w:tcW w:w="4248" w:type="dxa"/>
          </w:tcPr>
          <w:p w:rsidR="008B3F5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Pr>
                <w:rFonts w:ascii="Verdana" w:hAnsi="Verdana"/>
                <w:sz w:val="20"/>
                <w:szCs w:val="20"/>
              </w:rPr>
              <w:t xml:space="preserve">i. Is written consent to be obtained? </w:t>
            </w:r>
          </w:p>
          <w:p w:rsidR="008B3F5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Pr>
                <w:rFonts w:ascii="Verdana" w:hAnsi="Verdana"/>
                <w:sz w:val="20"/>
                <w:szCs w:val="20"/>
              </w:rPr>
              <w:t xml:space="preserve">If </w:t>
            </w:r>
            <w:r w:rsidRPr="00442E3E">
              <w:rPr>
                <w:rFonts w:ascii="Verdana" w:hAnsi="Verdana"/>
                <w:b/>
                <w:sz w:val="20"/>
                <w:szCs w:val="20"/>
              </w:rPr>
              <w:t>no</w:t>
            </w:r>
            <w:r>
              <w:rPr>
                <w:rFonts w:ascii="Verdana" w:hAnsi="Verdana"/>
                <w:sz w:val="20"/>
                <w:szCs w:val="20"/>
              </w:rPr>
              <w:t>, please state why.</w:t>
            </w:r>
          </w:p>
          <w:p w:rsidR="008B3F5C" w:rsidRPr="00C6526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Pr>
                <w:rFonts w:ascii="Verdana" w:hAnsi="Verdana"/>
                <w:sz w:val="20"/>
                <w:szCs w:val="20"/>
              </w:rPr>
              <w:t xml:space="preserve">If </w:t>
            </w:r>
            <w:r w:rsidRPr="00442E3E">
              <w:rPr>
                <w:rFonts w:ascii="Verdana" w:hAnsi="Verdana"/>
                <w:b/>
                <w:sz w:val="20"/>
                <w:szCs w:val="20"/>
              </w:rPr>
              <w:t>yes</w:t>
            </w:r>
            <w:r>
              <w:rPr>
                <w:rFonts w:ascii="Verdana" w:hAnsi="Verdana"/>
                <w:sz w:val="20"/>
                <w:szCs w:val="20"/>
              </w:rPr>
              <w:t>, please complete the standard Consent Form (see p 6) and attach to this documentation.</w:t>
            </w:r>
          </w:p>
        </w:tc>
        <w:tc>
          <w:tcPr>
            <w:tcW w:w="4860" w:type="dxa"/>
          </w:tcPr>
          <w:p w:rsidR="008B3F5C" w:rsidRPr="00545E69" w:rsidRDefault="008B3F5C" w:rsidP="00274728">
            <w:pPr>
              <w:tabs>
                <w:tab w:val="left" w:pos="567"/>
                <w:tab w:val="left" w:pos="1247"/>
                <w:tab w:val="left" w:pos="1701"/>
                <w:tab w:val="left" w:pos="3402"/>
                <w:tab w:val="left" w:pos="4536"/>
                <w:tab w:val="left" w:pos="6804"/>
                <w:tab w:val="left" w:pos="8505"/>
              </w:tabs>
            </w:pPr>
            <w:r w:rsidRPr="00545E69">
              <w:t>Yes</w:t>
            </w:r>
          </w:p>
          <w:p w:rsidR="008B3F5C" w:rsidRPr="00545E69" w:rsidRDefault="008B3F5C" w:rsidP="00274728">
            <w:pPr>
              <w:tabs>
                <w:tab w:val="left" w:pos="567"/>
                <w:tab w:val="left" w:pos="1247"/>
                <w:tab w:val="left" w:pos="1701"/>
                <w:tab w:val="left" w:pos="3402"/>
                <w:tab w:val="left" w:pos="4536"/>
                <w:tab w:val="left" w:pos="6804"/>
                <w:tab w:val="left" w:pos="8505"/>
              </w:tabs>
            </w:pPr>
            <w:r w:rsidRPr="00545E69">
              <w:t>(see attached form)</w:t>
            </w:r>
          </w:p>
        </w:tc>
      </w:tr>
    </w:tbl>
    <w:p w:rsidR="008B3F5C" w:rsidRDefault="008B3F5C" w:rsidP="008B3F5C">
      <w:pPr>
        <w:tabs>
          <w:tab w:val="left" w:pos="284"/>
          <w:tab w:val="left" w:pos="567"/>
          <w:tab w:val="left" w:pos="851"/>
          <w:tab w:val="left" w:pos="1134"/>
          <w:tab w:val="left" w:pos="6804"/>
          <w:tab w:val="left" w:pos="7371"/>
        </w:tabs>
        <w:rPr>
          <w:rFonts w:ascii="Verdana" w:hAnsi="Verdana"/>
          <w:sz w:val="18"/>
        </w:rPr>
      </w:pPr>
    </w:p>
    <w:p w:rsidR="008B3F5C" w:rsidRDefault="008B3F5C" w:rsidP="008B3F5C">
      <w:pPr>
        <w:tabs>
          <w:tab w:val="left" w:pos="284"/>
          <w:tab w:val="left" w:pos="567"/>
          <w:tab w:val="left" w:pos="851"/>
          <w:tab w:val="left" w:pos="1134"/>
          <w:tab w:val="left" w:pos="6804"/>
          <w:tab w:val="left" w:pos="7371"/>
        </w:tabs>
        <w:rPr>
          <w:rFonts w:ascii="Verdana" w:hAnsi="Verdana"/>
          <w:sz w:val="18"/>
        </w:rPr>
      </w:pPr>
    </w:p>
    <w:p w:rsidR="008B3F5C" w:rsidRDefault="008B3F5C" w:rsidP="008B3F5C">
      <w:pPr>
        <w:tabs>
          <w:tab w:val="left" w:pos="284"/>
          <w:tab w:val="left" w:pos="567"/>
          <w:tab w:val="left" w:pos="851"/>
          <w:tab w:val="left" w:pos="1134"/>
          <w:tab w:val="left" w:pos="6804"/>
          <w:tab w:val="left" w:pos="7371"/>
        </w:tabs>
        <w:rPr>
          <w:rFonts w:ascii="Verdana" w:hAnsi="Verdana"/>
          <w:sz w:val="18"/>
        </w:rPr>
      </w:pPr>
    </w:p>
    <w:p w:rsidR="008B3F5C" w:rsidRDefault="008B3F5C" w:rsidP="008B3F5C">
      <w:pPr>
        <w:tabs>
          <w:tab w:val="left" w:pos="284"/>
          <w:tab w:val="left" w:pos="567"/>
          <w:tab w:val="left" w:pos="851"/>
          <w:tab w:val="left" w:pos="1134"/>
          <w:tab w:val="left" w:pos="6804"/>
          <w:tab w:val="left" w:pos="7371"/>
        </w:tabs>
        <w:rPr>
          <w:rFonts w:ascii="Verdana" w:hAnsi="Verdana"/>
          <w:sz w:val="18"/>
        </w:rPr>
      </w:pPr>
    </w:p>
    <w:p w:rsidR="008B3F5C" w:rsidRDefault="008B3F5C" w:rsidP="008B3F5C">
      <w:pPr>
        <w:tabs>
          <w:tab w:val="left" w:pos="284"/>
          <w:tab w:val="left" w:pos="567"/>
          <w:tab w:val="left" w:pos="851"/>
          <w:tab w:val="left" w:pos="1134"/>
          <w:tab w:val="left" w:pos="6804"/>
          <w:tab w:val="left" w:pos="7371"/>
        </w:tabs>
        <w:rPr>
          <w:rFonts w:ascii="Verdana" w:hAnsi="Verdana"/>
          <w:sz w:val="18"/>
        </w:rPr>
      </w:pPr>
    </w:p>
    <w:p w:rsidR="008B3F5C" w:rsidRDefault="008B3F5C" w:rsidP="008B3F5C">
      <w:pPr>
        <w:tabs>
          <w:tab w:val="left" w:pos="284"/>
          <w:tab w:val="left" w:pos="567"/>
          <w:tab w:val="left" w:pos="851"/>
          <w:tab w:val="left" w:pos="1134"/>
          <w:tab w:val="left" w:pos="6804"/>
          <w:tab w:val="left" w:pos="7371"/>
        </w:tabs>
        <w:rPr>
          <w:rFonts w:ascii="Verdana" w:hAnsi="Verdana"/>
          <w:sz w:val="18"/>
        </w:rPr>
      </w:pPr>
    </w:p>
    <w:p w:rsidR="008B3F5C" w:rsidRDefault="008B3F5C" w:rsidP="008B3F5C">
      <w:pPr>
        <w:tabs>
          <w:tab w:val="left" w:pos="284"/>
          <w:tab w:val="left" w:pos="567"/>
          <w:tab w:val="left" w:pos="851"/>
          <w:tab w:val="left" w:pos="1134"/>
          <w:tab w:val="left" w:pos="6804"/>
          <w:tab w:val="left" w:pos="7371"/>
        </w:tabs>
        <w:rPr>
          <w:rFonts w:ascii="Verdana" w:hAnsi="Verdana"/>
          <w:sz w:val="18"/>
        </w:rPr>
      </w:pPr>
    </w:p>
    <w:p w:rsidR="008B3F5C" w:rsidRDefault="008B3F5C" w:rsidP="008B3F5C">
      <w:pPr>
        <w:tabs>
          <w:tab w:val="left" w:pos="284"/>
          <w:tab w:val="left" w:pos="567"/>
          <w:tab w:val="left" w:pos="851"/>
          <w:tab w:val="left" w:pos="1134"/>
          <w:tab w:val="left" w:pos="6804"/>
          <w:tab w:val="left" w:pos="7371"/>
        </w:tabs>
        <w:rPr>
          <w:rFonts w:ascii="Verdana" w:hAnsi="Verdana"/>
          <w:sz w:val="18"/>
        </w:rPr>
      </w:pPr>
    </w:p>
    <w:p w:rsidR="008B3F5C" w:rsidRDefault="008B3F5C" w:rsidP="008B3F5C">
      <w:pPr>
        <w:tabs>
          <w:tab w:val="left" w:pos="284"/>
          <w:tab w:val="left" w:pos="567"/>
          <w:tab w:val="left" w:pos="851"/>
          <w:tab w:val="left" w:pos="1134"/>
          <w:tab w:val="left" w:pos="6804"/>
          <w:tab w:val="left" w:pos="7371"/>
        </w:tabs>
        <w:rPr>
          <w:rFonts w:ascii="Verdana" w:hAnsi="Verdana"/>
          <w:sz w:val="18"/>
        </w:rPr>
      </w:pPr>
    </w:p>
    <w:p w:rsidR="008B3F5C" w:rsidRDefault="008B3F5C" w:rsidP="008B3F5C">
      <w:pPr>
        <w:tabs>
          <w:tab w:val="left" w:pos="284"/>
          <w:tab w:val="left" w:pos="567"/>
          <w:tab w:val="left" w:pos="851"/>
          <w:tab w:val="left" w:pos="1134"/>
          <w:tab w:val="left" w:pos="6804"/>
          <w:tab w:val="left" w:pos="7371"/>
        </w:tabs>
        <w:rPr>
          <w:rFonts w:ascii="Verdana" w:hAnsi="Verdana"/>
          <w:sz w:val="18"/>
        </w:rPr>
      </w:pPr>
    </w:p>
    <w:p w:rsidR="008B3F5C" w:rsidRDefault="008B3F5C" w:rsidP="008B3F5C">
      <w:pPr>
        <w:tabs>
          <w:tab w:val="left" w:pos="284"/>
          <w:tab w:val="left" w:pos="567"/>
          <w:tab w:val="left" w:pos="851"/>
          <w:tab w:val="left" w:pos="1134"/>
          <w:tab w:val="left" w:pos="6804"/>
          <w:tab w:val="left" w:pos="7371"/>
        </w:tabs>
        <w:rPr>
          <w:rFonts w:ascii="Verdana" w:hAnsi="Verdana"/>
          <w:sz w:val="18"/>
        </w:rPr>
      </w:pPr>
    </w:p>
    <w:p w:rsidR="008B3F5C" w:rsidRDefault="008B3F5C" w:rsidP="008B3F5C">
      <w:pPr>
        <w:tabs>
          <w:tab w:val="left" w:pos="284"/>
          <w:tab w:val="left" w:pos="567"/>
          <w:tab w:val="left" w:pos="851"/>
          <w:tab w:val="left" w:pos="1134"/>
          <w:tab w:val="left" w:pos="6804"/>
          <w:tab w:val="left" w:pos="7371"/>
        </w:tabs>
        <w:rPr>
          <w:rFonts w:ascii="Verdana" w:hAnsi="Verdana"/>
          <w:sz w:val="18"/>
        </w:rPr>
      </w:pPr>
    </w:p>
    <w:p w:rsidR="008B3F5C" w:rsidRDefault="008B3F5C" w:rsidP="008B3F5C">
      <w:pPr>
        <w:tabs>
          <w:tab w:val="left" w:pos="284"/>
          <w:tab w:val="left" w:pos="567"/>
          <w:tab w:val="left" w:pos="851"/>
          <w:tab w:val="left" w:pos="1134"/>
          <w:tab w:val="left" w:pos="6804"/>
          <w:tab w:val="left" w:pos="7371"/>
        </w:tabs>
        <w:rPr>
          <w:rFonts w:ascii="Verdana" w:hAnsi="Verdana"/>
          <w:b/>
        </w:rPr>
      </w:pPr>
    </w:p>
    <w:p w:rsidR="00ED1751" w:rsidRDefault="00ED1751" w:rsidP="008B3F5C">
      <w:pPr>
        <w:tabs>
          <w:tab w:val="left" w:pos="284"/>
          <w:tab w:val="left" w:pos="567"/>
          <w:tab w:val="left" w:pos="851"/>
          <w:tab w:val="left" w:pos="1134"/>
          <w:tab w:val="left" w:pos="6804"/>
          <w:tab w:val="left" w:pos="7371"/>
        </w:tabs>
        <w:rPr>
          <w:rFonts w:ascii="Verdana" w:hAnsi="Verdana"/>
          <w:b/>
        </w:rPr>
      </w:pPr>
    </w:p>
    <w:p w:rsidR="00ED1751" w:rsidRDefault="00ED1751" w:rsidP="008B3F5C">
      <w:pPr>
        <w:tabs>
          <w:tab w:val="left" w:pos="284"/>
          <w:tab w:val="left" w:pos="567"/>
          <w:tab w:val="left" w:pos="851"/>
          <w:tab w:val="left" w:pos="1134"/>
          <w:tab w:val="left" w:pos="6804"/>
          <w:tab w:val="left" w:pos="7371"/>
        </w:tabs>
        <w:rPr>
          <w:rFonts w:ascii="Verdana" w:hAnsi="Verdana"/>
          <w:b/>
        </w:rPr>
      </w:pPr>
    </w:p>
    <w:p w:rsidR="008378EE" w:rsidRDefault="008378EE" w:rsidP="008B3F5C">
      <w:pPr>
        <w:tabs>
          <w:tab w:val="left" w:pos="284"/>
          <w:tab w:val="left" w:pos="567"/>
          <w:tab w:val="left" w:pos="851"/>
          <w:tab w:val="left" w:pos="1134"/>
          <w:tab w:val="left" w:pos="6804"/>
          <w:tab w:val="left" w:pos="7371"/>
        </w:tabs>
        <w:rPr>
          <w:rFonts w:ascii="Verdana" w:hAnsi="Verdana"/>
          <w:b/>
        </w:rPr>
      </w:pPr>
    </w:p>
    <w:p w:rsidR="008B3F5C" w:rsidRDefault="008B3F5C" w:rsidP="008B3F5C">
      <w:pPr>
        <w:tabs>
          <w:tab w:val="left" w:pos="284"/>
          <w:tab w:val="left" w:pos="567"/>
          <w:tab w:val="left" w:pos="851"/>
          <w:tab w:val="left" w:pos="1134"/>
          <w:tab w:val="left" w:pos="6804"/>
          <w:tab w:val="left" w:pos="7371"/>
        </w:tabs>
        <w:rPr>
          <w:rFonts w:ascii="Verdana" w:hAnsi="Verdana"/>
          <w:b/>
          <w:color w:val="800000"/>
          <w:sz w:val="20"/>
          <w:szCs w:val="20"/>
        </w:rPr>
      </w:pPr>
      <w:r w:rsidRPr="001311A0">
        <w:rPr>
          <w:rFonts w:ascii="Verdana" w:hAnsi="Verdana"/>
          <w:b/>
        </w:rPr>
        <w:t xml:space="preserve">Section 3. Risk &amp; Ethical Procedures. </w:t>
      </w:r>
    </w:p>
    <w:p w:rsidR="008B3F5C" w:rsidRPr="00C95DD4" w:rsidRDefault="008B3F5C" w:rsidP="008B3F5C">
      <w:pPr>
        <w:tabs>
          <w:tab w:val="left" w:pos="284"/>
          <w:tab w:val="left" w:pos="567"/>
          <w:tab w:val="left" w:pos="851"/>
          <w:tab w:val="left" w:pos="1134"/>
          <w:tab w:val="left" w:pos="6804"/>
          <w:tab w:val="left" w:pos="7371"/>
        </w:tabs>
        <w:ind w:right="566"/>
        <w:jc w:val="center"/>
        <w:rPr>
          <w:rFonts w:ascii="Verdana" w:hAnsi="Verdana"/>
          <w:b/>
          <w:color w:val="8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4508"/>
      </w:tblGrid>
      <w:tr w:rsidR="008B3F5C" w:rsidRPr="0086398B" w:rsidTr="00274728">
        <w:tc>
          <w:tcPr>
            <w:tcW w:w="4248" w:type="dxa"/>
          </w:tcPr>
          <w:p w:rsidR="008B3F5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Pr>
                <w:rFonts w:ascii="Verdana" w:hAnsi="Verdana"/>
                <w:sz w:val="20"/>
                <w:szCs w:val="20"/>
              </w:rPr>
              <w:t xml:space="preserve">a. Are there any potential risks to participants? These could be physical and/or psychological. Please specify, and explain any steps you have taken to address them. </w:t>
            </w:r>
          </w:p>
          <w:p w:rsidR="008B3F5C" w:rsidRPr="00C6526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p>
        </w:tc>
        <w:tc>
          <w:tcPr>
            <w:tcW w:w="4860" w:type="dxa"/>
          </w:tcPr>
          <w:p w:rsidR="008B3F5C" w:rsidRDefault="008B3F5C" w:rsidP="00274728">
            <w:pPr>
              <w:tabs>
                <w:tab w:val="left" w:pos="567"/>
                <w:tab w:val="left" w:pos="1247"/>
                <w:tab w:val="left" w:pos="1701"/>
                <w:tab w:val="left" w:pos="3402"/>
                <w:tab w:val="left" w:pos="4536"/>
                <w:tab w:val="left" w:pos="6804"/>
                <w:tab w:val="left" w:pos="8505"/>
              </w:tabs>
            </w:pPr>
            <w:r w:rsidRPr="004867A4">
              <w:t>I am aware that any reflection, particularly where there has been an investment of passion, time and energy, may evoke negative emotions. This is why I will urge participants to consider carefully where the interview is held so that they can be at their optimum comfort and relaxation before we start. Also, I will stress their right to withdraw without any question, pause the interview and/or take breaks at every stage in the process. Participants will, also, be offered a ‘debriefing session’ although it is my aim to ensure that every participant feels shared control for/over the interview and that they end on a positive note, therefore, possibly reducing the need for such a session.</w:t>
            </w:r>
          </w:p>
          <w:p w:rsidR="008B3F5C" w:rsidRPr="00616611" w:rsidRDefault="008B3F5C" w:rsidP="00274728">
            <w:pPr>
              <w:tabs>
                <w:tab w:val="left" w:pos="567"/>
                <w:tab w:val="left" w:pos="1247"/>
                <w:tab w:val="left" w:pos="1701"/>
                <w:tab w:val="left" w:pos="3402"/>
                <w:tab w:val="left" w:pos="4536"/>
                <w:tab w:val="left" w:pos="6804"/>
                <w:tab w:val="left" w:pos="8505"/>
              </w:tabs>
            </w:pPr>
            <w:r w:rsidRPr="00616611">
              <w:t xml:space="preserve">In providing the opportunity for participants to choose to be interviewed in their own homes, it is understood that the interviewer may incur a certain level of risk. Whilst this potential risk is considered less substantive than the importance of participant comfort and ease, to reduce the risk to the interviewer and ensure personal safety, the place and expected duration of the interview will be recorded and given to a reliable person known to the interviewer who will be asked to check-in with the interviewer if they have not been contacted within a given time frame. The interviewer will carry a mobile phone with them at all times to make and enable contact.  </w:t>
            </w:r>
          </w:p>
        </w:tc>
      </w:tr>
      <w:tr w:rsidR="008B3F5C" w:rsidRPr="0086398B" w:rsidTr="00274728">
        <w:tc>
          <w:tcPr>
            <w:tcW w:w="4248" w:type="dxa"/>
          </w:tcPr>
          <w:p w:rsidR="008B3F5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sidRPr="00C60E0A">
              <w:rPr>
                <w:rFonts w:ascii="Verdana" w:hAnsi="Verdana"/>
                <w:sz w:val="20"/>
                <w:szCs w:val="20"/>
              </w:rPr>
              <w:t xml:space="preserve">b. </w:t>
            </w:r>
            <w:r>
              <w:rPr>
                <w:rFonts w:ascii="Verdana" w:hAnsi="Verdana"/>
                <w:sz w:val="20"/>
                <w:szCs w:val="20"/>
              </w:rPr>
              <w:t xml:space="preserve">How might participation in this research </w:t>
            </w:r>
            <w:r w:rsidRPr="00C60E0A">
              <w:rPr>
                <w:rFonts w:ascii="Verdana" w:hAnsi="Verdana"/>
                <w:sz w:val="20"/>
                <w:szCs w:val="20"/>
              </w:rPr>
              <w:t>cause discomfort or distress to participants?</w:t>
            </w:r>
            <w:r>
              <w:rPr>
                <w:rFonts w:ascii="Verdana" w:hAnsi="Verdana"/>
                <w:sz w:val="20"/>
                <w:szCs w:val="20"/>
              </w:rPr>
              <w:t xml:space="preserve"> Please specify, and explain any steps you have taken to address these. </w:t>
            </w:r>
          </w:p>
          <w:p w:rsidR="008B3F5C" w:rsidRPr="00C60E0A"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p>
        </w:tc>
        <w:tc>
          <w:tcPr>
            <w:tcW w:w="4860" w:type="dxa"/>
          </w:tcPr>
          <w:p w:rsidR="008B3F5C" w:rsidRPr="004867A4" w:rsidRDefault="008B3F5C" w:rsidP="00274728">
            <w:pPr>
              <w:tabs>
                <w:tab w:val="left" w:pos="567"/>
                <w:tab w:val="left" w:pos="1247"/>
                <w:tab w:val="left" w:pos="1701"/>
                <w:tab w:val="left" w:pos="3402"/>
                <w:tab w:val="left" w:pos="4536"/>
                <w:tab w:val="left" w:pos="6804"/>
                <w:tab w:val="left" w:pos="8505"/>
              </w:tabs>
            </w:pPr>
            <w:r w:rsidRPr="004867A4">
              <w:t>As participants are mature and are reflecting on a life-story style format, there will inevitably be some painful/upsetting memories. As well as the steps outlined above, the life-story format and the focus on the creation of a living legacy is deliberately biased towards hope and the future plans/dreams i.e. the overcoming/resolving of painful issues (see attached sheet). Also, the overall aim of the interview experience for the participants, as outlined in the above aims and objectives, is that it should be a positive one. One way of accomplishing this is the anticipated role of the researcher within the interview context acting as a witness, acknowledging through in-depth listening the experiences related by the individual participants.</w:t>
            </w:r>
          </w:p>
        </w:tc>
      </w:tr>
      <w:tr w:rsidR="008B3F5C" w:rsidRPr="0086398B" w:rsidTr="00274728">
        <w:tc>
          <w:tcPr>
            <w:tcW w:w="4248" w:type="dxa"/>
          </w:tcPr>
          <w:p w:rsidR="008B3F5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Pr>
                <w:rFonts w:ascii="Verdana" w:hAnsi="Verdana"/>
                <w:sz w:val="20"/>
                <w:szCs w:val="20"/>
              </w:rPr>
              <w:t xml:space="preserve">c. How might participants benefit from taking part in this research? </w:t>
            </w:r>
          </w:p>
          <w:p w:rsidR="008B3F5C" w:rsidRPr="00C60E0A"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p>
        </w:tc>
        <w:tc>
          <w:tcPr>
            <w:tcW w:w="4860" w:type="dxa"/>
          </w:tcPr>
          <w:p w:rsidR="008B3F5C" w:rsidRPr="004867A4" w:rsidRDefault="008B3F5C" w:rsidP="00274728">
            <w:r w:rsidRPr="004867A4">
              <w:t>Hopefully, greater insight into the values that guided their practice and an appreciation of their own contribution to education. Also, in the process, the possibility of improving their personal sense of place/belonging and reconcilement with time, structures/ limitations, etc, that may well renew and enrich practice to the betterment of all, but particularly, the self and present students.</w:t>
            </w:r>
            <w:r>
              <w:t xml:space="preserve"> Overall, I hope that participation in the research may become part of a journey towards:</w:t>
            </w:r>
          </w:p>
          <w:p w:rsidR="008B3F5C" w:rsidRPr="004867A4" w:rsidRDefault="008B3F5C" w:rsidP="00274728">
            <w:pPr>
              <w:tabs>
                <w:tab w:val="left" w:pos="567"/>
                <w:tab w:val="left" w:pos="1247"/>
                <w:tab w:val="left" w:pos="1701"/>
                <w:tab w:val="left" w:pos="3402"/>
                <w:tab w:val="left" w:pos="4536"/>
                <w:tab w:val="left" w:pos="6804"/>
                <w:tab w:val="left" w:pos="8505"/>
              </w:tabs>
            </w:pPr>
          </w:p>
          <w:p w:rsidR="008B3F5C" w:rsidRPr="004867A4" w:rsidRDefault="008B3F5C" w:rsidP="008B3F5C">
            <w:pPr>
              <w:numPr>
                <w:ilvl w:val="0"/>
                <w:numId w:val="14"/>
              </w:numPr>
              <w:tabs>
                <w:tab w:val="left" w:pos="567"/>
                <w:tab w:val="left" w:pos="1247"/>
                <w:tab w:val="left" w:pos="1701"/>
                <w:tab w:val="left" w:pos="3402"/>
                <w:tab w:val="left" w:pos="4536"/>
                <w:tab w:val="left" w:pos="6804"/>
                <w:tab w:val="left" w:pos="8505"/>
              </w:tabs>
              <w:spacing w:after="0" w:line="240" w:lineRule="auto"/>
            </w:pPr>
            <w:r w:rsidRPr="004867A4">
              <w:t>greater understanding of self and one’s values;</w:t>
            </w:r>
          </w:p>
          <w:p w:rsidR="008B3F5C" w:rsidRPr="004867A4" w:rsidRDefault="008B3F5C" w:rsidP="00274728">
            <w:pPr>
              <w:tabs>
                <w:tab w:val="left" w:pos="567"/>
                <w:tab w:val="left" w:pos="1247"/>
                <w:tab w:val="left" w:pos="1701"/>
                <w:tab w:val="left" w:pos="3402"/>
                <w:tab w:val="left" w:pos="4536"/>
                <w:tab w:val="left" w:pos="6804"/>
                <w:tab w:val="left" w:pos="8505"/>
              </w:tabs>
            </w:pPr>
          </w:p>
          <w:p w:rsidR="008B3F5C" w:rsidRPr="004867A4" w:rsidRDefault="008B3F5C" w:rsidP="008B3F5C">
            <w:pPr>
              <w:numPr>
                <w:ilvl w:val="0"/>
                <w:numId w:val="14"/>
              </w:numPr>
              <w:tabs>
                <w:tab w:val="left" w:pos="567"/>
                <w:tab w:val="left" w:pos="1247"/>
                <w:tab w:val="left" w:pos="1701"/>
                <w:tab w:val="left" w:pos="3402"/>
                <w:tab w:val="left" w:pos="4536"/>
                <w:tab w:val="left" w:pos="6804"/>
                <w:tab w:val="left" w:pos="8505"/>
              </w:tabs>
              <w:spacing w:after="0" w:line="240" w:lineRule="auto"/>
            </w:pPr>
            <w:r w:rsidRPr="004867A4">
              <w:t>the possibility of improving one’s personal sense of place and reconcilement in time and space;</w:t>
            </w:r>
          </w:p>
          <w:p w:rsidR="008B3F5C" w:rsidRPr="004867A4" w:rsidRDefault="008B3F5C" w:rsidP="00274728">
            <w:pPr>
              <w:pStyle w:val="ListParagraph"/>
            </w:pPr>
          </w:p>
          <w:p w:rsidR="008B3F5C" w:rsidRPr="004867A4" w:rsidRDefault="008B3F5C" w:rsidP="008B3F5C">
            <w:pPr>
              <w:numPr>
                <w:ilvl w:val="0"/>
                <w:numId w:val="14"/>
              </w:numPr>
              <w:tabs>
                <w:tab w:val="left" w:pos="567"/>
                <w:tab w:val="left" w:pos="1247"/>
                <w:tab w:val="left" w:pos="1701"/>
                <w:tab w:val="left" w:pos="3402"/>
                <w:tab w:val="left" w:pos="4536"/>
                <w:tab w:val="left" w:pos="6804"/>
                <w:tab w:val="left" w:pos="8505"/>
              </w:tabs>
              <w:spacing w:after="0" w:line="240" w:lineRule="auto"/>
            </w:pPr>
            <w:r w:rsidRPr="004867A4">
              <w:t>from this – a greater appreciation of self;</w:t>
            </w:r>
          </w:p>
          <w:p w:rsidR="008B3F5C" w:rsidRPr="004867A4" w:rsidRDefault="008B3F5C" w:rsidP="00274728">
            <w:pPr>
              <w:tabs>
                <w:tab w:val="left" w:pos="567"/>
                <w:tab w:val="left" w:pos="1247"/>
                <w:tab w:val="left" w:pos="1701"/>
                <w:tab w:val="left" w:pos="3402"/>
                <w:tab w:val="left" w:pos="4536"/>
                <w:tab w:val="left" w:pos="6804"/>
                <w:tab w:val="left" w:pos="8505"/>
              </w:tabs>
            </w:pPr>
          </w:p>
          <w:p w:rsidR="008B3F5C" w:rsidRPr="004867A4" w:rsidRDefault="008B3F5C" w:rsidP="008B3F5C">
            <w:pPr>
              <w:numPr>
                <w:ilvl w:val="0"/>
                <w:numId w:val="14"/>
              </w:numPr>
              <w:tabs>
                <w:tab w:val="left" w:pos="567"/>
                <w:tab w:val="left" w:pos="1247"/>
                <w:tab w:val="left" w:pos="1701"/>
                <w:tab w:val="left" w:pos="3402"/>
                <w:tab w:val="left" w:pos="4536"/>
                <w:tab w:val="left" w:pos="6804"/>
                <w:tab w:val="left" w:pos="8505"/>
              </w:tabs>
              <w:spacing w:after="0" w:line="240" w:lineRule="auto"/>
            </w:pPr>
            <w:r w:rsidRPr="004867A4">
              <w:t>a possible means by which later years practice may be renewed and reinvigorated; and,</w:t>
            </w:r>
          </w:p>
          <w:p w:rsidR="008B3F5C" w:rsidRPr="004867A4" w:rsidRDefault="008B3F5C" w:rsidP="00274728">
            <w:pPr>
              <w:pStyle w:val="ListParagraph"/>
            </w:pPr>
          </w:p>
          <w:p w:rsidR="008B3F5C" w:rsidRPr="004867A4" w:rsidRDefault="008B3F5C" w:rsidP="008B3F5C">
            <w:pPr>
              <w:numPr>
                <w:ilvl w:val="0"/>
                <w:numId w:val="14"/>
              </w:numPr>
              <w:tabs>
                <w:tab w:val="left" w:pos="567"/>
                <w:tab w:val="left" w:pos="1247"/>
                <w:tab w:val="left" w:pos="1701"/>
                <w:tab w:val="left" w:pos="3402"/>
                <w:tab w:val="left" w:pos="4536"/>
                <w:tab w:val="left" w:pos="6804"/>
                <w:tab w:val="left" w:pos="8505"/>
              </w:tabs>
              <w:spacing w:after="0" w:line="240" w:lineRule="auto"/>
            </w:pPr>
            <w:r w:rsidRPr="004867A4">
              <w:t xml:space="preserve">  possibly the creation or representation of one’s living legacy which would hopefully be experienced as an achievement and celebration of one’s embodied knowledge and practice.</w:t>
            </w:r>
          </w:p>
          <w:p w:rsidR="008B3F5C" w:rsidRPr="0086398B" w:rsidRDefault="008B3F5C" w:rsidP="00274728">
            <w:pPr>
              <w:tabs>
                <w:tab w:val="left" w:pos="567"/>
                <w:tab w:val="left" w:pos="1247"/>
                <w:tab w:val="left" w:pos="1701"/>
                <w:tab w:val="left" w:pos="3402"/>
                <w:tab w:val="left" w:pos="4536"/>
                <w:tab w:val="left" w:pos="6804"/>
                <w:tab w:val="left" w:pos="8505"/>
              </w:tabs>
              <w:rPr>
                <w:rFonts w:ascii="Verdana" w:hAnsi="Verdana"/>
              </w:rPr>
            </w:pPr>
          </w:p>
        </w:tc>
      </w:tr>
      <w:tr w:rsidR="008B3F5C" w:rsidRPr="0086398B" w:rsidTr="00274728">
        <w:tc>
          <w:tcPr>
            <w:tcW w:w="4248" w:type="dxa"/>
          </w:tcPr>
          <w:p w:rsidR="008B3F5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Pr>
                <w:rFonts w:ascii="Verdana" w:hAnsi="Verdana"/>
                <w:sz w:val="20"/>
                <w:szCs w:val="20"/>
              </w:rPr>
              <w:t xml:space="preserve">d. Does any aspect of your research require that participants are naïve? (i.e. They are not given the exact aims of the research) Please explain why and give details of debriefing procedures. </w:t>
            </w:r>
          </w:p>
          <w:p w:rsidR="008B3F5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p>
        </w:tc>
        <w:tc>
          <w:tcPr>
            <w:tcW w:w="4860" w:type="dxa"/>
          </w:tcPr>
          <w:p w:rsidR="008B3F5C" w:rsidRPr="004867A4" w:rsidRDefault="008B3F5C" w:rsidP="00274728">
            <w:pPr>
              <w:tabs>
                <w:tab w:val="left" w:pos="567"/>
                <w:tab w:val="left" w:pos="1247"/>
                <w:tab w:val="left" w:pos="1701"/>
                <w:tab w:val="left" w:pos="3402"/>
                <w:tab w:val="left" w:pos="4536"/>
                <w:tab w:val="left" w:pos="6804"/>
                <w:tab w:val="left" w:pos="8505"/>
              </w:tabs>
            </w:pPr>
            <w:r w:rsidRPr="004867A4">
              <w:t>No.</w:t>
            </w:r>
          </w:p>
        </w:tc>
      </w:tr>
    </w:tbl>
    <w:p w:rsidR="00281A75" w:rsidRDefault="00281A75" w:rsidP="008378EE">
      <w:pPr>
        <w:tabs>
          <w:tab w:val="left" w:pos="567"/>
          <w:tab w:val="left" w:pos="1247"/>
          <w:tab w:val="left" w:pos="1701"/>
          <w:tab w:val="left" w:pos="3402"/>
          <w:tab w:val="left" w:pos="4536"/>
          <w:tab w:val="left" w:pos="6804"/>
          <w:tab w:val="left" w:pos="8505"/>
        </w:tabs>
        <w:rPr>
          <w:rFonts w:ascii="Verdana" w:hAnsi="Verdana"/>
          <w:sz w:val="20"/>
          <w:szCs w:val="20"/>
        </w:rPr>
      </w:pPr>
    </w:p>
    <w:p w:rsidR="008B3F5C" w:rsidRDefault="008B3F5C" w:rsidP="008378EE">
      <w:pPr>
        <w:tabs>
          <w:tab w:val="left" w:pos="567"/>
          <w:tab w:val="left" w:pos="1247"/>
          <w:tab w:val="left" w:pos="1701"/>
          <w:tab w:val="left" w:pos="3402"/>
          <w:tab w:val="left" w:pos="4536"/>
          <w:tab w:val="left" w:pos="6804"/>
          <w:tab w:val="left" w:pos="8505"/>
        </w:tabs>
        <w:rPr>
          <w:rFonts w:ascii="Verdana" w:hAnsi="Verdana"/>
          <w:b/>
        </w:rPr>
      </w:pPr>
      <w:r w:rsidRPr="00B34760">
        <w:rPr>
          <w:rFonts w:ascii="Verdana" w:hAnsi="Verdana"/>
          <w:b/>
        </w:rPr>
        <w:t xml:space="preserve">Section 4. Data - Confidentiality &amp; Anonymity. </w:t>
      </w:r>
    </w:p>
    <w:p w:rsidR="00281A75" w:rsidRPr="008378EE" w:rsidRDefault="00281A75" w:rsidP="008378EE">
      <w:pPr>
        <w:tabs>
          <w:tab w:val="left" w:pos="567"/>
          <w:tab w:val="left" w:pos="1247"/>
          <w:tab w:val="left" w:pos="1701"/>
          <w:tab w:val="left" w:pos="3402"/>
          <w:tab w:val="left" w:pos="4536"/>
          <w:tab w:val="left" w:pos="6804"/>
          <w:tab w:val="left" w:pos="8505"/>
        </w:tabs>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4463"/>
      </w:tblGrid>
      <w:tr w:rsidR="008B3F5C" w:rsidRPr="0086398B" w:rsidTr="00274728">
        <w:tc>
          <w:tcPr>
            <w:tcW w:w="4248" w:type="dxa"/>
          </w:tcPr>
          <w:p w:rsidR="008B3F5C" w:rsidRPr="00C95DD4"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Pr>
                <w:rFonts w:ascii="Verdana" w:hAnsi="Verdana"/>
                <w:sz w:val="20"/>
                <w:szCs w:val="20"/>
              </w:rPr>
              <w:t xml:space="preserve">a. </w:t>
            </w:r>
            <w:r w:rsidRPr="00C95DD4">
              <w:rPr>
                <w:rFonts w:ascii="Verdana" w:hAnsi="Verdana"/>
                <w:sz w:val="20"/>
                <w:szCs w:val="20"/>
              </w:rPr>
              <w:t xml:space="preserve">Where and how </w:t>
            </w:r>
            <w:r>
              <w:rPr>
                <w:rFonts w:ascii="Verdana" w:hAnsi="Verdana"/>
                <w:sz w:val="20"/>
                <w:szCs w:val="20"/>
              </w:rPr>
              <w:t>d</w:t>
            </w:r>
            <w:r w:rsidRPr="00C95DD4">
              <w:rPr>
                <w:rFonts w:ascii="Verdana" w:hAnsi="Verdana"/>
                <w:sz w:val="20"/>
                <w:szCs w:val="20"/>
              </w:rPr>
              <w:t xml:space="preserve">o you intend to store any data collected from this research? </w:t>
            </w:r>
          </w:p>
        </w:tc>
        <w:tc>
          <w:tcPr>
            <w:tcW w:w="4860" w:type="dxa"/>
          </w:tcPr>
          <w:p w:rsidR="008B3F5C" w:rsidRPr="004867A4" w:rsidRDefault="008B3F5C" w:rsidP="00274728">
            <w:pPr>
              <w:tabs>
                <w:tab w:val="left" w:pos="567"/>
                <w:tab w:val="left" w:pos="1247"/>
                <w:tab w:val="left" w:pos="1701"/>
                <w:tab w:val="left" w:pos="3402"/>
                <w:tab w:val="left" w:pos="4536"/>
                <w:tab w:val="left" w:pos="6804"/>
                <w:tab w:val="left" w:pos="8505"/>
              </w:tabs>
            </w:pPr>
            <w:r w:rsidRPr="004867A4">
              <w:t>Both in hard copy and as computer files.</w:t>
            </w:r>
          </w:p>
        </w:tc>
      </w:tr>
      <w:tr w:rsidR="008B3F5C" w:rsidRPr="0086398B" w:rsidTr="00274728">
        <w:tc>
          <w:tcPr>
            <w:tcW w:w="4248" w:type="dxa"/>
          </w:tcPr>
          <w:p w:rsidR="008B3F5C" w:rsidRPr="00C95DD4"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Pr>
                <w:rFonts w:ascii="Verdana" w:hAnsi="Verdana"/>
                <w:sz w:val="20"/>
                <w:szCs w:val="20"/>
              </w:rPr>
              <w:t xml:space="preserve">b. Under </w:t>
            </w:r>
            <w:r w:rsidRPr="00C95DD4">
              <w:rPr>
                <w:rFonts w:ascii="Verdana" w:hAnsi="Verdana"/>
                <w:sz w:val="20"/>
                <w:szCs w:val="20"/>
              </w:rPr>
              <w:t xml:space="preserve">Data Protection </w:t>
            </w:r>
            <w:r>
              <w:rPr>
                <w:rFonts w:ascii="Verdana" w:hAnsi="Verdana"/>
                <w:sz w:val="20"/>
                <w:szCs w:val="20"/>
              </w:rPr>
              <w:t>r</w:t>
            </w:r>
            <w:r w:rsidRPr="00C95DD4">
              <w:rPr>
                <w:rFonts w:ascii="Verdana" w:hAnsi="Verdana"/>
                <w:sz w:val="20"/>
                <w:szCs w:val="20"/>
              </w:rPr>
              <w:t xml:space="preserve">egulations (e.g. </w:t>
            </w:r>
            <w:r w:rsidRPr="006C26E2">
              <w:rPr>
                <w:rFonts w:ascii="Verdana" w:hAnsi="Verdana"/>
                <w:i/>
                <w:sz w:val="20"/>
                <w:szCs w:val="20"/>
              </w:rPr>
              <w:t xml:space="preserve">data is stored securely and is not </w:t>
            </w:r>
            <w:r w:rsidR="00281A75">
              <w:rPr>
                <w:rFonts w:ascii="Verdana" w:hAnsi="Verdana"/>
                <w:i/>
                <w:sz w:val="20"/>
                <w:szCs w:val="20"/>
              </w:rPr>
              <w:t xml:space="preserve"> </w:t>
            </w:r>
            <w:r w:rsidRPr="006C26E2">
              <w:rPr>
                <w:rFonts w:ascii="Verdana" w:hAnsi="Verdana"/>
                <w:i/>
                <w:sz w:val="20"/>
                <w:szCs w:val="20"/>
              </w:rPr>
              <w:t>accessible or interpretable by individuals outside of the project</w:t>
            </w:r>
            <w:r w:rsidRPr="00C95DD4">
              <w:rPr>
                <w:rFonts w:ascii="Verdana" w:hAnsi="Verdana"/>
                <w:sz w:val="20"/>
                <w:szCs w:val="20"/>
              </w:rPr>
              <w:t>)</w:t>
            </w:r>
            <w:r>
              <w:rPr>
                <w:rFonts w:ascii="Verdana" w:hAnsi="Verdana"/>
                <w:sz w:val="20"/>
                <w:szCs w:val="20"/>
              </w:rPr>
              <w:t xml:space="preserve">, give details of steps you will take to ensure the </w:t>
            </w:r>
            <w:r w:rsidRPr="001E486D">
              <w:rPr>
                <w:rFonts w:ascii="Verdana" w:hAnsi="Verdana"/>
                <w:b/>
                <w:sz w:val="20"/>
                <w:szCs w:val="20"/>
              </w:rPr>
              <w:t>security</w:t>
            </w:r>
            <w:r>
              <w:rPr>
                <w:rFonts w:ascii="Verdana" w:hAnsi="Verdana"/>
                <w:sz w:val="20"/>
                <w:szCs w:val="20"/>
              </w:rPr>
              <w:t xml:space="preserve"> of any data you collect. </w:t>
            </w:r>
          </w:p>
        </w:tc>
        <w:tc>
          <w:tcPr>
            <w:tcW w:w="4860" w:type="dxa"/>
          </w:tcPr>
          <w:p w:rsidR="008B3F5C" w:rsidRPr="004867A4" w:rsidRDefault="008B3F5C" w:rsidP="00274728">
            <w:pPr>
              <w:tabs>
                <w:tab w:val="left" w:pos="567"/>
                <w:tab w:val="left" w:pos="1247"/>
                <w:tab w:val="left" w:pos="1701"/>
                <w:tab w:val="left" w:pos="3402"/>
                <w:tab w:val="left" w:pos="4536"/>
                <w:tab w:val="left" w:pos="6804"/>
                <w:tab w:val="left" w:pos="8505"/>
              </w:tabs>
            </w:pPr>
            <w:r w:rsidRPr="004867A4">
              <w:t>Hard copies will be stored in a locked filing cabinet and all computer documents will password protected.</w:t>
            </w:r>
          </w:p>
        </w:tc>
      </w:tr>
      <w:tr w:rsidR="008B3F5C" w:rsidRPr="0086398B" w:rsidTr="00274728">
        <w:tc>
          <w:tcPr>
            <w:tcW w:w="4248" w:type="dxa"/>
          </w:tcPr>
          <w:p w:rsidR="008B3F5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Pr>
                <w:rFonts w:ascii="Verdana" w:hAnsi="Verdana"/>
                <w:sz w:val="20"/>
                <w:szCs w:val="20"/>
              </w:rPr>
              <w:t xml:space="preserve">c. </w:t>
            </w:r>
            <w:r w:rsidRPr="00C95DD4">
              <w:rPr>
                <w:rFonts w:ascii="Verdana" w:hAnsi="Verdana"/>
                <w:sz w:val="20"/>
                <w:szCs w:val="20"/>
              </w:rPr>
              <w:t xml:space="preserve">What steps have been taken to safeguard the </w:t>
            </w:r>
            <w:r w:rsidRPr="001E486D">
              <w:rPr>
                <w:rFonts w:ascii="Verdana" w:hAnsi="Verdana"/>
                <w:b/>
                <w:sz w:val="20"/>
                <w:szCs w:val="20"/>
              </w:rPr>
              <w:t xml:space="preserve">confidentiality </w:t>
            </w:r>
            <w:r w:rsidRPr="00C95DD4">
              <w:rPr>
                <w:rFonts w:ascii="Verdana" w:hAnsi="Verdana"/>
                <w:sz w:val="20"/>
                <w:szCs w:val="20"/>
              </w:rPr>
              <w:t>of personal records?</w:t>
            </w:r>
          </w:p>
          <w:p w:rsidR="008B3F5C" w:rsidRPr="00C95DD4"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p>
        </w:tc>
        <w:tc>
          <w:tcPr>
            <w:tcW w:w="4860" w:type="dxa"/>
          </w:tcPr>
          <w:p w:rsidR="008B3F5C" w:rsidRPr="004867A4" w:rsidRDefault="008B3F5C" w:rsidP="00274728">
            <w:pPr>
              <w:tabs>
                <w:tab w:val="left" w:pos="567"/>
                <w:tab w:val="left" w:pos="1247"/>
                <w:tab w:val="left" w:pos="1701"/>
                <w:tab w:val="left" w:pos="3402"/>
                <w:tab w:val="left" w:pos="4536"/>
                <w:tab w:val="left" w:pos="6804"/>
                <w:tab w:val="left" w:pos="8505"/>
              </w:tabs>
            </w:pPr>
            <w:r w:rsidRPr="004867A4">
              <w:t>Participants will be invited from different countries and localities. All references to specific places, institutions, etc</w:t>
            </w:r>
            <w:r w:rsidR="00281A75">
              <w:t>.</w:t>
            </w:r>
            <w:r w:rsidRPr="004867A4">
              <w:t>, will be removed. Also, without changing/losing any ‘interesting data’ any notable dialect terms/ phrases/ words will be removed or substituted. All participants will be given pseudonyms unless they request otherwise.</w:t>
            </w:r>
          </w:p>
        </w:tc>
      </w:tr>
      <w:tr w:rsidR="008B3F5C" w:rsidRPr="004867A4" w:rsidTr="00274728">
        <w:tc>
          <w:tcPr>
            <w:tcW w:w="4248" w:type="dxa"/>
          </w:tcPr>
          <w:p w:rsidR="008B3F5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Pr>
                <w:rFonts w:ascii="Verdana" w:hAnsi="Verdana"/>
                <w:sz w:val="20"/>
                <w:szCs w:val="20"/>
              </w:rPr>
              <w:t>d. Will this research require the use of any of the following:-</w:t>
            </w:r>
          </w:p>
          <w:p w:rsidR="008B3F5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Pr>
                <w:rFonts w:ascii="Verdana" w:hAnsi="Verdana"/>
                <w:sz w:val="20"/>
                <w:szCs w:val="20"/>
              </w:rPr>
              <w:t xml:space="preserve">- video recordings                  </w:t>
            </w:r>
            <w:r w:rsidRPr="00A52F93">
              <w:rPr>
                <w:rFonts w:ascii="Verdana" w:hAnsi="Verdana"/>
                <w:b/>
                <w:sz w:val="20"/>
                <w:szCs w:val="20"/>
              </w:rPr>
              <w:t>No</w:t>
            </w:r>
          </w:p>
          <w:p w:rsidR="008B3F5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Pr>
                <w:rFonts w:ascii="Verdana" w:hAnsi="Verdana"/>
                <w:sz w:val="20"/>
                <w:szCs w:val="20"/>
              </w:rPr>
              <w:t xml:space="preserve">- audio recording                    </w:t>
            </w:r>
            <w:r w:rsidRPr="00A52F93">
              <w:rPr>
                <w:rFonts w:ascii="Verdana" w:hAnsi="Verdana"/>
                <w:b/>
                <w:sz w:val="20"/>
                <w:szCs w:val="20"/>
              </w:rPr>
              <w:t>Yes</w:t>
            </w:r>
          </w:p>
          <w:p w:rsidR="008B3F5C" w:rsidRPr="008378EE" w:rsidRDefault="008B3F5C" w:rsidP="00274728">
            <w:pPr>
              <w:tabs>
                <w:tab w:val="left" w:pos="567"/>
                <w:tab w:val="left" w:pos="1247"/>
                <w:tab w:val="left" w:pos="1701"/>
                <w:tab w:val="left" w:pos="3402"/>
                <w:tab w:val="left" w:pos="4536"/>
                <w:tab w:val="left" w:pos="6804"/>
                <w:tab w:val="left" w:pos="8505"/>
              </w:tabs>
              <w:rPr>
                <w:rFonts w:ascii="Verdana" w:hAnsi="Verdana"/>
                <w:b/>
                <w:sz w:val="20"/>
                <w:szCs w:val="20"/>
              </w:rPr>
            </w:pPr>
            <w:r>
              <w:rPr>
                <w:rFonts w:ascii="Verdana" w:hAnsi="Verdana"/>
                <w:sz w:val="20"/>
                <w:szCs w:val="20"/>
              </w:rPr>
              <w:t xml:space="preserve">- observation of participants?  </w:t>
            </w:r>
            <w:r w:rsidRPr="00A52F93">
              <w:rPr>
                <w:rFonts w:ascii="Verdana" w:hAnsi="Verdana"/>
                <w:b/>
                <w:sz w:val="20"/>
                <w:szCs w:val="20"/>
              </w:rPr>
              <w:t>No</w:t>
            </w:r>
          </w:p>
        </w:tc>
        <w:tc>
          <w:tcPr>
            <w:tcW w:w="4860" w:type="dxa"/>
          </w:tcPr>
          <w:p w:rsidR="008B3F5C" w:rsidRPr="0086398B" w:rsidRDefault="008B3F5C" w:rsidP="00274728">
            <w:pPr>
              <w:tabs>
                <w:tab w:val="left" w:pos="567"/>
                <w:tab w:val="left" w:pos="1247"/>
                <w:tab w:val="left" w:pos="1701"/>
                <w:tab w:val="left" w:pos="3402"/>
                <w:tab w:val="left" w:pos="4536"/>
                <w:tab w:val="left" w:pos="6804"/>
                <w:tab w:val="left" w:pos="8505"/>
              </w:tabs>
              <w:rPr>
                <w:rFonts w:ascii="Verdana" w:hAnsi="Verdana"/>
              </w:rPr>
            </w:pPr>
          </w:p>
        </w:tc>
      </w:tr>
      <w:tr w:rsidR="008B3F5C" w:rsidRPr="0086398B" w:rsidTr="00274728">
        <w:tc>
          <w:tcPr>
            <w:tcW w:w="4248" w:type="dxa"/>
          </w:tcPr>
          <w:p w:rsidR="008B3F5C" w:rsidRDefault="008B3F5C" w:rsidP="00274728">
            <w:pPr>
              <w:tabs>
                <w:tab w:val="left" w:pos="567"/>
                <w:tab w:val="left" w:pos="1247"/>
                <w:tab w:val="left" w:pos="1701"/>
                <w:tab w:val="left" w:pos="3402"/>
                <w:tab w:val="left" w:pos="4536"/>
                <w:tab w:val="left" w:pos="6804"/>
                <w:tab w:val="left" w:pos="8505"/>
              </w:tabs>
              <w:rPr>
                <w:rFonts w:ascii="Verdana" w:hAnsi="Verdana"/>
                <w:sz w:val="20"/>
                <w:szCs w:val="20"/>
              </w:rPr>
            </w:pPr>
            <w:r>
              <w:rPr>
                <w:rFonts w:ascii="Verdana" w:hAnsi="Verdana"/>
                <w:sz w:val="20"/>
                <w:szCs w:val="20"/>
              </w:rPr>
              <w:t>e. If you answered YES to any of the above, please state how you will ensure confidentiality and anonymity, and what you intend to do with these records on completion of the research.</w:t>
            </w:r>
          </w:p>
        </w:tc>
        <w:tc>
          <w:tcPr>
            <w:tcW w:w="4860" w:type="dxa"/>
          </w:tcPr>
          <w:p w:rsidR="008B3F5C" w:rsidRPr="004867A4" w:rsidRDefault="008B3F5C" w:rsidP="00274728">
            <w:pPr>
              <w:tabs>
                <w:tab w:val="left" w:pos="567"/>
                <w:tab w:val="left" w:pos="1247"/>
                <w:tab w:val="left" w:pos="1701"/>
                <w:tab w:val="left" w:pos="3402"/>
                <w:tab w:val="left" w:pos="4536"/>
                <w:tab w:val="left" w:pos="6804"/>
                <w:tab w:val="left" w:pos="8505"/>
              </w:tabs>
            </w:pPr>
            <w:r w:rsidRPr="004867A4">
              <w:t>All records will be destroyed within 12 months of the completion and submission of the research project.</w:t>
            </w:r>
          </w:p>
        </w:tc>
      </w:tr>
    </w:tbl>
    <w:p w:rsidR="008378EE" w:rsidRDefault="008378EE" w:rsidP="008378EE">
      <w:pPr>
        <w:tabs>
          <w:tab w:val="left" w:pos="567"/>
          <w:tab w:val="left" w:pos="851"/>
          <w:tab w:val="left" w:pos="6237"/>
          <w:tab w:val="left" w:pos="7088"/>
          <w:tab w:val="left" w:pos="7371"/>
        </w:tabs>
        <w:rPr>
          <w:rFonts w:ascii="Verdana" w:hAnsi="Verdana"/>
        </w:rPr>
      </w:pPr>
    </w:p>
    <w:p w:rsidR="008B3F5C" w:rsidRPr="0086398B" w:rsidRDefault="008B3F5C" w:rsidP="008378EE">
      <w:pPr>
        <w:tabs>
          <w:tab w:val="left" w:pos="567"/>
          <w:tab w:val="left" w:pos="851"/>
          <w:tab w:val="left" w:pos="6237"/>
          <w:tab w:val="left" w:pos="7088"/>
          <w:tab w:val="left" w:pos="7371"/>
        </w:tabs>
        <w:rPr>
          <w:rFonts w:ascii="Verdana" w:hAnsi="Verdana"/>
          <w:b/>
        </w:rPr>
      </w:pPr>
      <w:r w:rsidRPr="00B34760">
        <w:rPr>
          <w:rFonts w:ascii="Verdana" w:hAnsi="Verdana"/>
          <w:b/>
        </w:rPr>
        <w:t>Section 5. Comments of Supervisor</w:t>
      </w:r>
    </w:p>
    <w:p w:rsidR="008B3F5C" w:rsidRDefault="008B3F5C" w:rsidP="008B3F5C">
      <w:pPr>
        <w:pBdr>
          <w:top w:val="single" w:sz="4" w:space="1" w:color="auto"/>
          <w:left w:val="single" w:sz="4" w:space="4" w:color="auto"/>
          <w:bottom w:val="single" w:sz="4" w:space="1" w:color="auto"/>
          <w:right w:val="single" w:sz="4" w:space="0" w:color="auto"/>
        </w:pBdr>
        <w:rPr>
          <w:rFonts w:ascii="Verdana" w:hAnsi="Verdana"/>
        </w:rPr>
      </w:pPr>
    </w:p>
    <w:p w:rsidR="008B3F5C" w:rsidRDefault="008B3F5C" w:rsidP="008B3F5C">
      <w:pPr>
        <w:pBdr>
          <w:top w:val="single" w:sz="4" w:space="1" w:color="auto"/>
          <w:left w:val="single" w:sz="4" w:space="4" w:color="auto"/>
          <w:bottom w:val="single" w:sz="4" w:space="1" w:color="auto"/>
          <w:right w:val="single" w:sz="4" w:space="0" w:color="auto"/>
        </w:pBdr>
        <w:rPr>
          <w:rFonts w:ascii="Verdana" w:hAnsi="Verdana"/>
        </w:rPr>
      </w:pPr>
      <w:r>
        <w:rPr>
          <w:rFonts w:ascii="Verdana" w:hAnsi="Verdana"/>
        </w:rPr>
        <w:t>I have read Catherine’s research ethics form and consider that the research plan she has created satisfies all the relevant ethics criteria.</w:t>
      </w:r>
    </w:p>
    <w:p w:rsidR="008B3F5C" w:rsidRDefault="008B3F5C" w:rsidP="008B3F5C">
      <w:pPr>
        <w:pBdr>
          <w:top w:val="single" w:sz="4" w:space="1" w:color="auto"/>
          <w:left w:val="single" w:sz="4" w:space="4" w:color="auto"/>
          <w:bottom w:val="single" w:sz="4" w:space="1" w:color="auto"/>
          <w:right w:val="single" w:sz="4" w:space="0" w:color="auto"/>
        </w:pBdr>
        <w:rPr>
          <w:rFonts w:ascii="Verdana" w:hAnsi="Verdana"/>
        </w:rPr>
      </w:pPr>
    </w:p>
    <w:p w:rsidR="008B3F5C" w:rsidRDefault="008B3F5C" w:rsidP="00281A75">
      <w:pPr>
        <w:pBdr>
          <w:top w:val="single" w:sz="4" w:space="1" w:color="auto"/>
          <w:left w:val="single" w:sz="4" w:space="4" w:color="auto"/>
          <w:bottom w:val="single" w:sz="4" w:space="1" w:color="auto"/>
          <w:right w:val="single" w:sz="4" w:space="0" w:color="auto"/>
        </w:pBdr>
        <w:jc w:val="center"/>
        <w:rPr>
          <w:rFonts w:ascii="Verdana" w:hAnsi="Verdana"/>
        </w:rPr>
      </w:pPr>
      <w:r>
        <w:rPr>
          <w:rFonts w:ascii="Verdana" w:hAnsi="Verdana"/>
        </w:rPr>
        <w:t xml:space="preserve">                                  Dr Joan Walton</w:t>
      </w:r>
    </w:p>
    <w:p w:rsidR="008B3F5C" w:rsidRDefault="008B3F5C" w:rsidP="008B3F5C">
      <w:pPr>
        <w:spacing w:line="480" w:lineRule="auto"/>
        <w:ind w:right="-961"/>
        <w:rPr>
          <w:rFonts w:ascii="Arial" w:hAnsi="Arial" w:cs="Arial"/>
          <w:b/>
          <w:bCs/>
        </w:rPr>
      </w:pPr>
    </w:p>
    <w:p w:rsidR="009A572B" w:rsidRDefault="009A572B" w:rsidP="008B3F5C">
      <w:pPr>
        <w:spacing w:line="480" w:lineRule="auto"/>
        <w:ind w:right="-961"/>
        <w:rPr>
          <w:rFonts w:ascii="Arial" w:hAnsi="Arial" w:cs="Arial"/>
          <w:b/>
          <w:bCs/>
        </w:rPr>
      </w:pPr>
    </w:p>
    <w:p w:rsidR="009A572B" w:rsidRDefault="009A572B" w:rsidP="008B3F5C">
      <w:pPr>
        <w:spacing w:line="480" w:lineRule="auto"/>
        <w:ind w:right="-961"/>
        <w:rPr>
          <w:rFonts w:ascii="Arial" w:hAnsi="Arial" w:cs="Arial"/>
          <w:b/>
          <w:bCs/>
        </w:rPr>
      </w:pPr>
    </w:p>
    <w:p w:rsidR="009A572B" w:rsidRDefault="009A572B" w:rsidP="008B3F5C">
      <w:pPr>
        <w:spacing w:line="480" w:lineRule="auto"/>
        <w:ind w:right="-961"/>
        <w:rPr>
          <w:rFonts w:ascii="Arial" w:hAnsi="Arial" w:cs="Arial"/>
          <w:b/>
          <w:bCs/>
        </w:rPr>
      </w:pPr>
    </w:p>
    <w:p w:rsidR="009A572B" w:rsidRDefault="009A572B" w:rsidP="008B3F5C">
      <w:pPr>
        <w:spacing w:line="480" w:lineRule="auto"/>
        <w:ind w:right="-961"/>
        <w:rPr>
          <w:rFonts w:ascii="Arial" w:hAnsi="Arial" w:cs="Arial"/>
          <w:b/>
          <w:bCs/>
        </w:rPr>
      </w:pPr>
    </w:p>
    <w:p w:rsidR="009A572B" w:rsidRDefault="009A572B" w:rsidP="008B3F5C">
      <w:pPr>
        <w:spacing w:line="480" w:lineRule="auto"/>
        <w:ind w:right="-961"/>
        <w:rPr>
          <w:rFonts w:ascii="Arial" w:hAnsi="Arial" w:cs="Arial"/>
          <w:b/>
          <w:bCs/>
        </w:rPr>
      </w:pPr>
    </w:p>
    <w:p w:rsidR="009A572B" w:rsidRDefault="009A572B" w:rsidP="008B3F5C">
      <w:pPr>
        <w:spacing w:line="480" w:lineRule="auto"/>
        <w:ind w:right="-961"/>
        <w:rPr>
          <w:rFonts w:ascii="Arial" w:hAnsi="Arial" w:cs="Arial"/>
          <w:b/>
          <w:bCs/>
        </w:rPr>
      </w:pPr>
    </w:p>
    <w:p w:rsidR="009A572B" w:rsidRDefault="009A572B" w:rsidP="008B3F5C">
      <w:pPr>
        <w:spacing w:line="480" w:lineRule="auto"/>
        <w:ind w:right="-961"/>
        <w:rPr>
          <w:rFonts w:ascii="Arial" w:hAnsi="Arial" w:cs="Arial"/>
          <w:b/>
          <w:bCs/>
        </w:rPr>
      </w:pPr>
    </w:p>
    <w:p w:rsidR="009A572B" w:rsidRDefault="009A572B" w:rsidP="008B3F5C">
      <w:pPr>
        <w:spacing w:line="480" w:lineRule="auto"/>
        <w:ind w:right="-961"/>
        <w:rPr>
          <w:rFonts w:ascii="Arial" w:hAnsi="Arial" w:cs="Arial"/>
          <w:b/>
          <w:bCs/>
        </w:rPr>
      </w:pPr>
    </w:p>
    <w:p w:rsidR="009A572B" w:rsidRDefault="009A572B" w:rsidP="008B3F5C">
      <w:pPr>
        <w:spacing w:line="480" w:lineRule="auto"/>
        <w:ind w:right="-961"/>
        <w:rPr>
          <w:rFonts w:ascii="Arial" w:hAnsi="Arial" w:cs="Arial"/>
          <w:b/>
          <w:bCs/>
        </w:rPr>
      </w:pPr>
    </w:p>
    <w:p w:rsidR="009A572B" w:rsidRDefault="009A572B" w:rsidP="008B3F5C">
      <w:pPr>
        <w:spacing w:line="480" w:lineRule="auto"/>
        <w:ind w:right="-961"/>
        <w:rPr>
          <w:rFonts w:ascii="Arial" w:hAnsi="Arial" w:cs="Arial"/>
          <w:b/>
          <w:bCs/>
        </w:rPr>
      </w:pPr>
    </w:p>
    <w:p w:rsidR="009A572B" w:rsidRDefault="009A572B" w:rsidP="008B3F5C">
      <w:pPr>
        <w:spacing w:line="480" w:lineRule="auto"/>
        <w:ind w:right="-961"/>
        <w:rPr>
          <w:rFonts w:ascii="Arial" w:hAnsi="Arial" w:cs="Arial"/>
          <w:b/>
          <w:bCs/>
        </w:rPr>
      </w:pPr>
    </w:p>
    <w:p w:rsidR="009A572B" w:rsidRDefault="009A572B" w:rsidP="008B3F5C">
      <w:pPr>
        <w:spacing w:line="480" w:lineRule="auto"/>
        <w:ind w:right="-961"/>
        <w:rPr>
          <w:rFonts w:ascii="Arial" w:hAnsi="Arial" w:cs="Arial"/>
          <w:b/>
          <w:bCs/>
        </w:rPr>
      </w:pPr>
    </w:p>
    <w:p w:rsidR="009A572B" w:rsidRDefault="009A572B" w:rsidP="008B3F5C">
      <w:pPr>
        <w:spacing w:line="480" w:lineRule="auto"/>
        <w:ind w:right="-961"/>
        <w:rPr>
          <w:rFonts w:ascii="Arial" w:hAnsi="Arial" w:cs="Arial"/>
          <w:b/>
          <w:bCs/>
        </w:rPr>
      </w:pPr>
    </w:p>
    <w:p w:rsidR="009A572B" w:rsidRDefault="009A572B" w:rsidP="008B3F5C">
      <w:pPr>
        <w:spacing w:line="480" w:lineRule="auto"/>
        <w:ind w:right="-961"/>
        <w:rPr>
          <w:rFonts w:ascii="Arial" w:hAnsi="Arial" w:cs="Arial"/>
          <w:b/>
          <w:bCs/>
        </w:rPr>
      </w:pPr>
    </w:p>
    <w:p w:rsidR="009A572B" w:rsidRDefault="009A572B" w:rsidP="008B3F5C">
      <w:pPr>
        <w:spacing w:line="480" w:lineRule="auto"/>
        <w:ind w:right="-961"/>
        <w:rPr>
          <w:rFonts w:ascii="Arial" w:hAnsi="Arial" w:cs="Arial"/>
          <w:b/>
          <w:bCs/>
        </w:rPr>
      </w:pPr>
    </w:p>
    <w:p w:rsidR="00AF3580" w:rsidRPr="00AF3580" w:rsidRDefault="00AF3580" w:rsidP="008B3F5C">
      <w:pPr>
        <w:spacing w:line="480" w:lineRule="auto"/>
        <w:ind w:right="-961"/>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Appendix 2: Research Consent Form</w:t>
      </w:r>
    </w:p>
    <w:p w:rsidR="008B3F5C" w:rsidRDefault="008B3F5C" w:rsidP="008B3F5C">
      <w:pPr>
        <w:spacing w:line="480" w:lineRule="auto"/>
        <w:ind w:right="-961"/>
        <w:jc w:val="center"/>
        <w:rPr>
          <w:rFonts w:ascii="Arial" w:hAnsi="Arial" w:cs="Arial"/>
          <w:b/>
          <w:bCs/>
        </w:rPr>
      </w:pPr>
      <w:r>
        <w:rPr>
          <w:rFonts w:ascii="Arial" w:hAnsi="Arial" w:cs="Arial"/>
          <w:b/>
          <w:bCs/>
        </w:rPr>
        <w:t>LIVERPOOL HOPE UNIVERSITY</w:t>
      </w:r>
    </w:p>
    <w:p w:rsidR="008B3F5C" w:rsidRDefault="008B3F5C" w:rsidP="008B3F5C">
      <w:pPr>
        <w:spacing w:line="480" w:lineRule="auto"/>
        <w:ind w:right="-961"/>
        <w:rPr>
          <w:rFonts w:ascii="Tahoma" w:hAnsi="Tahoma" w:cs="Tahoma"/>
          <w:sz w:val="20"/>
          <w:szCs w:val="20"/>
        </w:rPr>
      </w:pPr>
      <w:r>
        <w:rPr>
          <w:rFonts w:ascii="Verdana" w:hAnsi="Verdana" w:cs="Arial"/>
          <w:b/>
          <w:sz w:val="20"/>
          <w:szCs w:val="20"/>
        </w:rPr>
        <w:t xml:space="preserve">Title of research project: </w:t>
      </w:r>
      <w:r>
        <w:rPr>
          <w:rFonts w:ascii="Tahoma" w:hAnsi="Tahoma" w:cs="Tahoma"/>
          <w:sz w:val="20"/>
          <w:szCs w:val="20"/>
        </w:rPr>
        <w:t xml:space="preserve">Creating living Legacies: can the experience and embodied knowledge of experienced, educational practitioners make a valid and useful contribution to the academy and the community of educational researchers? </w:t>
      </w:r>
    </w:p>
    <w:p w:rsidR="008B3F5C" w:rsidRPr="00285A48" w:rsidRDefault="008B3F5C" w:rsidP="008B3F5C">
      <w:pPr>
        <w:spacing w:line="480" w:lineRule="auto"/>
        <w:ind w:right="-961"/>
        <w:rPr>
          <w:rFonts w:ascii="Tahoma" w:hAnsi="Tahoma" w:cs="Tahoma"/>
          <w:bCs/>
          <w:sz w:val="20"/>
          <w:szCs w:val="20"/>
        </w:rPr>
      </w:pPr>
      <w:r>
        <w:rPr>
          <w:rFonts w:ascii="Verdana" w:hAnsi="Verdana" w:cs="Arial"/>
          <w:b/>
          <w:bCs/>
          <w:sz w:val="20"/>
          <w:szCs w:val="20"/>
        </w:rPr>
        <w:t xml:space="preserve">Name of research project leader: </w:t>
      </w:r>
      <w:r>
        <w:rPr>
          <w:rFonts w:ascii="Tahoma" w:hAnsi="Tahoma" w:cs="Tahoma"/>
          <w:bCs/>
          <w:sz w:val="20"/>
          <w:szCs w:val="20"/>
        </w:rPr>
        <w:t>Catherine Harvey Forester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9"/>
        <w:gridCol w:w="535"/>
        <w:gridCol w:w="490"/>
      </w:tblGrid>
      <w:tr w:rsidR="008B3F5C" w:rsidTr="00274728">
        <w:tc>
          <w:tcPr>
            <w:tcW w:w="7488" w:type="dxa"/>
            <w:tcBorders>
              <w:top w:val="nil"/>
              <w:left w:val="nil"/>
              <w:bottom w:val="nil"/>
              <w:right w:val="single" w:sz="4" w:space="0" w:color="auto"/>
            </w:tcBorders>
            <w:hideMark/>
          </w:tcPr>
          <w:p w:rsidR="008B3F5C" w:rsidRDefault="008B3F5C" w:rsidP="00274728">
            <w:pPr>
              <w:tabs>
                <w:tab w:val="left" w:pos="360"/>
              </w:tabs>
              <w:ind w:left="360" w:right="-231" w:hanging="360"/>
              <w:rPr>
                <w:rFonts w:ascii="Verdana" w:hAnsi="Verdana" w:cs="Arial"/>
                <w:sz w:val="20"/>
                <w:szCs w:val="20"/>
              </w:rPr>
            </w:pPr>
            <w:r>
              <w:rPr>
                <w:rFonts w:ascii="Verdana" w:hAnsi="Verdana" w:cs="Arial"/>
                <w:sz w:val="20"/>
                <w:szCs w:val="20"/>
              </w:rPr>
              <w:t>1.</w:t>
            </w:r>
            <w:r>
              <w:rPr>
                <w:rFonts w:ascii="Verdana" w:hAnsi="Verdana" w:cs="Arial"/>
                <w:sz w:val="20"/>
                <w:szCs w:val="20"/>
              </w:rPr>
              <w:tab/>
              <w:t xml:space="preserve">I confirm that I have read and understand the information sheet for </w:t>
            </w:r>
          </w:p>
          <w:p w:rsidR="008B3F5C" w:rsidRDefault="008B3F5C" w:rsidP="00274728">
            <w:pPr>
              <w:ind w:right="-961"/>
              <w:rPr>
                <w:rFonts w:ascii="Verdana" w:hAnsi="Verdana" w:cs="Arial"/>
                <w:sz w:val="20"/>
                <w:szCs w:val="20"/>
              </w:rPr>
            </w:pPr>
            <w:r>
              <w:rPr>
                <w:rFonts w:ascii="Verdana" w:hAnsi="Verdana" w:cs="Arial"/>
                <w:sz w:val="20"/>
                <w:szCs w:val="20"/>
              </w:rPr>
              <w:t xml:space="preserve">the above research project and have had the opportunity to ask </w:t>
            </w:r>
          </w:p>
          <w:p w:rsidR="008B3F5C" w:rsidRDefault="008B3F5C" w:rsidP="00274728">
            <w:pPr>
              <w:ind w:right="-961"/>
              <w:rPr>
                <w:rFonts w:ascii="Verdana" w:hAnsi="Verdana" w:cs="Arial"/>
                <w:sz w:val="20"/>
                <w:szCs w:val="20"/>
              </w:rPr>
            </w:pPr>
            <w:r>
              <w:rPr>
                <w:rFonts w:ascii="Verdana" w:hAnsi="Verdana" w:cs="Arial"/>
                <w:sz w:val="20"/>
                <w:szCs w:val="20"/>
              </w:rPr>
              <w:t>questions</w:t>
            </w:r>
          </w:p>
        </w:tc>
        <w:tc>
          <w:tcPr>
            <w:tcW w:w="540" w:type="dxa"/>
            <w:tcBorders>
              <w:top w:val="single" w:sz="4" w:space="0" w:color="auto"/>
              <w:left w:val="single" w:sz="4" w:space="0" w:color="auto"/>
              <w:bottom w:val="single" w:sz="4" w:space="0" w:color="auto"/>
              <w:right w:val="single" w:sz="4" w:space="0" w:color="auto"/>
            </w:tcBorders>
            <w:hideMark/>
          </w:tcPr>
          <w:p w:rsidR="008B3F5C" w:rsidRDefault="008B3F5C" w:rsidP="00274728">
            <w:pPr>
              <w:spacing w:line="480" w:lineRule="auto"/>
              <w:ind w:right="-961"/>
              <w:rPr>
                <w:rFonts w:ascii="Verdana" w:hAnsi="Verdana" w:cs="Arial"/>
                <w:sz w:val="20"/>
                <w:szCs w:val="20"/>
              </w:rPr>
            </w:pPr>
            <w:r>
              <w:rPr>
                <w:rFonts w:ascii="Verdana" w:hAnsi="Verdana" w:cs="Arial"/>
                <w:sz w:val="20"/>
                <w:szCs w:val="20"/>
              </w:rPr>
              <w:t xml:space="preserve">Yes </w:t>
            </w:r>
          </w:p>
        </w:tc>
        <w:tc>
          <w:tcPr>
            <w:tcW w:w="494" w:type="dxa"/>
            <w:tcBorders>
              <w:top w:val="single" w:sz="4" w:space="0" w:color="auto"/>
              <w:left w:val="single" w:sz="4" w:space="0" w:color="auto"/>
              <w:bottom w:val="single" w:sz="4" w:space="0" w:color="auto"/>
              <w:right w:val="single" w:sz="4" w:space="0" w:color="auto"/>
            </w:tcBorders>
            <w:hideMark/>
          </w:tcPr>
          <w:p w:rsidR="008B3F5C" w:rsidRDefault="008B3F5C" w:rsidP="00274728">
            <w:pPr>
              <w:spacing w:line="480" w:lineRule="auto"/>
              <w:ind w:right="-961"/>
              <w:rPr>
                <w:rFonts w:ascii="Verdana" w:hAnsi="Verdana" w:cs="Arial"/>
                <w:sz w:val="20"/>
                <w:szCs w:val="20"/>
              </w:rPr>
            </w:pPr>
            <w:r>
              <w:rPr>
                <w:rFonts w:ascii="Verdana" w:hAnsi="Verdana" w:cs="Arial"/>
                <w:sz w:val="20"/>
                <w:szCs w:val="20"/>
              </w:rPr>
              <w:t>No</w:t>
            </w:r>
          </w:p>
        </w:tc>
      </w:tr>
    </w:tbl>
    <w:p w:rsidR="008B3F5C" w:rsidRDefault="008B3F5C" w:rsidP="008B3F5C">
      <w:pPr>
        <w:tabs>
          <w:tab w:val="left" w:pos="360"/>
        </w:tabs>
        <w:spacing w:line="480" w:lineRule="auto"/>
        <w:ind w:right="-231"/>
        <w:rPr>
          <w:rFonts w:ascii="Verdana" w:hAnsi="Verdana" w:cs="Arial"/>
          <w:sz w:val="20"/>
          <w:szCs w:val="20"/>
        </w:rPr>
      </w:pPr>
      <w:r>
        <w:rPr>
          <w:rFonts w:ascii="Verdana" w:hAnsi="Verdana"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9"/>
        <w:gridCol w:w="535"/>
        <w:gridCol w:w="490"/>
      </w:tblGrid>
      <w:tr w:rsidR="008B3F5C" w:rsidTr="00274728">
        <w:tc>
          <w:tcPr>
            <w:tcW w:w="7488" w:type="dxa"/>
            <w:tcBorders>
              <w:top w:val="nil"/>
              <w:left w:val="nil"/>
              <w:bottom w:val="nil"/>
              <w:right w:val="single" w:sz="4" w:space="0" w:color="auto"/>
            </w:tcBorders>
          </w:tcPr>
          <w:p w:rsidR="008B3F5C" w:rsidRDefault="008B3F5C" w:rsidP="00274728">
            <w:pPr>
              <w:tabs>
                <w:tab w:val="left" w:pos="360"/>
              </w:tabs>
              <w:ind w:left="357" w:right="-51" w:hanging="357"/>
              <w:rPr>
                <w:rFonts w:ascii="Verdana" w:hAnsi="Verdana" w:cs="Arial"/>
                <w:sz w:val="20"/>
                <w:szCs w:val="20"/>
              </w:rPr>
            </w:pPr>
            <w:r>
              <w:rPr>
                <w:rFonts w:ascii="Verdana" w:hAnsi="Verdana" w:cs="Arial"/>
                <w:sz w:val="20"/>
                <w:szCs w:val="20"/>
              </w:rPr>
              <w:t>2.</w:t>
            </w:r>
            <w:r>
              <w:rPr>
                <w:rFonts w:ascii="Verdana" w:hAnsi="Verdana" w:cs="Arial"/>
                <w:sz w:val="20"/>
                <w:szCs w:val="20"/>
              </w:rPr>
              <w:tab/>
              <w:t xml:space="preserve"> I understand that my participation is voluntary and that I am free to withdraw at any time, without giving any reason.</w:t>
            </w:r>
            <w:r>
              <w:rPr>
                <w:rFonts w:ascii="Verdana" w:hAnsi="Verdana" w:cs="Arial"/>
                <w:sz w:val="20"/>
                <w:szCs w:val="20"/>
              </w:rPr>
              <w:tab/>
            </w:r>
          </w:p>
          <w:p w:rsidR="008B3F5C" w:rsidRDefault="008B3F5C" w:rsidP="00274728">
            <w:pPr>
              <w:tabs>
                <w:tab w:val="left" w:pos="360"/>
              </w:tabs>
              <w:ind w:left="357" w:right="-51" w:hanging="357"/>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8B3F5C" w:rsidRDefault="008B3F5C" w:rsidP="00274728">
            <w:pPr>
              <w:spacing w:line="480" w:lineRule="auto"/>
              <w:ind w:right="-961"/>
              <w:rPr>
                <w:rFonts w:ascii="Verdana" w:hAnsi="Verdana" w:cs="Arial"/>
                <w:sz w:val="20"/>
                <w:szCs w:val="20"/>
              </w:rPr>
            </w:pPr>
            <w:r>
              <w:rPr>
                <w:rFonts w:ascii="Verdana" w:hAnsi="Verdana" w:cs="Arial"/>
                <w:sz w:val="20"/>
                <w:szCs w:val="20"/>
              </w:rPr>
              <w:t xml:space="preserve">Yes </w:t>
            </w:r>
          </w:p>
        </w:tc>
        <w:tc>
          <w:tcPr>
            <w:tcW w:w="494" w:type="dxa"/>
            <w:tcBorders>
              <w:top w:val="single" w:sz="4" w:space="0" w:color="auto"/>
              <w:left w:val="single" w:sz="4" w:space="0" w:color="auto"/>
              <w:bottom w:val="single" w:sz="4" w:space="0" w:color="auto"/>
              <w:right w:val="single" w:sz="4" w:space="0" w:color="auto"/>
            </w:tcBorders>
            <w:hideMark/>
          </w:tcPr>
          <w:p w:rsidR="008B3F5C" w:rsidRDefault="008B3F5C" w:rsidP="00274728">
            <w:pPr>
              <w:spacing w:line="480" w:lineRule="auto"/>
              <w:ind w:right="-961"/>
              <w:rPr>
                <w:rFonts w:ascii="Verdana" w:hAnsi="Verdana" w:cs="Arial"/>
                <w:sz w:val="20"/>
                <w:szCs w:val="20"/>
              </w:rPr>
            </w:pPr>
            <w:r>
              <w:rPr>
                <w:rFonts w:ascii="Verdana" w:hAnsi="Verdana" w:cs="Arial"/>
                <w:sz w:val="20"/>
                <w:szCs w:val="20"/>
              </w:rPr>
              <w:t>No</w:t>
            </w:r>
          </w:p>
        </w:tc>
      </w:tr>
    </w:tbl>
    <w:p w:rsidR="008B3F5C" w:rsidRDefault="008B3F5C" w:rsidP="008B3F5C">
      <w:pPr>
        <w:tabs>
          <w:tab w:val="left" w:pos="360"/>
        </w:tabs>
        <w:spacing w:line="480" w:lineRule="auto"/>
        <w:ind w:left="360" w:right="-231" w:hanging="36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9"/>
        <w:gridCol w:w="535"/>
        <w:gridCol w:w="490"/>
      </w:tblGrid>
      <w:tr w:rsidR="008B3F5C" w:rsidTr="00274728">
        <w:tc>
          <w:tcPr>
            <w:tcW w:w="7488" w:type="dxa"/>
            <w:tcBorders>
              <w:top w:val="nil"/>
              <w:left w:val="nil"/>
              <w:bottom w:val="nil"/>
              <w:right w:val="single" w:sz="4" w:space="0" w:color="auto"/>
            </w:tcBorders>
          </w:tcPr>
          <w:p w:rsidR="008B3F5C" w:rsidRDefault="008B3F5C" w:rsidP="00274728">
            <w:pPr>
              <w:tabs>
                <w:tab w:val="left" w:pos="360"/>
              </w:tabs>
              <w:ind w:left="357" w:right="-51" w:hanging="357"/>
              <w:rPr>
                <w:rFonts w:ascii="Verdana" w:hAnsi="Verdana" w:cs="Arial"/>
                <w:sz w:val="20"/>
                <w:szCs w:val="20"/>
              </w:rPr>
            </w:pPr>
            <w:r>
              <w:rPr>
                <w:rFonts w:ascii="Verdana" w:hAnsi="Verdana" w:cs="Arial"/>
                <w:sz w:val="20"/>
                <w:szCs w:val="20"/>
              </w:rPr>
              <w:t>3.  I agree to take part in this research project.</w:t>
            </w:r>
          </w:p>
          <w:p w:rsidR="008B3F5C" w:rsidRDefault="008B3F5C" w:rsidP="00274728">
            <w:pPr>
              <w:tabs>
                <w:tab w:val="left" w:pos="360"/>
              </w:tabs>
              <w:ind w:left="357" w:right="-51" w:hanging="357"/>
              <w:rPr>
                <w:rFonts w:ascii="Verdana" w:hAnsi="Verdana" w:cs="Arial"/>
                <w:sz w:val="20"/>
                <w:szCs w:val="20"/>
              </w:rPr>
            </w:pPr>
          </w:p>
          <w:p w:rsidR="008B3F5C" w:rsidRDefault="008B3F5C" w:rsidP="00274728">
            <w:pPr>
              <w:tabs>
                <w:tab w:val="left" w:pos="360"/>
              </w:tabs>
              <w:ind w:left="357" w:right="-51" w:hanging="357"/>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8B3F5C" w:rsidRDefault="008B3F5C" w:rsidP="00274728">
            <w:pPr>
              <w:spacing w:line="480" w:lineRule="auto"/>
              <w:ind w:right="-961"/>
              <w:rPr>
                <w:rFonts w:ascii="Verdana" w:hAnsi="Verdana" w:cs="Arial"/>
                <w:sz w:val="20"/>
                <w:szCs w:val="20"/>
              </w:rPr>
            </w:pPr>
            <w:r>
              <w:rPr>
                <w:rFonts w:ascii="Verdana" w:hAnsi="Verdana" w:cs="Arial"/>
                <w:sz w:val="20"/>
                <w:szCs w:val="20"/>
              </w:rPr>
              <w:t xml:space="preserve">Yes </w:t>
            </w:r>
          </w:p>
        </w:tc>
        <w:tc>
          <w:tcPr>
            <w:tcW w:w="494" w:type="dxa"/>
            <w:tcBorders>
              <w:top w:val="single" w:sz="4" w:space="0" w:color="auto"/>
              <w:left w:val="single" w:sz="4" w:space="0" w:color="auto"/>
              <w:bottom w:val="single" w:sz="4" w:space="0" w:color="auto"/>
              <w:right w:val="single" w:sz="4" w:space="0" w:color="auto"/>
            </w:tcBorders>
            <w:hideMark/>
          </w:tcPr>
          <w:p w:rsidR="008B3F5C" w:rsidRDefault="008B3F5C" w:rsidP="00274728">
            <w:pPr>
              <w:spacing w:line="480" w:lineRule="auto"/>
              <w:ind w:right="-961"/>
              <w:rPr>
                <w:rFonts w:ascii="Verdana" w:hAnsi="Verdana" w:cs="Arial"/>
                <w:sz w:val="20"/>
                <w:szCs w:val="20"/>
              </w:rPr>
            </w:pPr>
            <w:r>
              <w:rPr>
                <w:rFonts w:ascii="Verdana" w:hAnsi="Verdana" w:cs="Arial"/>
                <w:sz w:val="20"/>
                <w:szCs w:val="20"/>
              </w:rPr>
              <w:t>No</w:t>
            </w:r>
          </w:p>
        </w:tc>
      </w:tr>
    </w:tbl>
    <w:p w:rsidR="008B3F5C" w:rsidRDefault="008B3F5C" w:rsidP="008B3F5C">
      <w:pPr>
        <w:tabs>
          <w:tab w:val="left" w:pos="3600"/>
          <w:tab w:val="left" w:pos="6480"/>
        </w:tabs>
        <w:spacing w:line="480" w:lineRule="auto"/>
        <w:ind w:right="-51"/>
        <w:rPr>
          <w:rFonts w:ascii="Verdana" w:hAnsi="Verdana" w:cs="Arial"/>
          <w:sz w:val="20"/>
          <w:szCs w:val="20"/>
        </w:rPr>
      </w:pPr>
    </w:p>
    <w:p w:rsidR="008B3F5C" w:rsidRDefault="008B3F5C" w:rsidP="008B3F5C">
      <w:pPr>
        <w:tabs>
          <w:tab w:val="left" w:pos="3600"/>
          <w:tab w:val="left" w:pos="6480"/>
        </w:tabs>
        <w:spacing w:line="480" w:lineRule="auto"/>
        <w:ind w:right="-51"/>
        <w:rPr>
          <w:rFonts w:ascii="Verdana" w:hAnsi="Verdana" w:cs="Arial"/>
          <w:sz w:val="20"/>
          <w:szCs w:val="20"/>
        </w:rPr>
      </w:pPr>
      <w:r>
        <w:rPr>
          <w:rFonts w:ascii="Verdana" w:hAnsi="Verdana" w:cs="Arial"/>
          <w:sz w:val="20"/>
          <w:szCs w:val="20"/>
        </w:rPr>
        <w:t>Name of participant:</w:t>
      </w:r>
      <w:r>
        <w:rPr>
          <w:rFonts w:ascii="Verdana" w:hAnsi="Verdana" w:cs="Arial"/>
          <w:sz w:val="20"/>
          <w:szCs w:val="20"/>
        </w:rPr>
        <w:tab/>
      </w:r>
    </w:p>
    <w:p w:rsidR="008B3F5C" w:rsidRDefault="008B3F5C" w:rsidP="008B3F5C">
      <w:pPr>
        <w:tabs>
          <w:tab w:val="left" w:pos="3600"/>
          <w:tab w:val="left" w:pos="6480"/>
        </w:tabs>
        <w:spacing w:line="480" w:lineRule="auto"/>
        <w:ind w:right="-51"/>
        <w:rPr>
          <w:rFonts w:ascii="Verdana" w:hAnsi="Verdana" w:cs="Arial"/>
          <w:sz w:val="20"/>
          <w:szCs w:val="20"/>
        </w:rPr>
      </w:pPr>
      <w:r>
        <w:rPr>
          <w:rFonts w:ascii="Verdana" w:hAnsi="Verdana" w:cs="Arial"/>
          <w:sz w:val="20"/>
          <w:szCs w:val="20"/>
        </w:rPr>
        <w:t>Signature:</w:t>
      </w:r>
    </w:p>
    <w:p w:rsidR="008B3F5C" w:rsidRDefault="008B3F5C" w:rsidP="008B3F5C">
      <w:pPr>
        <w:tabs>
          <w:tab w:val="left" w:pos="3600"/>
          <w:tab w:val="left" w:pos="6480"/>
        </w:tabs>
        <w:spacing w:line="480" w:lineRule="auto"/>
        <w:ind w:right="-51"/>
        <w:rPr>
          <w:rFonts w:ascii="Verdana" w:hAnsi="Verdana" w:cs="Arial"/>
          <w:sz w:val="20"/>
          <w:szCs w:val="20"/>
        </w:rPr>
      </w:pPr>
      <w:r>
        <w:rPr>
          <w:rFonts w:ascii="Verdana" w:hAnsi="Verdana" w:cs="Arial"/>
          <w:sz w:val="20"/>
          <w:szCs w:val="20"/>
        </w:rPr>
        <w:t>Date:</w:t>
      </w:r>
    </w:p>
    <w:p w:rsidR="008B3F5C" w:rsidRDefault="008B3F5C" w:rsidP="008B3F5C">
      <w:pPr>
        <w:tabs>
          <w:tab w:val="left" w:pos="3600"/>
          <w:tab w:val="left" w:pos="6480"/>
        </w:tabs>
        <w:spacing w:line="480" w:lineRule="auto"/>
        <w:ind w:right="-51"/>
        <w:rPr>
          <w:rFonts w:ascii="Verdana" w:hAnsi="Verdana" w:cs="Arial"/>
          <w:sz w:val="20"/>
          <w:szCs w:val="20"/>
        </w:rPr>
      </w:pPr>
      <w:r>
        <w:rPr>
          <w:rFonts w:ascii="Verdana" w:hAnsi="Verdana" w:cs="Arial"/>
          <w:sz w:val="20"/>
          <w:szCs w:val="20"/>
        </w:rPr>
        <w:t xml:space="preserve">Name of researcher: </w:t>
      </w:r>
      <w:r>
        <w:rPr>
          <w:rFonts w:ascii="Tahoma" w:hAnsi="Tahoma" w:cs="Tahoma"/>
          <w:sz w:val="20"/>
          <w:szCs w:val="20"/>
        </w:rPr>
        <w:t>Catherine Harvey Forester</w:t>
      </w:r>
      <w:r>
        <w:rPr>
          <w:rFonts w:ascii="Verdana" w:hAnsi="Verdana" w:cs="Arial"/>
          <w:sz w:val="20"/>
          <w:szCs w:val="20"/>
        </w:rPr>
        <w:tab/>
      </w:r>
    </w:p>
    <w:p w:rsidR="008B3F5C" w:rsidRDefault="008B3F5C" w:rsidP="008B3F5C">
      <w:pPr>
        <w:tabs>
          <w:tab w:val="left" w:pos="3600"/>
          <w:tab w:val="left" w:pos="6480"/>
        </w:tabs>
        <w:spacing w:line="480" w:lineRule="auto"/>
        <w:ind w:right="-51"/>
        <w:rPr>
          <w:rFonts w:ascii="Verdana" w:hAnsi="Verdana" w:cs="Arial"/>
          <w:sz w:val="20"/>
          <w:szCs w:val="20"/>
        </w:rPr>
      </w:pPr>
      <w:r>
        <w:rPr>
          <w:rFonts w:ascii="Verdana" w:hAnsi="Verdana" w:cs="Arial"/>
          <w:sz w:val="20"/>
          <w:szCs w:val="20"/>
        </w:rPr>
        <w:t>Signature:</w:t>
      </w:r>
    </w:p>
    <w:p w:rsidR="008B3F5C" w:rsidRPr="006E4F76" w:rsidRDefault="008B3F5C" w:rsidP="008B3F5C">
      <w:pPr>
        <w:tabs>
          <w:tab w:val="left" w:pos="3600"/>
          <w:tab w:val="left" w:pos="6480"/>
        </w:tabs>
        <w:spacing w:line="480" w:lineRule="auto"/>
        <w:ind w:right="-51"/>
        <w:rPr>
          <w:rFonts w:ascii="Verdana" w:hAnsi="Verdana" w:cs="Arial"/>
          <w:sz w:val="20"/>
          <w:szCs w:val="20"/>
        </w:rPr>
      </w:pPr>
      <w:r>
        <w:rPr>
          <w:rFonts w:ascii="Verdana" w:hAnsi="Verdana" w:cs="Arial"/>
          <w:sz w:val="20"/>
          <w:szCs w:val="20"/>
        </w:rPr>
        <w:t>Date:</w:t>
      </w:r>
    </w:p>
    <w:p w:rsidR="00AF3580" w:rsidRPr="00AF3580" w:rsidRDefault="00AF3580" w:rsidP="008B3F5C">
      <w:pPr>
        <w:tabs>
          <w:tab w:val="left" w:pos="3600"/>
          <w:tab w:val="left" w:pos="6480"/>
        </w:tabs>
        <w:spacing w:line="480" w:lineRule="auto"/>
        <w:ind w:right="-51"/>
        <w:jc w:val="center"/>
        <w:rPr>
          <w:rFonts w:ascii="Times New Roman" w:hAnsi="Times New Roman" w:cs="Times New Roman"/>
          <w:b/>
          <w:sz w:val="24"/>
          <w:szCs w:val="24"/>
          <w:u w:val="single"/>
        </w:rPr>
      </w:pPr>
      <w:r>
        <w:rPr>
          <w:rFonts w:ascii="Times New Roman" w:hAnsi="Times New Roman" w:cs="Times New Roman"/>
          <w:b/>
          <w:sz w:val="24"/>
          <w:szCs w:val="24"/>
          <w:u w:val="single"/>
        </w:rPr>
        <w:t>Appendix 3: Research Information Sheet</w:t>
      </w:r>
    </w:p>
    <w:p w:rsidR="008B3F5C" w:rsidRPr="004D2876" w:rsidRDefault="008B3F5C" w:rsidP="008B3F5C">
      <w:pPr>
        <w:tabs>
          <w:tab w:val="left" w:pos="3600"/>
          <w:tab w:val="left" w:pos="6480"/>
        </w:tabs>
        <w:spacing w:line="480" w:lineRule="auto"/>
        <w:ind w:right="-51"/>
        <w:jc w:val="center"/>
        <w:rPr>
          <w:rFonts w:ascii="Verdana" w:hAnsi="Verdana" w:cs="Arial"/>
          <w:sz w:val="20"/>
          <w:szCs w:val="20"/>
        </w:rPr>
      </w:pPr>
      <w:r>
        <w:rPr>
          <w:rFonts w:ascii="Arial" w:hAnsi="Arial" w:cs="Arial"/>
          <w:b/>
        </w:rPr>
        <w:t>LIVERPOOL HOPE UNIVERSITY</w:t>
      </w:r>
    </w:p>
    <w:p w:rsidR="008B3F5C" w:rsidRDefault="008B3F5C" w:rsidP="008B3F5C">
      <w:pPr>
        <w:rPr>
          <w:rFonts w:ascii="Verdana" w:hAnsi="Verdana"/>
          <w:b/>
          <w:sz w:val="20"/>
          <w:szCs w:val="20"/>
        </w:rPr>
      </w:pPr>
    </w:p>
    <w:p w:rsidR="008B3F5C" w:rsidRDefault="008B3F5C" w:rsidP="008B3F5C">
      <w:pPr>
        <w:rPr>
          <w:rFonts w:ascii="Verdana" w:hAnsi="Verdana"/>
          <w:b/>
          <w:sz w:val="20"/>
          <w:szCs w:val="20"/>
        </w:rPr>
      </w:pPr>
      <w:r>
        <w:rPr>
          <w:rFonts w:ascii="Verdana" w:hAnsi="Verdana"/>
          <w:b/>
          <w:sz w:val="20"/>
          <w:szCs w:val="20"/>
        </w:rPr>
        <w:t xml:space="preserve">Outline of the research: </w:t>
      </w:r>
    </w:p>
    <w:p w:rsidR="008B3F5C" w:rsidRDefault="008B3F5C" w:rsidP="008B3F5C">
      <w:pPr>
        <w:rPr>
          <w:rFonts w:ascii="Tahoma" w:hAnsi="Tahoma" w:cs="Tahoma"/>
          <w:sz w:val="20"/>
          <w:szCs w:val="20"/>
        </w:rPr>
      </w:pPr>
      <w:r>
        <w:rPr>
          <w:rFonts w:ascii="Tahoma" w:hAnsi="Tahoma" w:cs="Tahoma"/>
          <w:sz w:val="20"/>
          <w:szCs w:val="20"/>
        </w:rPr>
        <w:t xml:space="preserve">This project aims to explore how experienced, educational practitioners, through reflective narrative inquiry, can bring together their educational values and aspects of their embodied knowledge to create living legacies that may make valid and useful contributions to the academy and the community of educational researchers. </w:t>
      </w:r>
    </w:p>
    <w:p w:rsidR="008B3F5C" w:rsidRDefault="008B3F5C" w:rsidP="008B3F5C">
      <w:pPr>
        <w:rPr>
          <w:rFonts w:ascii="Verdana" w:hAnsi="Verdana"/>
          <w:b/>
          <w:sz w:val="20"/>
          <w:szCs w:val="20"/>
        </w:rPr>
      </w:pPr>
    </w:p>
    <w:p w:rsidR="008B3F5C" w:rsidRPr="00D334BC" w:rsidRDefault="008B3F5C" w:rsidP="008B3F5C">
      <w:pPr>
        <w:rPr>
          <w:rFonts w:ascii="Verdana" w:hAnsi="Verdana"/>
          <w:b/>
          <w:sz w:val="20"/>
          <w:szCs w:val="20"/>
        </w:rPr>
      </w:pPr>
      <w:r>
        <w:rPr>
          <w:rFonts w:ascii="Verdana" w:hAnsi="Verdana"/>
          <w:b/>
          <w:sz w:val="20"/>
          <w:szCs w:val="20"/>
        </w:rPr>
        <w:t xml:space="preserve">Who is in charge of the research?  </w:t>
      </w:r>
      <w:r>
        <w:rPr>
          <w:rFonts w:ascii="Tahoma" w:hAnsi="Tahoma" w:cs="Tahoma"/>
          <w:sz w:val="20"/>
          <w:szCs w:val="20"/>
        </w:rPr>
        <w:t>Catherine Harvey Forester</w:t>
      </w:r>
    </w:p>
    <w:p w:rsidR="008B3F5C" w:rsidRDefault="008B3F5C" w:rsidP="008B3F5C">
      <w:pPr>
        <w:rPr>
          <w:rFonts w:ascii="Verdana" w:hAnsi="Verdana"/>
          <w:sz w:val="20"/>
          <w:szCs w:val="20"/>
        </w:rPr>
      </w:pPr>
    </w:p>
    <w:p w:rsidR="008B3F5C" w:rsidRDefault="008B3F5C" w:rsidP="008B3F5C">
      <w:pPr>
        <w:rPr>
          <w:rFonts w:ascii="Tahoma" w:hAnsi="Tahoma" w:cs="Tahoma"/>
          <w:sz w:val="20"/>
          <w:szCs w:val="20"/>
        </w:rPr>
      </w:pPr>
      <w:r>
        <w:rPr>
          <w:rFonts w:ascii="Verdana" w:hAnsi="Verdana"/>
          <w:sz w:val="20"/>
          <w:szCs w:val="20"/>
        </w:rPr>
        <w:t xml:space="preserve">Institution: </w:t>
      </w:r>
      <w:r>
        <w:rPr>
          <w:rFonts w:ascii="Tahoma" w:hAnsi="Tahoma" w:cs="Tahoma"/>
          <w:sz w:val="20"/>
          <w:szCs w:val="20"/>
        </w:rPr>
        <w:t>Centre for Child and Family, Hope University</w:t>
      </w:r>
    </w:p>
    <w:p w:rsidR="008B3F5C" w:rsidRDefault="008B3F5C" w:rsidP="008B3F5C">
      <w:pPr>
        <w:rPr>
          <w:rFonts w:ascii="Verdana" w:hAnsi="Verdana"/>
          <w:sz w:val="20"/>
          <w:szCs w:val="20"/>
        </w:rPr>
      </w:pPr>
    </w:p>
    <w:p w:rsidR="008B3F5C" w:rsidRDefault="008B3F5C" w:rsidP="008B3F5C">
      <w:pPr>
        <w:rPr>
          <w:rFonts w:ascii="Verdana" w:hAnsi="Verdana"/>
          <w:sz w:val="20"/>
          <w:szCs w:val="20"/>
        </w:rPr>
      </w:pPr>
      <w:r>
        <w:rPr>
          <w:rFonts w:ascii="Verdana" w:hAnsi="Verdana"/>
          <w:sz w:val="20"/>
          <w:szCs w:val="20"/>
        </w:rPr>
        <w:t>Contact details: catherinehforester@hotmail.com</w:t>
      </w:r>
    </w:p>
    <w:p w:rsidR="008B3F5C" w:rsidRDefault="008B3F5C" w:rsidP="008B3F5C">
      <w:pPr>
        <w:rPr>
          <w:rFonts w:ascii="Verdana" w:hAnsi="Verdana"/>
          <w:b/>
          <w:sz w:val="20"/>
          <w:szCs w:val="20"/>
        </w:rPr>
      </w:pPr>
    </w:p>
    <w:p w:rsidR="008B3F5C" w:rsidRDefault="008B3F5C" w:rsidP="008B3F5C">
      <w:pPr>
        <w:rPr>
          <w:rFonts w:ascii="Verdana" w:hAnsi="Verdana"/>
          <w:b/>
          <w:sz w:val="20"/>
          <w:szCs w:val="20"/>
        </w:rPr>
      </w:pPr>
      <w:r>
        <w:rPr>
          <w:rFonts w:ascii="Verdana" w:hAnsi="Verdana"/>
          <w:b/>
          <w:sz w:val="20"/>
          <w:szCs w:val="20"/>
        </w:rPr>
        <w:t>What will my participation in the research involve?</w:t>
      </w:r>
    </w:p>
    <w:p w:rsidR="008B3F5C" w:rsidRDefault="008B3F5C" w:rsidP="008B3F5C">
      <w:pPr>
        <w:pStyle w:val="ListParagraph"/>
        <w:numPr>
          <w:ilvl w:val="0"/>
          <w:numId w:val="18"/>
        </w:numPr>
        <w:spacing w:after="0" w:line="240" w:lineRule="auto"/>
        <w:rPr>
          <w:rFonts w:ascii="Tahoma" w:hAnsi="Tahoma" w:cs="Tahoma"/>
          <w:sz w:val="20"/>
          <w:szCs w:val="20"/>
        </w:rPr>
      </w:pPr>
      <w:r>
        <w:rPr>
          <w:rFonts w:ascii="Tahoma" w:hAnsi="Tahoma" w:cs="Tahoma"/>
          <w:sz w:val="20"/>
          <w:szCs w:val="20"/>
        </w:rPr>
        <w:t>Reading through the researcher’s narrative, preparation questionnaire and this form.</w:t>
      </w:r>
    </w:p>
    <w:p w:rsidR="008B3F5C" w:rsidRDefault="008B3F5C" w:rsidP="008B3F5C">
      <w:pPr>
        <w:pStyle w:val="ListParagraph"/>
        <w:numPr>
          <w:ilvl w:val="0"/>
          <w:numId w:val="18"/>
        </w:numPr>
        <w:spacing w:after="0" w:line="240" w:lineRule="auto"/>
        <w:rPr>
          <w:rFonts w:ascii="Tahoma" w:hAnsi="Tahoma" w:cs="Tahoma"/>
          <w:sz w:val="20"/>
          <w:szCs w:val="20"/>
        </w:rPr>
      </w:pPr>
      <w:r>
        <w:rPr>
          <w:rFonts w:ascii="Tahoma" w:hAnsi="Tahoma" w:cs="Tahoma"/>
          <w:sz w:val="20"/>
          <w:szCs w:val="20"/>
        </w:rPr>
        <w:t>From this you may feel prompted to make some preparation for the open interview – e.g. locating photographs, journals, writings, etc.</w:t>
      </w:r>
    </w:p>
    <w:p w:rsidR="008B3F5C" w:rsidRDefault="008B3F5C" w:rsidP="008B3F5C">
      <w:pPr>
        <w:pStyle w:val="ListParagraph"/>
        <w:numPr>
          <w:ilvl w:val="0"/>
          <w:numId w:val="18"/>
        </w:numPr>
        <w:spacing w:after="0" w:line="240" w:lineRule="auto"/>
        <w:rPr>
          <w:rFonts w:ascii="Tahoma" w:hAnsi="Tahoma" w:cs="Tahoma"/>
          <w:sz w:val="20"/>
          <w:szCs w:val="20"/>
        </w:rPr>
      </w:pPr>
      <w:r>
        <w:rPr>
          <w:rFonts w:ascii="Tahoma" w:hAnsi="Tahoma" w:cs="Tahoma"/>
          <w:sz w:val="20"/>
          <w:szCs w:val="20"/>
        </w:rPr>
        <w:t xml:space="preserve">Participation in an open interview. This may take several hours but will take place in a place of your own choosing i.e. where you feel comfortable and relaxed.  </w:t>
      </w:r>
    </w:p>
    <w:p w:rsidR="008B3F5C" w:rsidRDefault="008B3F5C" w:rsidP="008B3F5C">
      <w:pPr>
        <w:pStyle w:val="ListParagraph"/>
        <w:numPr>
          <w:ilvl w:val="0"/>
          <w:numId w:val="18"/>
        </w:numPr>
        <w:spacing w:after="0" w:line="240" w:lineRule="auto"/>
        <w:rPr>
          <w:rFonts w:ascii="Tahoma" w:hAnsi="Tahoma" w:cs="Tahoma"/>
          <w:sz w:val="20"/>
          <w:szCs w:val="20"/>
        </w:rPr>
      </w:pPr>
      <w:r>
        <w:rPr>
          <w:rFonts w:ascii="Tahoma" w:hAnsi="Tahoma" w:cs="Tahoma"/>
          <w:sz w:val="20"/>
          <w:szCs w:val="20"/>
        </w:rPr>
        <w:t>Reviewing/editing the transcript of the open interview.</w:t>
      </w:r>
    </w:p>
    <w:p w:rsidR="008B3F5C" w:rsidRDefault="008B3F5C" w:rsidP="008B3F5C">
      <w:pPr>
        <w:pStyle w:val="ListParagraph"/>
        <w:numPr>
          <w:ilvl w:val="0"/>
          <w:numId w:val="18"/>
        </w:numPr>
        <w:spacing w:after="0" w:line="240" w:lineRule="auto"/>
        <w:rPr>
          <w:rFonts w:ascii="Tahoma" w:hAnsi="Tahoma" w:cs="Tahoma"/>
          <w:sz w:val="20"/>
          <w:szCs w:val="20"/>
        </w:rPr>
      </w:pPr>
      <w:r>
        <w:rPr>
          <w:rFonts w:ascii="Tahoma" w:hAnsi="Tahoma" w:cs="Tahoma"/>
          <w:sz w:val="20"/>
          <w:szCs w:val="20"/>
        </w:rPr>
        <w:t>Possibly meeting with some of the other participants to reflect on the process and share stories, etc.</w:t>
      </w:r>
    </w:p>
    <w:p w:rsidR="008B3F5C" w:rsidRDefault="008B3F5C" w:rsidP="008B3F5C">
      <w:pPr>
        <w:rPr>
          <w:rFonts w:ascii="Verdana" w:hAnsi="Verdana"/>
          <w:b/>
          <w:sz w:val="20"/>
          <w:szCs w:val="20"/>
        </w:rPr>
      </w:pPr>
    </w:p>
    <w:p w:rsidR="008B3F5C" w:rsidRDefault="008B3F5C" w:rsidP="008B3F5C">
      <w:pPr>
        <w:rPr>
          <w:rFonts w:ascii="Verdana" w:hAnsi="Verdana"/>
          <w:b/>
          <w:sz w:val="20"/>
          <w:szCs w:val="20"/>
        </w:rPr>
      </w:pPr>
      <w:r>
        <w:rPr>
          <w:rFonts w:ascii="Verdana" w:hAnsi="Verdana"/>
          <w:b/>
          <w:sz w:val="20"/>
          <w:szCs w:val="20"/>
        </w:rPr>
        <w:t>Will there be any benefits in taking part?</w:t>
      </w:r>
    </w:p>
    <w:p w:rsidR="008B3F5C" w:rsidRDefault="008B3F5C" w:rsidP="008B3F5C">
      <w:pPr>
        <w:rPr>
          <w:rFonts w:ascii="Tahoma" w:hAnsi="Tahoma" w:cs="Tahoma"/>
          <w:sz w:val="20"/>
          <w:szCs w:val="20"/>
        </w:rPr>
      </w:pPr>
      <w:r>
        <w:rPr>
          <w:rFonts w:ascii="Tahoma" w:hAnsi="Tahoma" w:cs="Tahoma"/>
          <w:sz w:val="20"/>
          <w:szCs w:val="20"/>
        </w:rPr>
        <w:t>Hopefully, greater insight into the values that guided your practice and an expression of your own contribution to education. Also, in the process, the possibility of improving one’s personal sense of place/belonging and reconcilement with time, structures/limitations, etc</w:t>
      </w:r>
      <w:r w:rsidR="008378EE">
        <w:rPr>
          <w:rFonts w:ascii="Tahoma" w:hAnsi="Tahoma" w:cs="Tahoma"/>
          <w:sz w:val="20"/>
          <w:szCs w:val="20"/>
        </w:rPr>
        <w:t>.</w:t>
      </w:r>
      <w:r>
        <w:rPr>
          <w:rFonts w:ascii="Tahoma" w:hAnsi="Tahoma" w:cs="Tahoma"/>
          <w:sz w:val="20"/>
          <w:szCs w:val="20"/>
        </w:rPr>
        <w:t>, that may well renew and enrich practice to the betterment of all, but particularly, the self and present students.</w:t>
      </w:r>
    </w:p>
    <w:p w:rsidR="008B3F5C" w:rsidRDefault="008B3F5C" w:rsidP="008B3F5C">
      <w:pPr>
        <w:rPr>
          <w:rFonts w:ascii="Verdana" w:hAnsi="Verdana"/>
          <w:b/>
          <w:sz w:val="20"/>
          <w:szCs w:val="20"/>
        </w:rPr>
      </w:pPr>
    </w:p>
    <w:p w:rsidR="008B3F5C" w:rsidRDefault="008B3F5C" w:rsidP="008B3F5C">
      <w:pPr>
        <w:rPr>
          <w:rFonts w:ascii="Verdana" w:hAnsi="Verdana"/>
          <w:b/>
          <w:sz w:val="20"/>
          <w:szCs w:val="20"/>
        </w:rPr>
      </w:pPr>
      <w:r>
        <w:rPr>
          <w:rFonts w:ascii="Verdana" w:hAnsi="Verdana"/>
          <w:b/>
          <w:sz w:val="20"/>
          <w:szCs w:val="20"/>
        </w:rPr>
        <w:t>Will there be any risks in taking part?</w:t>
      </w:r>
    </w:p>
    <w:p w:rsidR="008B3F5C" w:rsidRDefault="008B3F5C" w:rsidP="008B3F5C">
      <w:pPr>
        <w:rPr>
          <w:rFonts w:ascii="Tahoma" w:hAnsi="Tahoma" w:cs="Tahoma"/>
          <w:sz w:val="20"/>
          <w:szCs w:val="20"/>
        </w:rPr>
      </w:pPr>
      <w:r>
        <w:rPr>
          <w:rFonts w:ascii="Tahoma" w:hAnsi="Tahoma" w:cs="Tahoma"/>
          <w:sz w:val="20"/>
          <w:szCs w:val="20"/>
        </w:rPr>
        <w:t>Any reflection, particularly where there has been an investment of passion, time and energy, may evoke negative emotions. This is why it is important to consider where you would like to have the open interview to be most comfortable and relaxed. Also, it is important to bear in mind that participation can be withdrawn at any stage, the interview can be terminated at any stage and/or breaks can be taken at any stage. A ‘debriefing session’ will be offered although it is my aim to ensure that interviews end on a positive note.</w:t>
      </w:r>
    </w:p>
    <w:p w:rsidR="008B3F5C" w:rsidRDefault="008B3F5C" w:rsidP="008B3F5C">
      <w:pPr>
        <w:rPr>
          <w:rFonts w:ascii="Tahoma" w:hAnsi="Tahoma" w:cs="Tahoma"/>
          <w:sz w:val="20"/>
          <w:szCs w:val="20"/>
        </w:rPr>
      </w:pPr>
    </w:p>
    <w:p w:rsidR="008B3F5C" w:rsidRDefault="008B3F5C" w:rsidP="008B3F5C">
      <w:pPr>
        <w:rPr>
          <w:rFonts w:ascii="Tahoma" w:hAnsi="Tahoma" w:cs="Tahoma"/>
          <w:sz w:val="20"/>
          <w:szCs w:val="20"/>
        </w:rPr>
      </w:pPr>
      <w:r>
        <w:rPr>
          <w:rFonts w:ascii="Tahoma" w:hAnsi="Tahoma" w:cs="Tahoma"/>
          <w:sz w:val="20"/>
          <w:szCs w:val="20"/>
        </w:rPr>
        <w:t>Every attempt to safe-guard anonymity will be taken and discussed with you at any stage of the project. Anonymity is, also, assisted by participants coming from different countries, the use of pseudonyms, the removal of place references and the removal or substitution of dialect words/terms/ phrases wherever noted.</w:t>
      </w:r>
    </w:p>
    <w:p w:rsidR="008B3F5C" w:rsidRDefault="008B3F5C" w:rsidP="008B3F5C">
      <w:pPr>
        <w:rPr>
          <w:rFonts w:ascii="Tahoma" w:hAnsi="Tahoma" w:cs="Tahoma"/>
          <w:sz w:val="20"/>
          <w:szCs w:val="20"/>
        </w:rPr>
      </w:pPr>
    </w:p>
    <w:p w:rsidR="008B3F5C" w:rsidRDefault="008B3F5C" w:rsidP="008B3F5C">
      <w:pPr>
        <w:rPr>
          <w:rFonts w:ascii="Verdana" w:hAnsi="Verdana"/>
          <w:b/>
          <w:sz w:val="20"/>
          <w:szCs w:val="20"/>
        </w:rPr>
      </w:pPr>
      <w:r>
        <w:rPr>
          <w:rFonts w:ascii="Verdana" w:hAnsi="Verdana"/>
          <w:b/>
          <w:sz w:val="20"/>
          <w:szCs w:val="20"/>
        </w:rPr>
        <w:t>What happens if I decide I don’t want to take part during the actual research study, or decide I don’t want the information I’ve given to be used?</w:t>
      </w:r>
    </w:p>
    <w:p w:rsidR="008B3F5C" w:rsidRDefault="008B3F5C" w:rsidP="008B3F5C">
      <w:pPr>
        <w:rPr>
          <w:rFonts w:ascii="Tahoma" w:hAnsi="Tahoma" w:cs="Tahoma"/>
          <w:sz w:val="20"/>
          <w:szCs w:val="20"/>
        </w:rPr>
      </w:pPr>
      <w:r>
        <w:rPr>
          <w:rFonts w:ascii="Tahoma" w:hAnsi="Tahoma" w:cs="Tahoma"/>
          <w:sz w:val="20"/>
          <w:szCs w:val="20"/>
        </w:rPr>
        <w:t>The right to withdraw would be honoured, as would the right to withdraw information at any stage in the project without any need for you to give any reasons. Also, having withdrawn any information requested, the edited draft would be resubmitted for your scrutiny and satisfaction.</w:t>
      </w:r>
    </w:p>
    <w:p w:rsidR="008B3F5C" w:rsidRDefault="008B3F5C" w:rsidP="008B3F5C">
      <w:pPr>
        <w:rPr>
          <w:rFonts w:ascii="Verdana" w:hAnsi="Verdana"/>
          <w:b/>
          <w:sz w:val="20"/>
          <w:szCs w:val="20"/>
        </w:rPr>
      </w:pPr>
    </w:p>
    <w:p w:rsidR="008B3F5C" w:rsidRDefault="008B3F5C" w:rsidP="008B3F5C">
      <w:pPr>
        <w:rPr>
          <w:rFonts w:ascii="Verdana" w:hAnsi="Verdana"/>
          <w:b/>
          <w:sz w:val="20"/>
          <w:szCs w:val="20"/>
        </w:rPr>
      </w:pPr>
      <w:r>
        <w:rPr>
          <w:rFonts w:ascii="Verdana" w:hAnsi="Verdana"/>
          <w:b/>
          <w:sz w:val="20"/>
          <w:szCs w:val="20"/>
        </w:rPr>
        <w:t>How will you ensure that my contribution is anonymous?</w:t>
      </w:r>
    </w:p>
    <w:p w:rsidR="008B3F5C" w:rsidRPr="009C57CA" w:rsidRDefault="008B3F5C" w:rsidP="008B3F5C">
      <w:pPr>
        <w:rPr>
          <w:rFonts w:ascii="Tahoma" w:hAnsi="Tahoma" w:cs="Tahoma"/>
          <w:sz w:val="20"/>
          <w:szCs w:val="20"/>
        </w:rPr>
      </w:pPr>
      <w:r>
        <w:rPr>
          <w:rFonts w:ascii="Tahoma" w:hAnsi="Tahoma" w:cs="Tahoma"/>
          <w:sz w:val="20"/>
          <w:szCs w:val="20"/>
        </w:rPr>
        <w:t xml:space="preserve">Every attempt to safe-guard anonymity will be taken and discussed with you at any stage of the project. Anonymity is, also, assisted by participants coming from different countries and the use of </w:t>
      </w:r>
      <w:r w:rsidRPr="009C57CA">
        <w:rPr>
          <w:rFonts w:ascii="Tahoma" w:hAnsi="Tahoma" w:cs="Tahoma"/>
          <w:sz w:val="20"/>
          <w:szCs w:val="20"/>
        </w:rPr>
        <w:t>pseudonyms. All references to specific places, institutions, etc</w:t>
      </w:r>
      <w:r w:rsidR="00224F53">
        <w:rPr>
          <w:rFonts w:ascii="Tahoma" w:hAnsi="Tahoma" w:cs="Tahoma"/>
          <w:sz w:val="20"/>
          <w:szCs w:val="20"/>
        </w:rPr>
        <w:t>.</w:t>
      </w:r>
      <w:r w:rsidRPr="009C57CA">
        <w:rPr>
          <w:rFonts w:ascii="Tahoma" w:hAnsi="Tahoma" w:cs="Tahoma"/>
          <w:sz w:val="20"/>
          <w:szCs w:val="20"/>
        </w:rPr>
        <w:t>, will be removed. Also, without changing/losing any valuable comments dialect terms/ phrases/ words will be removed or substituted. All participants will be given pseudonyms unless they request otherwise.</w:t>
      </w:r>
    </w:p>
    <w:p w:rsidR="008B3F5C" w:rsidRPr="009C57CA" w:rsidRDefault="008B3F5C" w:rsidP="008B3F5C">
      <w:pPr>
        <w:rPr>
          <w:rFonts w:ascii="Tahoma" w:hAnsi="Tahoma" w:cs="Tahoma"/>
          <w:sz w:val="20"/>
          <w:szCs w:val="20"/>
        </w:rPr>
      </w:pPr>
    </w:p>
    <w:p w:rsidR="008B3F5C" w:rsidRPr="009C57CA" w:rsidRDefault="008B3F5C" w:rsidP="008B3F5C">
      <w:pPr>
        <w:rPr>
          <w:rFonts w:ascii="Tahoma" w:hAnsi="Tahoma" w:cs="Tahoma"/>
          <w:sz w:val="20"/>
          <w:szCs w:val="20"/>
        </w:rPr>
      </w:pPr>
      <w:r>
        <w:rPr>
          <w:rFonts w:ascii="Tahoma" w:hAnsi="Tahoma" w:cs="Tahoma"/>
          <w:sz w:val="20"/>
          <w:szCs w:val="20"/>
        </w:rPr>
        <w:t>Also, please, be reassured that a</w:t>
      </w:r>
      <w:r w:rsidRPr="009C57CA">
        <w:rPr>
          <w:rFonts w:ascii="Tahoma" w:hAnsi="Tahoma" w:cs="Tahoma"/>
          <w:sz w:val="20"/>
          <w:szCs w:val="20"/>
        </w:rPr>
        <w:t>ll hard copies of transcripts will be kept in a locked filing cabinet and all computer files will be protected by a password. These will all be destroyed after twelve months of the completion and submission of the research.</w:t>
      </w:r>
    </w:p>
    <w:p w:rsidR="008B3F5C" w:rsidRPr="009C57CA" w:rsidRDefault="008B3F5C" w:rsidP="008B3F5C">
      <w:pPr>
        <w:rPr>
          <w:rFonts w:ascii="Tahoma" w:hAnsi="Tahoma" w:cs="Tahoma"/>
          <w:sz w:val="20"/>
          <w:szCs w:val="20"/>
        </w:rPr>
      </w:pPr>
    </w:p>
    <w:p w:rsidR="008B3F5C" w:rsidRDefault="008B3F5C" w:rsidP="008B3F5C"/>
    <w:p w:rsidR="008B3F5C" w:rsidRDefault="008B3F5C" w:rsidP="008B3F5C"/>
    <w:p w:rsidR="008B3F5C" w:rsidRDefault="008B3F5C" w:rsidP="008B3F5C"/>
    <w:p w:rsidR="008B3F5C" w:rsidRDefault="008B3F5C" w:rsidP="008B3F5C"/>
    <w:p w:rsidR="008B3F5C" w:rsidRDefault="008B3F5C" w:rsidP="008B3F5C"/>
    <w:p w:rsidR="00AF3580" w:rsidRDefault="00AF3580" w:rsidP="008B3F5C">
      <w:pPr>
        <w:rPr>
          <w:rFonts w:ascii="Tahoma" w:hAnsi="Tahoma" w:cs="Tahoma"/>
          <w:sz w:val="20"/>
          <w:szCs w:val="20"/>
        </w:rPr>
      </w:pPr>
    </w:p>
    <w:p w:rsidR="009A572B" w:rsidRDefault="009A572B" w:rsidP="008B3F5C">
      <w:pPr>
        <w:rPr>
          <w:rFonts w:ascii="Tahoma" w:hAnsi="Tahoma" w:cs="Tahoma"/>
          <w:sz w:val="20"/>
          <w:szCs w:val="20"/>
        </w:rPr>
      </w:pPr>
    </w:p>
    <w:p w:rsidR="00AF3580" w:rsidRPr="00AF3580" w:rsidRDefault="00AF3580" w:rsidP="008B3F5C">
      <w:pPr>
        <w:jc w:val="center"/>
        <w:rPr>
          <w:b/>
          <w:sz w:val="24"/>
          <w:szCs w:val="24"/>
          <w:u w:val="single"/>
        </w:rPr>
      </w:pPr>
      <w:r>
        <w:rPr>
          <w:b/>
          <w:sz w:val="24"/>
          <w:szCs w:val="24"/>
          <w:u w:val="single"/>
        </w:rPr>
        <w:t>Appendix 4: Participant Prompt Questions</w:t>
      </w:r>
    </w:p>
    <w:p w:rsidR="008B3F5C" w:rsidRPr="009A572B" w:rsidRDefault="008B3F5C" w:rsidP="008B3F5C">
      <w:pPr>
        <w:rPr>
          <w:sz w:val="20"/>
          <w:szCs w:val="20"/>
        </w:rPr>
      </w:pPr>
      <w:r w:rsidRPr="009A572B">
        <w:rPr>
          <w:sz w:val="20"/>
          <w:szCs w:val="20"/>
        </w:rPr>
        <w:t>First I would like to take this opportunity to thank-you, once again, for agreeing to be part of this project. I am so looking forward to meeting with you, hearing your story and, as you reflect, sharing in the construction of your educational legacy.</w:t>
      </w:r>
    </w:p>
    <w:p w:rsidR="008B3F5C" w:rsidRPr="009A572B" w:rsidRDefault="008B3F5C" w:rsidP="008B3F5C">
      <w:pPr>
        <w:rPr>
          <w:sz w:val="20"/>
          <w:szCs w:val="20"/>
        </w:rPr>
      </w:pPr>
      <w:r w:rsidRPr="009A572B">
        <w:rPr>
          <w:sz w:val="20"/>
          <w:szCs w:val="20"/>
        </w:rPr>
        <w:t xml:space="preserve">Below is the proposed format for the open interview. Although the structure was designed to create a chronological story-line, as it is an open interview it will only be loosely adhered to. Also, while your authentic story/legacy is the significant point of the interview, I suspect that what may well be produced in the dynamics of our interaction, is a co-creation of the reflexivity of </w:t>
      </w:r>
      <w:r w:rsidRPr="009A572B">
        <w:rPr>
          <w:i/>
          <w:sz w:val="20"/>
          <w:szCs w:val="20"/>
        </w:rPr>
        <w:t xml:space="preserve">two not one participant </w:t>
      </w:r>
      <w:r w:rsidRPr="009A572B">
        <w:rPr>
          <w:sz w:val="20"/>
          <w:szCs w:val="20"/>
        </w:rPr>
        <w:t xml:space="preserve">i.e. the interviewee and the interviewer. For these reasons I see the session as a living, dynamic exchange </w:t>
      </w:r>
      <w:r w:rsidRPr="009A572B">
        <w:rPr>
          <w:i/>
          <w:sz w:val="20"/>
          <w:szCs w:val="20"/>
        </w:rPr>
        <w:t xml:space="preserve">‘open’ </w:t>
      </w:r>
      <w:r w:rsidRPr="009A572B">
        <w:rPr>
          <w:sz w:val="20"/>
          <w:szCs w:val="20"/>
        </w:rPr>
        <w:t xml:space="preserve">to our unique, joint construction.  </w:t>
      </w:r>
    </w:p>
    <w:p w:rsidR="008B3F5C" w:rsidRPr="009A572B" w:rsidRDefault="008B3F5C" w:rsidP="008B3F5C">
      <w:pPr>
        <w:rPr>
          <w:sz w:val="20"/>
          <w:szCs w:val="20"/>
        </w:rPr>
      </w:pPr>
      <w:r w:rsidRPr="009A572B">
        <w:rPr>
          <w:sz w:val="20"/>
          <w:szCs w:val="20"/>
        </w:rPr>
        <w:t xml:space="preserve">Finally, I want you to know that I am </w:t>
      </w:r>
      <w:r w:rsidRPr="009A572B">
        <w:rPr>
          <w:i/>
          <w:sz w:val="20"/>
          <w:szCs w:val="20"/>
        </w:rPr>
        <w:t xml:space="preserve">‘mindful’ </w:t>
      </w:r>
      <w:r w:rsidRPr="009A572B">
        <w:rPr>
          <w:sz w:val="20"/>
          <w:szCs w:val="20"/>
        </w:rPr>
        <w:t>that any</w:t>
      </w:r>
      <w:r w:rsidRPr="009A572B">
        <w:rPr>
          <w:rFonts w:cs="Calibri"/>
          <w:sz w:val="20"/>
          <w:szCs w:val="20"/>
        </w:rPr>
        <w:t xml:space="preserve"> reflection, particularly where there has been an investment of passion, time and energy, may evoke negative emotions. However, I hope that this experience will, ultimately, be one you will feel celebrates your years in education. </w:t>
      </w:r>
      <w:r w:rsidRPr="009A572B">
        <w:rPr>
          <w:sz w:val="20"/>
          <w:szCs w:val="20"/>
        </w:rPr>
        <w:t>I hope you will enjoy our time together constructing your story/legacy but</w:t>
      </w:r>
      <w:r w:rsidRPr="009A572B">
        <w:rPr>
          <w:rFonts w:cs="Calibri"/>
          <w:sz w:val="20"/>
          <w:szCs w:val="20"/>
        </w:rPr>
        <w:t xml:space="preserve"> it is important to bear in mind that participation can be withdrawn </w:t>
      </w:r>
      <w:r w:rsidRPr="009A572B">
        <w:rPr>
          <w:rFonts w:cs="Calibri"/>
          <w:b/>
          <w:sz w:val="20"/>
          <w:szCs w:val="20"/>
        </w:rPr>
        <w:t>at any stage</w:t>
      </w:r>
      <w:r w:rsidRPr="009A572B">
        <w:rPr>
          <w:rFonts w:cs="Calibri"/>
          <w:sz w:val="20"/>
          <w:szCs w:val="20"/>
        </w:rPr>
        <w:t xml:space="preserve">, the interview can be terminated </w:t>
      </w:r>
      <w:r w:rsidRPr="009A572B">
        <w:rPr>
          <w:rFonts w:cs="Calibri"/>
          <w:b/>
          <w:sz w:val="20"/>
          <w:szCs w:val="20"/>
        </w:rPr>
        <w:t>at any stage</w:t>
      </w:r>
      <w:r w:rsidRPr="009A572B">
        <w:rPr>
          <w:rFonts w:cs="Calibri"/>
          <w:sz w:val="20"/>
          <w:szCs w:val="20"/>
        </w:rPr>
        <w:t xml:space="preserve">, breaks can be taken </w:t>
      </w:r>
      <w:r w:rsidRPr="009A572B">
        <w:rPr>
          <w:rFonts w:cs="Calibri"/>
          <w:b/>
          <w:sz w:val="20"/>
          <w:szCs w:val="20"/>
        </w:rPr>
        <w:t>at any stage</w:t>
      </w:r>
      <w:r w:rsidRPr="009A572B">
        <w:rPr>
          <w:rFonts w:cs="Calibri"/>
          <w:sz w:val="20"/>
          <w:szCs w:val="20"/>
        </w:rPr>
        <w:t xml:space="preserve"> and a ‘debriefing session’ will be offered although it is my aim to ensure that the interview ends on a positive note.</w:t>
      </w:r>
    </w:p>
    <w:p w:rsidR="008B3F5C" w:rsidRPr="009A572B" w:rsidRDefault="008B3F5C" w:rsidP="008B3F5C">
      <w:pPr>
        <w:pStyle w:val="ListParagraph"/>
        <w:numPr>
          <w:ilvl w:val="0"/>
          <w:numId w:val="17"/>
        </w:numPr>
        <w:rPr>
          <w:sz w:val="20"/>
          <w:szCs w:val="20"/>
        </w:rPr>
      </w:pPr>
      <w:r w:rsidRPr="009A572B">
        <w:rPr>
          <w:sz w:val="20"/>
          <w:szCs w:val="20"/>
        </w:rPr>
        <w:t>How long have you been involved in education?</w:t>
      </w:r>
    </w:p>
    <w:p w:rsidR="008B3F5C" w:rsidRPr="009A572B" w:rsidRDefault="008B3F5C" w:rsidP="008B3F5C">
      <w:pPr>
        <w:pStyle w:val="ListParagraph"/>
        <w:rPr>
          <w:sz w:val="20"/>
          <w:szCs w:val="20"/>
        </w:rPr>
      </w:pPr>
    </w:p>
    <w:p w:rsidR="008B3F5C" w:rsidRPr="009A572B" w:rsidRDefault="008B3F5C" w:rsidP="008B3F5C">
      <w:pPr>
        <w:pStyle w:val="ListParagraph"/>
        <w:numPr>
          <w:ilvl w:val="0"/>
          <w:numId w:val="17"/>
        </w:numPr>
        <w:rPr>
          <w:sz w:val="20"/>
          <w:szCs w:val="20"/>
        </w:rPr>
      </w:pPr>
      <w:r w:rsidRPr="009A572B">
        <w:rPr>
          <w:sz w:val="20"/>
          <w:szCs w:val="20"/>
        </w:rPr>
        <w:t>Tell me how this came about.</w:t>
      </w:r>
    </w:p>
    <w:p w:rsidR="008B3F5C" w:rsidRPr="009A572B" w:rsidRDefault="008B3F5C" w:rsidP="008B3F5C">
      <w:pPr>
        <w:pStyle w:val="ListParagraph"/>
        <w:rPr>
          <w:sz w:val="20"/>
          <w:szCs w:val="20"/>
        </w:rPr>
      </w:pPr>
    </w:p>
    <w:p w:rsidR="008B3F5C" w:rsidRPr="009A572B" w:rsidRDefault="008B3F5C" w:rsidP="008B3F5C">
      <w:pPr>
        <w:pStyle w:val="ListParagraph"/>
        <w:numPr>
          <w:ilvl w:val="0"/>
          <w:numId w:val="17"/>
        </w:numPr>
        <w:rPr>
          <w:sz w:val="20"/>
          <w:szCs w:val="20"/>
        </w:rPr>
      </w:pPr>
      <w:r w:rsidRPr="009A572B">
        <w:rPr>
          <w:sz w:val="20"/>
          <w:szCs w:val="20"/>
        </w:rPr>
        <w:t>Describe your early years in educational provision.</w:t>
      </w:r>
    </w:p>
    <w:p w:rsidR="008B3F5C" w:rsidRPr="009A572B" w:rsidRDefault="008B3F5C" w:rsidP="008B3F5C">
      <w:pPr>
        <w:pStyle w:val="ListParagraph"/>
        <w:rPr>
          <w:sz w:val="20"/>
          <w:szCs w:val="20"/>
        </w:rPr>
      </w:pPr>
    </w:p>
    <w:p w:rsidR="008B3F5C" w:rsidRPr="009A572B" w:rsidRDefault="008B3F5C" w:rsidP="008B3F5C">
      <w:pPr>
        <w:pStyle w:val="ListParagraph"/>
        <w:numPr>
          <w:ilvl w:val="0"/>
          <w:numId w:val="17"/>
        </w:numPr>
        <w:rPr>
          <w:sz w:val="20"/>
          <w:szCs w:val="20"/>
        </w:rPr>
      </w:pPr>
      <w:r w:rsidRPr="009A572B">
        <w:rPr>
          <w:sz w:val="20"/>
          <w:szCs w:val="20"/>
        </w:rPr>
        <w:t>Tell me about the values and aspirations of those early years.</w:t>
      </w:r>
    </w:p>
    <w:p w:rsidR="008B3F5C" w:rsidRPr="009A572B" w:rsidRDefault="008B3F5C" w:rsidP="008B3F5C">
      <w:pPr>
        <w:pStyle w:val="ListParagraph"/>
        <w:rPr>
          <w:sz w:val="20"/>
          <w:szCs w:val="20"/>
        </w:rPr>
      </w:pPr>
    </w:p>
    <w:p w:rsidR="008B3F5C" w:rsidRPr="009A572B" w:rsidRDefault="008B3F5C" w:rsidP="008B3F5C">
      <w:pPr>
        <w:pStyle w:val="ListParagraph"/>
        <w:numPr>
          <w:ilvl w:val="0"/>
          <w:numId w:val="17"/>
        </w:numPr>
        <w:rPr>
          <w:sz w:val="20"/>
          <w:szCs w:val="20"/>
        </w:rPr>
      </w:pPr>
      <w:r w:rsidRPr="009A572B">
        <w:rPr>
          <w:sz w:val="20"/>
          <w:szCs w:val="20"/>
        </w:rPr>
        <w:t>Describe your middle years in education.</w:t>
      </w:r>
    </w:p>
    <w:p w:rsidR="008B3F5C" w:rsidRPr="009A572B" w:rsidRDefault="008B3F5C" w:rsidP="008B3F5C">
      <w:pPr>
        <w:pStyle w:val="ListParagraph"/>
        <w:rPr>
          <w:sz w:val="20"/>
          <w:szCs w:val="20"/>
        </w:rPr>
      </w:pPr>
    </w:p>
    <w:p w:rsidR="008B3F5C" w:rsidRPr="009A572B" w:rsidRDefault="008B3F5C" w:rsidP="008B3F5C">
      <w:pPr>
        <w:pStyle w:val="ListParagraph"/>
        <w:numPr>
          <w:ilvl w:val="0"/>
          <w:numId w:val="17"/>
        </w:numPr>
        <w:rPr>
          <w:sz w:val="20"/>
          <w:szCs w:val="20"/>
        </w:rPr>
      </w:pPr>
      <w:r w:rsidRPr="009A572B">
        <w:rPr>
          <w:sz w:val="20"/>
          <w:szCs w:val="20"/>
        </w:rPr>
        <w:t>Tell me about any events and/or choices in those years that you feel significantly impacted upon you e.g. your practice, values, aspirations, etc.</w:t>
      </w:r>
    </w:p>
    <w:p w:rsidR="008B3F5C" w:rsidRPr="009A572B" w:rsidRDefault="008B3F5C" w:rsidP="008B3F5C">
      <w:pPr>
        <w:pStyle w:val="ListParagraph"/>
        <w:rPr>
          <w:sz w:val="20"/>
          <w:szCs w:val="20"/>
        </w:rPr>
      </w:pPr>
    </w:p>
    <w:p w:rsidR="008B3F5C" w:rsidRPr="009A572B" w:rsidRDefault="008B3F5C" w:rsidP="008B3F5C">
      <w:pPr>
        <w:pStyle w:val="ListParagraph"/>
        <w:numPr>
          <w:ilvl w:val="0"/>
          <w:numId w:val="17"/>
        </w:numPr>
        <w:rPr>
          <w:sz w:val="20"/>
          <w:szCs w:val="20"/>
        </w:rPr>
      </w:pPr>
      <w:r w:rsidRPr="009A572B">
        <w:rPr>
          <w:sz w:val="20"/>
          <w:szCs w:val="20"/>
        </w:rPr>
        <w:t>Describe your more recent years in education.</w:t>
      </w:r>
    </w:p>
    <w:p w:rsidR="008B3F5C" w:rsidRPr="009A572B" w:rsidRDefault="008B3F5C" w:rsidP="008B3F5C">
      <w:pPr>
        <w:pStyle w:val="ListParagraph"/>
        <w:rPr>
          <w:sz w:val="20"/>
          <w:szCs w:val="20"/>
        </w:rPr>
      </w:pPr>
    </w:p>
    <w:p w:rsidR="008B3F5C" w:rsidRPr="009A572B" w:rsidRDefault="008B3F5C" w:rsidP="008B3F5C">
      <w:pPr>
        <w:pStyle w:val="ListParagraph"/>
        <w:numPr>
          <w:ilvl w:val="0"/>
          <w:numId w:val="17"/>
        </w:numPr>
        <w:rPr>
          <w:sz w:val="20"/>
          <w:szCs w:val="20"/>
        </w:rPr>
      </w:pPr>
      <w:r w:rsidRPr="009A572B">
        <w:rPr>
          <w:sz w:val="20"/>
          <w:szCs w:val="20"/>
        </w:rPr>
        <w:t>Tell me about the issues of these later years.</w:t>
      </w:r>
    </w:p>
    <w:p w:rsidR="008B3F5C" w:rsidRPr="009A572B" w:rsidRDefault="008B3F5C" w:rsidP="008B3F5C">
      <w:pPr>
        <w:pStyle w:val="ListParagraph"/>
        <w:rPr>
          <w:sz w:val="20"/>
          <w:szCs w:val="20"/>
        </w:rPr>
      </w:pPr>
    </w:p>
    <w:p w:rsidR="008B3F5C" w:rsidRPr="009A572B" w:rsidRDefault="008B3F5C" w:rsidP="008B3F5C">
      <w:pPr>
        <w:pStyle w:val="ListParagraph"/>
        <w:numPr>
          <w:ilvl w:val="0"/>
          <w:numId w:val="17"/>
        </w:numPr>
        <w:rPr>
          <w:sz w:val="20"/>
          <w:szCs w:val="20"/>
        </w:rPr>
      </w:pPr>
      <w:r w:rsidRPr="009A572B">
        <w:rPr>
          <w:sz w:val="20"/>
          <w:szCs w:val="20"/>
        </w:rPr>
        <w:t>Tell me about your future plans and dreams in relation to your practice.</w:t>
      </w:r>
    </w:p>
    <w:p w:rsidR="008B3F5C" w:rsidRPr="009A572B" w:rsidRDefault="008B3F5C" w:rsidP="008B3F5C">
      <w:pPr>
        <w:pStyle w:val="ListParagraph"/>
        <w:rPr>
          <w:sz w:val="20"/>
          <w:szCs w:val="20"/>
        </w:rPr>
      </w:pPr>
    </w:p>
    <w:p w:rsidR="008B3F5C" w:rsidRPr="009A572B" w:rsidRDefault="008B3F5C" w:rsidP="008B3F5C">
      <w:pPr>
        <w:pStyle w:val="ListParagraph"/>
        <w:numPr>
          <w:ilvl w:val="0"/>
          <w:numId w:val="17"/>
        </w:numPr>
        <w:rPr>
          <w:sz w:val="20"/>
          <w:szCs w:val="20"/>
        </w:rPr>
      </w:pPr>
      <w:r w:rsidRPr="009A572B">
        <w:rPr>
          <w:sz w:val="20"/>
          <w:szCs w:val="20"/>
        </w:rPr>
        <w:t>Where do you see yourself in five years</w:t>
      </w:r>
      <w:r w:rsidR="00ED1751" w:rsidRPr="009A572B">
        <w:rPr>
          <w:sz w:val="20"/>
          <w:szCs w:val="20"/>
        </w:rPr>
        <w:t>’</w:t>
      </w:r>
      <w:r w:rsidRPr="009A572B">
        <w:rPr>
          <w:sz w:val="20"/>
          <w:szCs w:val="20"/>
        </w:rPr>
        <w:t xml:space="preserve"> time?</w:t>
      </w:r>
    </w:p>
    <w:p w:rsidR="008B3F5C" w:rsidRPr="009A572B" w:rsidRDefault="008B3F5C" w:rsidP="008B3F5C">
      <w:pPr>
        <w:pStyle w:val="ListParagraph"/>
        <w:rPr>
          <w:sz w:val="20"/>
          <w:szCs w:val="20"/>
        </w:rPr>
      </w:pPr>
    </w:p>
    <w:p w:rsidR="008B3F5C" w:rsidRPr="009A572B" w:rsidRDefault="008B3F5C" w:rsidP="008B3F5C">
      <w:pPr>
        <w:pStyle w:val="ListParagraph"/>
        <w:numPr>
          <w:ilvl w:val="0"/>
          <w:numId w:val="17"/>
        </w:numPr>
        <w:rPr>
          <w:sz w:val="20"/>
          <w:szCs w:val="20"/>
        </w:rPr>
      </w:pPr>
      <w:r w:rsidRPr="009A572B">
        <w:rPr>
          <w:sz w:val="20"/>
          <w:szCs w:val="20"/>
        </w:rPr>
        <w:t>What would you like your educational legacy to be?</w:t>
      </w:r>
    </w:p>
    <w:p w:rsidR="008B3F5C" w:rsidRDefault="008B3F5C" w:rsidP="008B3F5C">
      <w:pPr>
        <w:pStyle w:val="ListParagraph"/>
        <w:ind w:left="0"/>
      </w:pPr>
    </w:p>
    <w:p w:rsidR="008B3F5C" w:rsidRDefault="008B3F5C" w:rsidP="008B3F5C">
      <w:pPr>
        <w:pStyle w:val="ListParagraph"/>
        <w:ind w:left="0"/>
      </w:pPr>
    </w:p>
    <w:p w:rsidR="008B3F5C" w:rsidRDefault="008B3F5C" w:rsidP="00ED1751">
      <w:pPr>
        <w:pStyle w:val="ListParagraph"/>
        <w:ind w:left="0"/>
        <w:jc w:val="center"/>
        <w:rPr>
          <w:b/>
          <w:sz w:val="24"/>
          <w:szCs w:val="24"/>
        </w:rPr>
      </w:pPr>
      <w:r w:rsidRPr="009A572B">
        <w:rPr>
          <w:b/>
          <w:sz w:val="24"/>
          <w:szCs w:val="24"/>
        </w:rPr>
        <w:t>Many, many thanks!</w:t>
      </w:r>
    </w:p>
    <w:p w:rsidR="00433D07" w:rsidRDefault="00433D07" w:rsidP="00ED1751">
      <w:pPr>
        <w:pStyle w:val="ListParagraph"/>
        <w:ind w:left="0"/>
        <w:jc w:val="center"/>
        <w:rPr>
          <w:b/>
          <w:sz w:val="24"/>
          <w:szCs w:val="24"/>
        </w:rPr>
      </w:pPr>
    </w:p>
    <w:p w:rsidR="00433D07" w:rsidRPr="009A572B" w:rsidRDefault="00433D07" w:rsidP="00ED1751">
      <w:pPr>
        <w:pStyle w:val="ListParagraph"/>
        <w:ind w:left="0"/>
        <w:jc w:val="center"/>
        <w:rPr>
          <w:b/>
          <w:sz w:val="24"/>
          <w:szCs w:val="24"/>
        </w:rPr>
      </w:pPr>
      <w:r>
        <w:rPr>
          <w:rStyle w:val="Strong"/>
          <w:rFonts w:ascii="Arial" w:hAnsi="Arial" w:cs="Arial"/>
          <w:color w:val="008000"/>
          <w:sz w:val="21"/>
          <w:szCs w:val="21"/>
        </w:rPr>
        <w:t>THESIS-PX9b7</w:t>
      </w:r>
    </w:p>
    <w:sectPr w:rsidR="00433D07" w:rsidRPr="009A572B" w:rsidSect="00274728">
      <w:footerReference w:type="default" r:id="rId76"/>
      <w:pgSz w:w="11906" w:h="16838"/>
      <w:pgMar w:top="1440" w:right="1440" w:bottom="144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98A" w:rsidRDefault="00C7098A" w:rsidP="00232E26">
      <w:pPr>
        <w:spacing w:after="0" w:line="240" w:lineRule="auto"/>
      </w:pPr>
      <w:r>
        <w:separator/>
      </w:r>
    </w:p>
  </w:endnote>
  <w:endnote w:type="continuationSeparator" w:id="0">
    <w:p w:rsidR="00C7098A" w:rsidRDefault="00C7098A" w:rsidP="0023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ealpagePLA3">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Italic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1)">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813218"/>
      <w:docPartObj>
        <w:docPartGallery w:val="Page Numbers (Bottom of Page)"/>
        <w:docPartUnique/>
      </w:docPartObj>
    </w:sdtPr>
    <w:sdtEndPr>
      <w:rPr>
        <w:noProof/>
      </w:rPr>
    </w:sdtEndPr>
    <w:sdtContent>
      <w:p w:rsidR="00CD52C3" w:rsidRDefault="00CD52C3">
        <w:pPr>
          <w:pStyle w:val="Footer"/>
          <w:jc w:val="right"/>
        </w:pPr>
        <w:r>
          <w:fldChar w:fldCharType="begin"/>
        </w:r>
        <w:r>
          <w:instrText xml:space="preserve"> PAGE   \* MERGEFORMAT </w:instrText>
        </w:r>
        <w:r>
          <w:fldChar w:fldCharType="separate"/>
        </w:r>
        <w:r w:rsidR="004C10B9">
          <w:rPr>
            <w:noProof/>
          </w:rPr>
          <w:t>1</w:t>
        </w:r>
        <w:r>
          <w:rPr>
            <w:noProof/>
          </w:rPr>
          <w:fldChar w:fldCharType="end"/>
        </w:r>
      </w:p>
    </w:sdtContent>
  </w:sdt>
  <w:p w:rsidR="00CD52C3" w:rsidRDefault="00CD5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98A" w:rsidRDefault="00C7098A" w:rsidP="00232E26">
      <w:pPr>
        <w:spacing w:after="0" w:line="240" w:lineRule="auto"/>
      </w:pPr>
      <w:r>
        <w:separator/>
      </w:r>
    </w:p>
  </w:footnote>
  <w:footnote w:type="continuationSeparator" w:id="0">
    <w:p w:rsidR="00C7098A" w:rsidRDefault="00C7098A" w:rsidP="00232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067"/>
    <w:multiLevelType w:val="hybridMultilevel"/>
    <w:tmpl w:val="D226A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E42790"/>
    <w:multiLevelType w:val="hybridMultilevel"/>
    <w:tmpl w:val="186A0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D309C"/>
    <w:multiLevelType w:val="hybridMultilevel"/>
    <w:tmpl w:val="0298CEE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975599"/>
    <w:multiLevelType w:val="hybridMultilevel"/>
    <w:tmpl w:val="21BA448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B8E3AC9"/>
    <w:multiLevelType w:val="hybridMultilevel"/>
    <w:tmpl w:val="073E5514"/>
    <w:lvl w:ilvl="0" w:tplc="561E5292">
      <w:start w:val="1"/>
      <w:numFmt w:val="bullet"/>
      <w:lvlText w:val=""/>
      <w:lvlJc w:val="left"/>
      <w:pPr>
        <w:tabs>
          <w:tab w:val="num" w:pos="720"/>
        </w:tabs>
        <w:ind w:left="720" w:hanging="360"/>
      </w:pPr>
      <w:rPr>
        <w:rFonts w:ascii="Wingdings" w:hAnsi="Wingdings" w:hint="default"/>
      </w:rPr>
    </w:lvl>
    <w:lvl w:ilvl="1" w:tplc="FB4E8C3A" w:tentative="1">
      <w:start w:val="1"/>
      <w:numFmt w:val="bullet"/>
      <w:lvlText w:val=""/>
      <w:lvlJc w:val="left"/>
      <w:pPr>
        <w:tabs>
          <w:tab w:val="num" w:pos="1440"/>
        </w:tabs>
        <w:ind w:left="1440" w:hanging="360"/>
      </w:pPr>
      <w:rPr>
        <w:rFonts w:ascii="Wingdings" w:hAnsi="Wingdings" w:hint="default"/>
      </w:rPr>
    </w:lvl>
    <w:lvl w:ilvl="2" w:tplc="2960C550" w:tentative="1">
      <w:start w:val="1"/>
      <w:numFmt w:val="bullet"/>
      <w:lvlText w:val=""/>
      <w:lvlJc w:val="left"/>
      <w:pPr>
        <w:tabs>
          <w:tab w:val="num" w:pos="2160"/>
        </w:tabs>
        <w:ind w:left="2160" w:hanging="360"/>
      </w:pPr>
      <w:rPr>
        <w:rFonts w:ascii="Wingdings" w:hAnsi="Wingdings" w:hint="default"/>
      </w:rPr>
    </w:lvl>
    <w:lvl w:ilvl="3" w:tplc="13BED9F8" w:tentative="1">
      <w:start w:val="1"/>
      <w:numFmt w:val="bullet"/>
      <w:lvlText w:val=""/>
      <w:lvlJc w:val="left"/>
      <w:pPr>
        <w:tabs>
          <w:tab w:val="num" w:pos="2880"/>
        </w:tabs>
        <w:ind w:left="2880" w:hanging="360"/>
      </w:pPr>
      <w:rPr>
        <w:rFonts w:ascii="Wingdings" w:hAnsi="Wingdings" w:hint="default"/>
      </w:rPr>
    </w:lvl>
    <w:lvl w:ilvl="4" w:tplc="9CA25856" w:tentative="1">
      <w:start w:val="1"/>
      <w:numFmt w:val="bullet"/>
      <w:lvlText w:val=""/>
      <w:lvlJc w:val="left"/>
      <w:pPr>
        <w:tabs>
          <w:tab w:val="num" w:pos="3600"/>
        </w:tabs>
        <w:ind w:left="3600" w:hanging="360"/>
      </w:pPr>
      <w:rPr>
        <w:rFonts w:ascii="Wingdings" w:hAnsi="Wingdings" w:hint="default"/>
      </w:rPr>
    </w:lvl>
    <w:lvl w:ilvl="5" w:tplc="2DAC6DAC" w:tentative="1">
      <w:start w:val="1"/>
      <w:numFmt w:val="bullet"/>
      <w:lvlText w:val=""/>
      <w:lvlJc w:val="left"/>
      <w:pPr>
        <w:tabs>
          <w:tab w:val="num" w:pos="4320"/>
        </w:tabs>
        <w:ind w:left="4320" w:hanging="360"/>
      </w:pPr>
      <w:rPr>
        <w:rFonts w:ascii="Wingdings" w:hAnsi="Wingdings" w:hint="default"/>
      </w:rPr>
    </w:lvl>
    <w:lvl w:ilvl="6" w:tplc="CE1EF25E" w:tentative="1">
      <w:start w:val="1"/>
      <w:numFmt w:val="bullet"/>
      <w:lvlText w:val=""/>
      <w:lvlJc w:val="left"/>
      <w:pPr>
        <w:tabs>
          <w:tab w:val="num" w:pos="5040"/>
        </w:tabs>
        <w:ind w:left="5040" w:hanging="360"/>
      </w:pPr>
      <w:rPr>
        <w:rFonts w:ascii="Wingdings" w:hAnsi="Wingdings" w:hint="default"/>
      </w:rPr>
    </w:lvl>
    <w:lvl w:ilvl="7" w:tplc="C4F6CE5C" w:tentative="1">
      <w:start w:val="1"/>
      <w:numFmt w:val="bullet"/>
      <w:lvlText w:val=""/>
      <w:lvlJc w:val="left"/>
      <w:pPr>
        <w:tabs>
          <w:tab w:val="num" w:pos="5760"/>
        </w:tabs>
        <w:ind w:left="5760" w:hanging="360"/>
      </w:pPr>
      <w:rPr>
        <w:rFonts w:ascii="Wingdings" w:hAnsi="Wingdings" w:hint="default"/>
      </w:rPr>
    </w:lvl>
    <w:lvl w:ilvl="8" w:tplc="4492F7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A33DF"/>
    <w:multiLevelType w:val="hybridMultilevel"/>
    <w:tmpl w:val="B3264B2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41614F6"/>
    <w:multiLevelType w:val="hybridMultilevel"/>
    <w:tmpl w:val="9D94A13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E0257D"/>
    <w:multiLevelType w:val="hybridMultilevel"/>
    <w:tmpl w:val="A21EC794"/>
    <w:lvl w:ilvl="0" w:tplc="074C34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1E68F3"/>
    <w:multiLevelType w:val="hybridMultilevel"/>
    <w:tmpl w:val="1A847F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8C191B"/>
    <w:multiLevelType w:val="hybridMultilevel"/>
    <w:tmpl w:val="6122C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026318F"/>
    <w:multiLevelType w:val="hybridMultilevel"/>
    <w:tmpl w:val="763E8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B72795"/>
    <w:multiLevelType w:val="hybridMultilevel"/>
    <w:tmpl w:val="83863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002479"/>
    <w:multiLevelType w:val="hybridMultilevel"/>
    <w:tmpl w:val="C07A9C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ADD7371"/>
    <w:multiLevelType w:val="hybridMultilevel"/>
    <w:tmpl w:val="F828A9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52437C9"/>
    <w:multiLevelType w:val="hybridMultilevel"/>
    <w:tmpl w:val="186A0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395D3D"/>
    <w:multiLevelType w:val="hybridMultilevel"/>
    <w:tmpl w:val="642C5D58"/>
    <w:lvl w:ilvl="0" w:tplc="5DDE6AEC">
      <w:start w:val="1"/>
      <w:numFmt w:val="bullet"/>
      <w:lvlText w:val="•"/>
      <w:lvlJc w:val="left"/>
      <w:pPr>
        <w:tabs>
          <w:tab w:val="num" w:pos="720"/>
        </w:tabs>
        <w:ind w:left="720" w:hanging="360"/>
      </w:pPr>
      <w:rPr>
        <w:rFonts w:ascii="Arial" w:hAnsi="Arial" w:hint="default"/>
      </w:rPr>
    </w:lvl>
    <w:lvl w:ilvl="1" w:tplc="50E24C04" w:tentative="1">
      <w:start w:val="1"/>
      <w:numFmt w:val="bullet"/>
      <w:lvlText w:val="•"/>
      <w:lvlJc w:val="left"/>
      <w:pPr>
        <w:tabs>
          <w:tab w:val="num" w:pos="1440"/>
        </w:tabs>
        <w:ind w:left="1440" w:hanging="360"/>
      </w:pPr>
      <w:rPr>
        <w:rFonts w:ascii="Arial" w:hAnsi="Arial" w:hint="default"/>
      </w:rPr>
    </w:lvl>
    <w:lvl w:ilvl="2" w:tplc="C35C2A2E" w:tentative="1">
      <w:start w:val="1"/>
      <w:numFmt w:val="bullet"/>
      <w:lvlText w:val="•"/>
      <w:lvlJc w:val="left"/>
      <w:pPr>
        <w:tabs>
          <w:tab w:val="num" w:pos="2160"/>
        </w:tabs>
        <w:ind w:left="2160" w:hanging="360"/>
      </w:pPr>
      <w:rPr>
        <w:rFonts w:ascii="Arial" w:hAnsi="Arial" w:hint="default"/>
      </w:rPr>
    </w:lvl>
    <w:lvl w:ilvl="3" w:tplc="84AC212C" w:tentative="1">
      <w:start w:val="1"/>
      <w:numFmt w:val="bullet"/>
      <w:lvlText w:val="•"/>
      <w:lvlJc w:val="left"/>
      <w:pPr>
        <w:tabs>
          <w:tab w:val="num" w:pos="2880"/>
        </w:tabs>
        <w:ind w:left="2880" w:hanging="360"/>
      </w:pPr>
      <w:rPr>
        <w:rFonts w:ascii="Arial" w:hAnsi="Arial" w:hint="default"/>
      </w:rPr>
    </w:lvl>
    <w:lvl w:ilvl="4" w:tplc="F0CEB236" w:tentative="1">
      <w:start w:val="1"/>
      <w:numFmt w:val="bullet"/>
      <w:lvlText w:val="•"/>
      <w:lvlJc w:val="left"/>
      <w:pPr>
        <w:tabs>
          <w:tab w:val="num" w:pos="3600"/>
        </w:tabs>
        <w:ind w:left="3600" w:hanging="360"/>
      </w:pPr>
      <w:rPr>
        <w:rFonts w:ascii="Arial" w:hAnsi="Arial" w:hint="default"/>
      </w:rPr>
    </w:lvl>
    <w:lvl w:ilvl="5" w:tplc="3508FF50" w:tentative="1">
      <w:start w:val="1"/>
      <w:numFmt w:val="bullet"/>
      <w:lvlText w:val="•"/>
      <w:lvlJc w:val="left"/>
      <w:pPr>
        <w:tabs>
          <w:tab w:val="num" w:pos="4320"/>
        </w:tabs>
        <w:ind w:left="4320" w:hanging="360"/>
      </w:pPr>
      <w:rPr>
        <w:rFonts w:ascii="Arial" w:hAnsi="Arial" w:hint="default"/>
      </w:rPr>
    </w:lvl>
    <w:lvl w:ilvl="6" w:tplc="4F920C6A" w:tentative="1">
      <w:start w:val="1"/>
      <w:numFmt w:val="bullet"/>
      <w:lvlText w:val="•"/>
      <w:lvlJc w:val="left"/>
      <w:pPr>
        <w:tabs>
          <w:tab w:val="num" w:pos="5040"/>
        </w:tabs>
        <w:ind w:left="5040" w:hanging="360"/>
      </w:pPr>
      <w:rPr>
        <w:rFonts w:ascii="Arial" w:hAnsi="Arial" w:hint="default"/>
      </w:rPr>
    </w:lvl>
    <w:lvl w:ilvl="7" w:tplc="93AE0086" w:tentative="1">
      <w:start w:val="1"/>
      <w:numFmt w:val="bullet"/>
      <w:lvlText w:val="•"/>
      <w:lvlJc w:val="left"/>
      <w:pPr>
        <w:tabs>
          <w:tab w:val="num" w:pos="5760"/>
        </w:tabs>
        <w:ind w:left="5760" w:hanging="360"/>
      </w:pPr>
      <w:rPr>
        <w:rFonts w:ascii="Arial" w:hAnsi="Arial" w:hint="default"/>
      </w:rPr>
    </w:lvl>
    <w:lvl w:ilvl="8" w:tplc="8FD428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D435708"/>
    <w:multiLevelType w:val="hybridMultilevel"/>
    <w:tmpl w:val="186A0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5"/>
  </w:num>
  <w:num w:numId="9">
    <w:abstractNumId w:val="16"/>
  </w:num>
  <w:num w:numId="10">
    <w:abstractNumId w:val="9"/>
  </w:num>
  <w:num w:numId="11">
    <w:abstractNumId w:val="7"/>
  </w:num>
  <w:num w:numId="12">
    <w:abstractNumId w:val="12"/>
  </w:num>
  <w:num w:numId="13">
    <w:abstractNumId w:val="8"/>
  </w:num>
  <w:num w:numId="14">
    <w:abstractNumId w:val="0"/>
  </w:num>
  <w:num w:numId="15">
    <w:abstractNumId w:val="6"/>
  </w:num>
  <w:num w:numId="16">
    <w:abstractNumId w:val="2"/>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67"/>
    <w:rsid w:val="0000551D"/>
    <w:rsid w:val="00012905"/>
    <w:rsid w:val="0002438C"/>
    <w:rsid w:val="000258DC"/>
    <w:rsid w:val="00041947"/>
    <w:rsid w:val="00042DA5"/>
    <w:rsid w:val="00046EC4"/>
    <w:rsid w:val="000479DC"/>
    <w:rsid w:val="0005776D"/>
    <w:rsid w:val="00063936"/>
    <w:rsid w:val="000662B2"/>
    <w:rsid w:val="000676AA"/>
    <w:rsid w:val="000712D3"/>
    <w:rsid w:val="00074F70"/>
    <w:rsid w:val="00077AEB"/>
    <w:rsid w:val="00082E7E"/>
    <w:rsid w:val="00087601"/>
    <w:rsid w:val="00090BD6"/>
    <w:rsid w:val="000A335B"/>
    <w:rsid w:val="000A58A5"/>
    <w:rsid w:val="000A71BD"/>
    <w:rsid w:val="000A7CB0"/>
    <w:rsid w:val="000B2742"/>
    <w:rsid w:val="000B756C"/>
    <w:rsid w:val="000C1FB2"/>
    <w:rsid w:val="000C68B3"/>
    <w:rsid w:val="000D4D51"/>
    <w:rsid w:val="000E0190"/>
    <w:rsid w:val="000E0763"/>
    <w:rsid w:val="000E19CC"/>
    <w:rsid w:val="000E19FE"/>
    <w:rsid w:val="000E1B43"/>
    <w:rsid w:val="000F04EB"/>
    <w:rsid w:val="00103036"/>
    <w:rsid w:val="001030C5"/>
    <w:rsid w:val="00103D32"/>
    <w:rsid w:val="001048B7"/>
    <w:rsid w:val="00106457"/>
    <w:rsid w:val="001156C5"/>
    <w:rsid w:val="00121D6E"/>
    <w:rsid w:val="0012305A"/>
    <w:rsid w:val="00124067"/>
    <w:rsid w:val="001244D6"/>
    <w:rsid w:val="00124651"/>
    <w:rsid w:val="00133EA5"/>
    <w:rsid w:val="00136A50"/>
    <w:rsid w:val="00140B83"/>
    <w:rsid w:val="001430C6"/>
    <w:rsid w:val="00147234"/>
    <w:rsid w:val="0015483B"/>
    <w:rsid w:val="001620FC"/>
    <w:rsid w:val="0016513C"/>
    <w:rsid w:val="001802B8"/>
    <w:rsid w:val="00184790"/>
    <w:rsid w:val="00191929"/>
    <w:rsid w:val="00191D8D"/>
    <w:rsid w:val="00191EB8"/>
    <w:rsid w:val="00193CC1"/>
    <w:rsid w:val="00195FE3"/>
    <w:rsid w:val="00196E8B"/>
    <w:rsid w:val="001A05C0"/>
    <w:rsid w:val="001A52A4"/>
    <w:rsid w:val="001B2F29"/>
    <w:rsid w:val="001B4406"/>
    <w:rsid w:val="001C01CF"/>
    <w:rsid w:val="001D306E"/>
    <w:rsid w:val="001D4002"/>
    <w:rsid w:val="001D568F"/>
    <w:rsid w:val="001E1249"/>
    <w:rsid w:val="001E688B"/>
    <w:rsid w:val="001F20FF"/>
    <w:rsid w:val="001F5ADD"/>
    <w:rsid w:val="001F7ED2"/>
    <w:rsid w:val="00201E44"/>
    <w:rsid w:val="002068EE"/>
    <w:rsid w:val="00207D0A"/>
    <w:rsid w:val="00216ABD"/>
    <w:rsid w:val="002246DB"/>
    <w:rsid w:val="00224F53"/>
    <w:rsid w:val="00232E26"/>
    <w:rsid w:val="00236430"/>
    <w:rsid w:val="0024168D"/>
    <w:rsid w:val="00243C58"/>
    <w:rsid w:val="00253D7B"/>
    <w:rsid w:val="00255677"/>
    <w:rsid w:val="00257EFD"/>
    <w:rsid w:val="00260835"/>
    <w:rsid w:val="002638E4"/>
    <w:rsid w:val="002660A7"/>
    <w:rsid w:val="0026706F"/>
    <w:rsid w:val="00273916"/>
    <w:rsid w:val="00274728"/>
    <w:rsid w:val="00281081"/>
    <w:rsid w:val="00281A75"/>
    <w:rsid w:val="002862D1"/>
    <w:rsid w:val="0028727D"/>
    <w:rsid w:val="00287BB5"/>
    <w:rsid w:val="00291804"/>
    <w:rsid w:val="0029489A"/>
    <w:rsid w:val="002A4A20"/>
    <w:rsid w:val="002A7249"/>
    <w:rsid w:val="002B0874"/>
    <w:rsid w:val="002B6884"/>
    <w:rsid w:val="002C6306"/>
    <w:rsid w:val="002C73A6"/>
    <w:rsid w:val="002E0A27"/>
    <w:rsid w:val="002E0D84"/>
    <w:rsid w:val="002E23FE"/>
    <w:rsid w:val="002E4AD9"/>
    <w:rsid w:val="002F1365"/>
    <w:rsid w:val="002F58E7"/>
    <w:rsid w:val="002F6576"/>
    <w:rsid w:val="0030012B"/>
    <w:rsid w:val="003027D9"/>
    <w:rsid w:val="00312074"/>
    <w:rsid w:val="003121BA"/>
    <w:rsid w:val="00316FF4"/>
    <w:rsid w:val="003214A2"/>
    <w:rsid w:val="0032162F"/>
    <w:rsid w:val="003234D8"/>
    <w:rsid w:val="00324218"/>
    <w:rsid w:val="003302AD"/>
    <w:rsid w:val="0033067D"/>
    <w:rsid w:val="00335C4E"/>
    <w:rsid w:val="003406CF"/>
    <w:rsid w:val="00341FF3"/>
    <w:rsid w:val="00350588"/>
    <w:rsid w:val="00350C29"/>
    <w:rsid w:val="003517F0"/>
    <w:rsid w:val="00353234"/>
    <w:rsid w:val="00353A63"/>
    <w:rsid w:val="0037219F"/>
    <w:rsid w:val="00372624"/>
    <w:rsid w:val="00376103"/>
    <w:rsid w:val="00376B6B"/>
    <w:rsid w:val="003822A7"/>
    <w:rsid w:val="003839B3"/>
    <w:rsid w:val="003842AC"/>
    <w:rsid w:val="0038619A"/>
    <w:rsid w:val="00386CE4"/>
    <w:rsid w:val="0039332B"/>
    <w:rsid w:val="003941E9"/>
    <w:rsid w:val="003B36F9"/>
    <w:rsid w:val="003D29DE"/>
    <w:rsid w:val="003D2B10"/>
    <w:rsid w:val="003D5CBD"/>
    <w:rsid w:val="003D6FBA"/>
    <w:rsid w:val="003E1AB1"/>
    <w:rsid w:val="003E2293"/>
    <w:rsid w:val="003E2B6B"/>
    <w:rsid w:val="003E5E4D"/>
    <w:rsid w:val="003F6315"/>
    <w:rsid w:val="003F7B92"/>
    <w:rsid w:val="00405630"/>
    <w:rsid w:val="00407037"/>
    <w:rsid w:val="00407690"/>
    <w:rsid w:val="00410170"/>
    <w:rsid w:val="004146C6"/>
    <w:rsid w:val="00417272"/>
    <w:rsid w:val="00421073"/>
    <w:rsid w:val="00425F61"/>
    <w:rsid w:val="00433D07"/>
    <w:rsid w:val="0044157D"/>
    <w:rsid w:val="00441BD2"/>
    <w:rsid w:val="00455C33"/>
    <w:rsid w:val="004751C7"/>
    <w:rsid w:val="00475C3E"/>
    <w:rsid w:val="00475EC4"/>
    <w:rsid w:val="00481A3E"/>
    <w:rsid w:val="00495F11"/>
    <w:rsid w:val="004A42A7"/>
    <w:rsid w:val="004A45FD"/>
    <w:rsid w:val="004B23AB"/>
    <w:rsid w:val="004B33B1"/>
    <w:rsid w:val="004B377B"/>
    <w:rsid w:val="004B5A74"/>
    <w:rsid w:val="004B7C82"/>
    <w:rsid w:val="004C10B9"/>
    <w:rsid w:val="004C63C0"/>
    <w:rsid w:val="004D2880"/>
    <w:rsid w:val="004E56CD"/>
    <w:rsid w:val="004F28F2"/>
    <w:rsid w:val="004F5BA4"/>
    <w:rsid w:val="004F7C82"/>
    <w:rsid w:val="00501DE5"/>
    <w:rsid w:val="00517F11"/>
    <w:rsid w:val="0052300F"/>
    <w:rsid w:val="00524819"/>
    <w:rsid w:val="005267BE"/>
    <w:rsid w:val="00526CD9"/>
    <w:rsid w:val="005303AA"/>
    <w:rsid w:val="00535B9C"/>
    <w:rsid w:val="00541E14"/>
    <w:rsid w:val="00543BD4"/>
    <w:rsid w:val="00544968"/>
    <w:rsid w:val="00553F95"/>
    <w:rsid w:val="005566E4"/>
    <w:rsid w:val="0055733F"/>
    <w:rsid w:val="00557627"/>
    <w:rsid w:val="005576B7"/>
    <w:rsid w:val="00563F24"/>
    <w:rsid w:val="00573315"/>
    <w:rsid w:val="005737F5"/>
    <w:rsid w:val="005814D5"/>
    <w:rsid w:val="00585D6A"/>
    <w:rsid w:val="005944B6"/>
    <w:rsid w:val="005962E7"/>
    <w:rsid w:val="005A4C42"/>
    <w:rsid w:val="005B5D64"/>
    <w:rsid w:val="005C1A0C"/>
    <w:rsid w:val="005C2E63"/>
    <w:rsid w:val="005C5B9F"/>
    <w:rsid w:val="005D0C52"/>
    <w:rsid w:val="005D1CC1"/>
    <w:rsid w:val="005E2D42"/>
    <w:rsid w:val="005E60B8"/>
    <w:rsid w:val="005F08BB"/>
    <w:rsid w:val="005F403F"/>
    <w:rsid w:val="005F5645"/>
    <w:rsid w:val="005F5817"/>
    <w:rsid w:val="005F5AA0"/>
    <w:rsid w:val="00600014"/>
    <w:rsid w:val="00601B28"/>
    <w:rsid w:val="006024A9"/>
    <w:rsid w:val="00605A1E"/>
    <w:rsid w:val="00606416"/>
    <w:rsid w:val="00606B35"/>
    <w:rsid w:val="00607D66"/>
    <w:rsid w:val="00622617"/>
    <w:rsid w:val="0062509A"/>
    <w:rsid w:val="006252E9"/>
    <w:rsid w:val="006315A3"/>
    <w:rsid w:val="00634E5D"/>
    <w:rsid w:val="006350CE"/>
    <w:rsid w:val="00636615"/>
    <w:rsid w:val="0064345D"/>
    <w:rsid w:val="00644C6C"/>
    <w:rsid w:val="00644E86"/>
    <w:rsid w:val="00647DCA"/>
    <w:rsid w:val="00652FD8"/>
    <w:rsid w:val="006637BC"/>
    <w:rsid w:val="0067034A"/>
    <w:rsid w:val="00674021"/>
    <w:rsid w:val="00676675"/>
    <w:rsid w:val="00682D34"/>
    <w:rsid w:val="0068733D"/>
    <w:rsid w:val="006928B5"/>
    <w:rsid w:val="006930A1"/>
    <w:rsid w:val="006A1822"/>
    <w:rsid w:val="006A2918"/>
    <w:rsid w:val="006C4381"/>
    <w:rsid w:val="006C484D"/>
    <w:rsid w:val="006C618B"/>
    <w:rsid w:val="006D2DA4"/>
    <w:rsid w:val="006E5715"/>
    <w:rsid w:val="006F082B"/>
    <w:rsid w:val="006F5361"/>
    <w:rsid w:val="006F7148"/>
    <w:rsid w:val="00707C2C"/>
    <w:rsid w:val="00710C39"/>
    <w:rsid w:val="00713D8D"/>
    <w:rsid w:val="00715626"/>
    <w:rsid w:val="00726286"/>
    <w:rsid w:val="00727F0E"/>
    <w:rsid w:val="00730956"/>
    <w:rsid w:val="00730C07"/>
    <w:rsid w:val="00730FA7"/>
    <w:rsid w:val="00733971"/>
    <w:rsid w:val="00735AF7"/>
    <w:rsid w:val="00740F18"/>
    <w:rsid w:val="0074232B"/>
    <w:rsid w:val="00745AF3"/>
    <w:rsid w:val="00752019"/>
    <w:rsid w:val="00753AF8"/>
    <w:rsid w:val="007572D5"/>
    <w:rsid w:val="0076077A"/>
    <w:rsid w:val="007634EE"/>
    <w:rsid w:val="00763A8B"/>
    <w:rsid w:val="00765052"/>
    <w:rsid w:val="00765271"/>
    <w:rsid w:val="00767022"/>
    <w:rsid w:val="007679C2"/>
    <w:rsid w:val="00771304"/>
    <w:rsid w:val="00777B99"/>
    <w:rsid w:val="00777D82"/>
    <w:rsid w:val="00794716"/>
    <w:rsid w:val="007957B7"/>
    <w:rsid w:val="007959DB"/>
    <w:rsid w:val="00796F19"/>
    <w:rsid w:val="007A14D8"/>
    <w:rsid w:val="007A38C2"/>
    <w:rsid w:val="007A4CB1"/>
    <w:rsid w:val="007A6432"/>
    <w:rsid w:val="007B0AAB"/>
    <w:rsid w:val="007C3FC1"/>
    <w:rsid w:val="007C4E2A"/>
    <w:rsid w:val="007D1345"/>
    <w:rsid w:val="007E388B"/>
    <w:rsid w:val="007E7763"/>
    <w:rsid w:val="007F1721"/>
    <w:rsid w:val="007F4513"/>
    <w:rsid w:val="007F7C79"/>
    <w:rsid w:val="00802253"/>
    <w:rsid w:val="0080362C"/>
    <w:rsid w:val="00804639"/>
    <w:rsid w:val="00804A5C"/>
    <w:rsid w:val="00804EE7"/>
    <w:rsid w:val="008235E0"/>
    <w:rsid w:val="0083737D"/>
    <w:rsid w:val="008378EE"/>
    <w:rsid w:val="00841F32"/>
    <w:rsid w:val="00843402"/>
    <w:rsid w:val="008471FA"/>
    <w:rsid w:val="00847258"/>
    <w:rsid w:val="00851F52"/>
    <w:rsid w:val="00856E2F"/>
    <w:rsid w:val="00865622"/>
    <w:rsid w:val="0087223C"/>
    <w:rsid w:val="0087590D"/>
    <w:rsid w:val="00880965"/>
    <w:rsid w:val="008810AD"/>
    <w:rsid w:val="008918B5"/>
    <w:rsid w:val="008A21CC"/>
    <w:rsid w:val="008B052F"/>
    <w:rsid w:val="008B3F5C"/>
    <w:rsid w:val="008B53A4"/>
    <w:rsid w:val="008C2017"/>
    <w:rsid w:val="008D447A"/>
    <w:rsid w:val="008D4ABB"/>
    <w:rsid w:val="008E1997"/>
    <w:rsid w:val="008E2A66"/>
    <w:rsid w:val="008E318F"/>
    <w:rsid w:val="008F4814"/>
    <w:rsid w:val="00900612"/>
    <w:rsid w:val="009213F3"/>
    <w:rsid w:val="00923DED"/>
    <w:rsid w:val="00926874"/>
    <w:rsid w:val="0093556B"/>
    <w:rsid w:val="00942CEA"/>
    <w:rsid w:val="00944657"/>
    <w:rsid w:val="009542C1"/>
    <w:rsid w:val="009566C3"/>
    <w:rsid w:val="00960348"/>
    <w:rsid w:val="00960BA6"/>
    <w:rsid w:val="0096300E"/>
    <w:rsid w:val="00971307"/>
    <w:rsid w:val="00971311"/>
    <w:rsid w:val="0098601C"/>
    <w:rsid w:val="00993F53"/>
    <w:rsid w:val="009A572B"/>
    <w:rsid w:val="009A74A5"/>
    <w:rsid w:val="009B1C5C"/>
    <w:rsid w:val="009B4742"/>
    <w:rsid w:val="009C501C"/>
    <w:rsid w:val="009C7CD6"/>
    <w:rsid w:val="009D4BD1"/>
    <w:rsid w:val="009D7599"/>
    <w:rsid w:val="00A004AB"/>
    <w:rsid w:val="00A0528D"/>
    <w:rsid w:val="00A07BD7"/>
    <w:rsid w:val="00A10CED"/>
    <w:rsid w:val="00A17CC9"/>
    <w:rsid w:val="00A21536"/>
    <w:rsid w:val="00A22204"/>
    <w:rsid w:val="00A23521"/>
    <w:rsid w:val="00A2574C"/>
    <w:rsid w:val="00A3574B"/>
    <w:rsid w:val="00A469F4"/>
    <w:rsid w:val="00A47D62"/>
    <w:rsid w:val="00A50001"/>
    <w:rsid w:val="00A56F64"/>
    <w:rsid w:val="00A74FCD"/>
    <w:rsid w:val="00A801C4"/>
    <w:rsid w:val="00A805AB"/>
    <w:rsid w:val="00A81C15"/>
    <w:rsid w:val="00A95689"/>
    <w:rsid w:val="00A95FC2"/>
    <w:rsid w:val="00AA0CEF"/>
    <w:rsid w:val="00AA789B"/>
    <w:rsid w:val="00AB0EE5"/>
    <w:rsid w:val="00AB5EC4"/>
    <w:rsid w:val="00AB63A2"/>
    <w:rsid w:val="00AD040A"/>
    <w:rsid w:val="00AD1453"/>
    <w:rsid w:val="00AD446E"/>
    <w:rsid w:val="00AD4E08"/>
    <w:rsid w:val="00AE0EBB"/>
    <w:rsid w:val="00AF050D"/>
    <w:rsid w:val="00AF1B06"/>
    <w:rsid w:val="00AF2B4A"/>
    <w:rsid w:val="00AF3580"/>
    <w:rsid w:val="00AF385B"/>
    <w:rsid w:val="00B001F0"/>
    <w:rsid w:val="00B05909"/>
    <w:rsid w:val="00B25E9A"/>
    <w:rsid w:val="00B26892"/>
    <w:rsid w:val="00B3559F"/>
    <w:rsid w:val="00B41C16"/>
    <w:rsid w:val="00B45B05"/>
    <w:rsid w:val="00B53479"/>
    <w:rsid w:val="00B63183"/>
    <w:rsid w:val="00B64594"/>
    <w:rsid w:val="00B648E2"/>
    <w:rsid w:val="00B6783D"/>
    <w:rsid w:val="00B752B1"/>
    <w:rsid w:val="00B80A0B"/>
    <w:rsid w:val="00B81886"/>
    <w:rsid w:val="00B86C2E"/>
    <w:rsid w:val="00B94EEA"/>
    <w:rsid w:val="00BA4D95"/>
    <w:rsid w:val="00BA5481"/>
    <w:rsid w:val="00BB025B"/>
    <w:rsid w:val="00BC0DA0"/>
    <w:rsid w:val="00BC4C5D"/>
    <w:rsid w:val="00BD32B2"/>
    <w:rsid w:val="00BD4EF5"/>
    <w:rsid w:val="00BD62FC"/>
    <w:rsid w:val="00BD722B"/>
    <w:rsid w:val="00BE15FC"/>
    <w:rsid w:val="00BE3EC8"/>
    <w:rsid w:val="00BE7A24"/>
    <w:rsid w:val="00BF2A51"/>
    <w:rsid w:val="00BF3C00"/>
    <w:rsid w:val="00BF44CB"/>
    <w:rsid w:val="00C0494C"/>
    <w:rsid w:val="00C070BA"/>
    <w:rsid w:val="00C204A7"/>
    <w:rsid w:val="00C229F6"/>
    <w:rsid w:val="00C239A1"/>
    <w:rsid w:val="00C27FA5"/>
    <w:rsid w:val="00C40FDB"/>
    <w:rsid w:val="00C44E9F"/>
    <w:rsid w:val="00C54AEF"/>
    <w:rsid w:val="00C56CBE"/>
    <w:rsid w:val="00C5749C"/>
    <w:rsid w:val="00C606F6"/>
    <w:rsid w:val="00C64233"/>
    <w:rsid w:val="00C662CD"/>
    <w:rsid w:val="00C7098A"/>
    <w:rsid w:val="00C723D9"/>
    <w:rsid w:val="00C761F0"/>
    <w:rsid w:val="00C84812"/>
    <w:rsid w:val="00C85096"/>
    <w:rsid w:val="00C97CA2"/>
    <w:rsid w:val="00CA2B81"/>
    <w:rsid w:val="00CA31F0"/>
    <w:rsid w:val="00CA61C1"/>
    <w:rsid w:val="00CB0FEC"/>
    <w:rsid w:val="00CB2BB1"/>
    <w:rsid w:val="00CB4ED7"/>
    <w:rsid w:val="00CC1157"/>
    <w:rsid w:val="00CC53EF"/>
    <w:rsid w:val="00CD09D0"/>
    <w:rsid w:val="00CD25E8"/>
    <w:rsid w:val="00CD32D2"/>
    <w:rsid w:val="00CD52C3"/>
    <w:rsid w:val="00CD5B2A"/>
    <w:rsid w:val="00CD6B0D"/>
    <w:rsid w:val="00CE1349"/>
    <w:rsid w:val="00CE39F9"/>
    <w:rsid w:val="00CE4234"/>
    <w:rsid w:val="00CF015E"/>
    <w:rsid w:val="00CF136B"/>
    <w:rsid w:val="00D112CE"/>
    <w:rsid w:val="00D12375"/>
    <w:rsid w:val="00D13D3A"/>
    <w:rsid w:val="00D233AB"/>
    <w:rsid w:val="00D259AE"/>
    <w:rsid w:val="00D30E8F"/>
    <w:rsid w:val="00D31EB1"/>
    <w:rsid w:val="00D361E6"/>
    <w:rsid w:val="00D45B08"/>
    <w:rsid w:val="00D51D3C"/>
    <w:rsid w:val="00D53A82"/>
    <w:rsid w:val="00D543B3"/>
    <w:rsid w:val="00D5498A"/>
    <w:rsid w:val="00D560BC"/>
    <w:rsid w:val="00D566D7"/>
    <w:rsid w:val="00D60237"/>
    <w:rsid w:val="00D615A1"/>
    <w:rsid w:val="00D72CAF"/>
    <w:rsid w:val="00D7392A"/>
    <w:rsid w:val="00D74350"/>
    <w:rsid w:val="00D75BFC"/>
    <w:rsid w:val="00D75EFE"/>
    <w:rsid w:val="00D76739"/>
    <w:rsid w:val="00D77818"/>
    <w:rsid w:val="00D86EE7"/>
    <w:rsid w:val="00D90722"/>
    <w:rsid w:val="00D90A29"/>
    <w:rsid w:val="00D9161F"/>
    <w:rsid w:val="00D9449D"/>
    <w:rsid w:val="00D954B5"/>
    <w:rsid w:val="00D978B1"/>
    <w:rsid w:val="00DB0F67"/>
    <w:rsid w:val="00DC02E1"/>
    <w:rsid w:val="00DC0BBA"/>
    <w:rsid w:val="00DD1932"/>
    <w:rsid w:val="00DD45FF"/>
    <w:rsid w:val="00DE6B8D"/>
    <w:rsid w:val="00DF539E"/>
    <w:rsid w:val="00E00EA1"/>
    <w:rsid w:val="00E01F79"/>
    <w:rsid w:val="00E02EC2"/>
    <w:rsid w:val="00E041A0"/>
    <w:rsid w:val="00E07138"/>
    <w:rsid w:val="00E161F6"/>
    <w:rsid w:val="00E201C8"/>
    <w:rsid w:val="00E24E17"/>
    <w:rsid w:val="00E32E14"/>
    <w:rsid w:val="00E417AD"/>
    <w:rsid w:val="00E41E8E"/>
    <w:rsid w:val="00E506FC"/>
    <w:rsid w:val="00E52168"/>
    <w:rsid w:val="00E5252B"/>
    <w:rsid w:val="00E62896"/>
    <w:rsid w:val="00E73DD9"/>
    <w:rsid w:val="00E742E6"/>
    <w:rsid w:val="00E75245"/>
    <w:rsid w:val="00E75FE3"/>
    <w:rsid w:val="00E84053"/>
    <w:rsid w:val="00E907A9"/>
    <w:rsid w:val="00E90A93"/>
    <w:rsid w:val="00EA215C"/>
    <w:rsid w:val="00EA6678"/>
    <w:rsid w:val="00EB2EBD"/>
    <w:rsid w:val="00EC0B91"/>
    <w:rsid w:val="00EC0EE9"/>
    <w:rsid w:val="00EC1B4A"/>
    <w:rsid w:val="00EC707A"/>
    <w:rsid w:val="00ED1751"/>
    <w:rsid w:val="00ED5FF3"/>
    <w:rsid w:val="00ED6139"/>
    <w:rsid w:val="00EE4A4E"/>
    <w:rsid w:val="00EE5AF6"/>
    <w:rsid w:val="00EE7917"/>
    <w:rsid w:val="00EE7C50"/>
    <w:rsid w:val="00EF1FF8"/>
    <w:rsid w:val="00EF698B"/>
    <w:rsid w:val="00F023BD"/>
    <w:rsid w:val="00F02EEF"/>
    <w:rsid w:val="00F030FD"/>
    <w:rsid w:val="00F10314"/>
    <w:rsid w:val="00F1171A"/>
    <w:rsid w:val="00F17565"/>
    <w:rsid w:val="00F24B91"/>
    <w:rsid w:val="00F363C9"/>
    <w:rsid w:val="00F452CC"/>
    <w:rsid w:val="00F53528"/>
    <w:rsid w:val="00F61530"/>
    <w:rsid w:val="00F62CDB"/>
    <w:rsid w:val="00F70117"/>
    <w:rsid w:val="00F729E1"/>
    <w:rsid w:val="00F74F7E"/>
    <w:rsid w:val="00F7502C"/>
    <w:rsid w:val="00F754CC"/>
    <w:rsid w:val="00F81317"/>
    <w:rsid w:val="00F82117"/>
    <w:rsid w:val="00F85400"/>
    <w:rsid w:val="00F96E3B"/>
    <w:rsid w:val="00FA4E85"/>
    <w:rsid w:val="00FA6809"/>
    <w:rsid w:val="00FA6F97"/>
    <w:rsid w:val="00FA7D2B"/>
    <w:rsid w:val="00FB0E0D"/>
    <w:rsid w:val="00FB3953"/>
    <w:rsid w:val="00FB66CE"/>
    <w:rsid w:val="00FB6C19"/>
    <w:rsid w:val="00FB76D2"/>
    <w:rsid w:val="00FD5413"/>
    <w:rsid w:val="00FD5CF6"/>
    <w:rsid w:val="00FD797A"/>
    <w:rsid w:val="00FE26B5"/>
    <w:rsid w:val="00FF1883"/>
    <w:rsid w:val="00FF6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95817-2ED0-456B-8968-BF600505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FB2"/>
    <w:pPr>
      <w:spacing w:after="200" w:line="276" w:lineRule="auto"/>
    </w:pPr>
  </w:style>
  <w:style w:type="paragraph" w:styleId="Heading1">
    <w:name w:val="heading 1"/>
    <w:basedOn w:val="Normal"/>
    <w:next w:val="Normal"/>
    <w:link w:val="Heading1Char"/>
    <w:uiPriority w:val="9"/>
    <w:qFormat/>
    <w:rsid w:val="006D2DA4"/>
    <w:pPr>
      <w:keepNext/>
      <w:keepLines/>
      <w:spacing w:before="480" w:after="0"/>
      <w:outlineLvl w:val="0"/>
    </w:pPr>
    <w:rPr>
      <w:rFonts w:asciiTheme="majorHAnsi" w:eastAsiaTheme="majorEastAsia" w:hAnsiTheme="majorHAnsi" w:cstheme="majorBidi"/>
      <w:b/>
      <w:bCs/>
      <w:color w:val="2E74B5" w:themeColor="accent1" w:themeShade="BF"/>
      <w:sz w:val="28"/>
      <w:szCs w:val="28"/>
      <w:lang w:val="en-IE"/>
    </w:rPr>
  </w:style>
  <w:style w:type="paragraph" w:styleId="Heading2">
    <w:name w:val="heading 2"/>
    <w:basedOn w:val="Normal"/>
    <w:next w:val="Normal"/>
    <w:link w:val="Heading2Char"/>
    <w:uiPriority w:val="9"/>
    <w:semiHidden/>
    <w:unhideWhenUsed/>
    <w:qFormat/>
    <w:rsid w:val="008B3F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D2DA4"/>
    <w:pPr>
      <w:spacing w:after="0" w:line="240" w:lineRule="auto"/>
    </w:pPr>
  </w:style>
  <w:style w:type="character" w:customStyle="1" w:styleId="Heading1Char">
    <w:name w:val="Heading 1 Char"/>
    <w:basedOn w:val="DefaultParagraphFont"/>
    <w:link w:val="Heading1"/>
    <w:uiPriority w:val="9"/>
    <w:rsid w:val="006D2DA4"/>
    <w:rPr>
      <w:rFonts w:asciiTheme="majorHAnsi" w:eastAsiaTheme="majorEastAsia" w:hAnsiTheme="majorHAnsi" w:cstheme="majorBidi"/>
      <w:b/>
      <w:bCs/>
      <w:color w:val="2E74B5" w:themeColor="accent1" w:themeShade="BF"/>
      <w:sz w:val="28"/>
      <w:szCs w:val="28"/>
      <w:lang w:val="en-IE"/>
    </w:rPr>
  </w:style>
  <w:style w:type="character" w:customStyle="1" w:styleId="apple-converted-space">
    <w:name w:val="apple-converted-space"/>
    <w:basedOn w:val="DefaultParagraphFont"/>
    <w:rsid w:val="006D2DA4"/>
  </w:style>
  <w:style w:type="table" w:styleId="TableGrid">
    <w:name w:val="Table Grid"/>
    <w:basedOn w:val="TableNormal"/>
    <w:uiPriority w:val="59"/>
    <w:rsid w:val="00DE6B8D"/>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B8D"/>
    <w:pPr>
      <w:ind w:left="720"/>
      <w:contextualSpacing/>
    </w:pPr>
  </w:style>
  <w:style w:type="paragraph" w:styleId="NormalWeb">
    <w:name w:val="Normal (Web)"/>
    <w:basedOn w:val="Normal"/>
    <w:uiPriority w:val="99"/>
    <w:unhideWhenUsed/>
    <w:rsid w:val="006A18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B0E0D"/>
    <w:rPr>
      <w:color w:val="0000FF"/>
      <w:u w:val="single"/>
    </w:rPr>
  </w:style>
  <w:style w:type="character" w:customStyle="1" w:styleId="textrun">
    <w:name w:val="textrun"/>
    <w:basedOn w:val="DefaultParagraphFont"/>
    <w:rsid w:val="00312074"/>
  </w:style>
  <w:style w:type="paragraph" w:customStyle="1" w:styleId="Style1">
    <w:name w:val="Style1"/>
    <w:basedOn w:val="Normal"/>
    <w:next w:val="Normal"/>
    <w:qFormat/>
    <w:rsid w:val="00E201C8"/>
    <w:pPr>
      <w:spacing w:after="80"/>
    </w:pPr>
    <w:rPr>
      <w:color w:val="222A35" w:themeColor="text2" w:themeShade="80"/>
      <w:lang w:val="en-IE"/>
    </w:rPr>
  </w:style>
  <w:style w:type="paragraph" w:customStyle="1" w:styleId="Style2">
    <w:name w:val="Style2"/>
    <w:basedOn w:val="Normal"/>
    <w:next w:val="Normal"/>
    <w:qFormat/>
    <w:rsid w:val="00E201C8"/>
    <w:pPr>
      <w:spacing w:after="80"/>
    </w:pPr>
    <w:rPr>
      <w:color w:val="833C0B" w:themeColor="accent2" w:themeShade="80"/>
      <w:lang w:val="en-IE"/>
    </w:rPr>
  </w:style>
  <w:style w:type="character" w:styleId="Emphasis">
    <w:name w:val="Emphasis"/>
    <w:basedOn w:val="DefaultParagraphFont"/>
    <w:uiPriority w:val="20"/>
    <w:qFormat/>
    <w:rsid w:val="007A6432"/>
    <w:rPr>
      <w:i/>
      <w:iCs/>
    </w:rPr>
  </w:style>
  <w:style w:type="paragraph" w:customStyle="1" w:styleId="fqsreferenceentry">
    <w:name w:val="fqsreferenceentry"/>
    <w:basedOn w:val="Normal"/>
    <w:rsid w:val="00847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qscharitalic">
    <w:name w:val="fqscharitalic"/>
    <w:basedOn w:val="DefaultParagraphFont"/>
    <w:rsid w:val="00644C6C"/>
  </w:style>
  <w:style w:type="character" w:styleId="HTMLCite">
    <w:name w:val="HTML Cite"/>
    <w:basedOn w:val="DefaultParagraphFont"/>
    <w:uiPriority w:val="99"/>
    <w:semiHidden/>
    <w:unhideWhenUsed/>
    <w:rsid w:val="00F729E1"/>
    <w:rPr>
      <w:i/>
      <w:iCs/>
    </w:rPr>
  </w:style>
  <w:style w:type="character" w:styleId="FollowedHyperlink">
    <w:name w:val="FollowedHyperlink"/>
    <w:basedOn w:val="DefaultParagraphFont"/>
    <w:uiPriority w:val="99"/>
    <w:semiHidden/>
    <w:unhideWhenUsed/>
    <w:rsid w:val="00407037"/>
    <w:rPr>
      <w:color w:val="954F72" w:themeColor="followedHyperlink"/>
      <w:u w:val="single"/>
    </w:rPr>
  </w:style>
  <w:style w:type="character" w:customStyle="1" w:styleId="Heading2Char">
    <w:name w:val="Heading 2 Char"/>
    <w:basedOn w:val="DefaultParagraphFont"/>
    <w:link w:val="Heading2"/>
    <w:uiPriority w:val="9"/>
    <w:semiHidden/>
    <w:rsid w:val="008B3F5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32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E26"/>
  </w:style>
  <w:style w:type="paragraph" w:styleId="Footer">
    <w:name w:val="footer"/>
    <w:basedOn w:val="Normal"/>
    <w:link w:val="FooterChar"/>
    <w:uiPriority w:val="99"/>
    <w:unhideWhenUsed/>
    <w:rsid w:val="00232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E26"/>
  </w:style>
  <w:style w:type="paragraph" w:styleId="Caption">
    <w:name w:val="caption"/>
    <w:basedOn w:val="Normal"/>
    <w:next w:val="Normal"/>
    <w:uiPriority w:val="35"/>
    <w:unhideWhenUsed/>
    <w:qFormat/>
    <w:rsid w:val="00341FF3"/>
    <w:pPr>
      <w:spacing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6F5361"/>
    <w:rPr>
      <w:sz w:val="16"/>
      <w:szCs w:val="16"/>
    </w:rPr>
  </w:style>
  <w:style w:type="paragraph" w:styleId="CommentText">
    <w:name w:val="annotation text"/>
    <w:basedOn w:val="Normal"/>
    <w:link w:val="CommentTextChar"/>
    <w:uiPriority w:val="99"/>
    <w:semiHidden/>
    <w:unhideWhenUsed/>
    <w:rsid w:val="006F5361"/>
    <w:pPr>
      <w:spacing w:line="240" w:lineRule="auto"/>
    </w:pPr>
    <w:rPr>
      <w:sz w:val="20"/>
      <w:szCs w:val="20"/>
    </w:rPr>
  </w:style>
  <w:style w:type="character" w:customStyle="1" w:styleId="CommentTextChar">
    <w:name w:val="Comment Text Char"/>
    <w:basedOn w:val="DefaultParagraphFont"/>
    <w:link w:val="CommentText"/>
    <w:uiPriority w:val="99"/>
    <w:semiHidden/>
    <w:rsid w:val="006F5361"/>
    <w:rPr>
      <w:sz w:val="20"/>
      <w:szCs w:val="20"/>
    </w:rPr>
  </w:style>
  <w:style w:type="paragraph" w:styleId="CommentSubject">
    <w:name w:val="annotation subject"/>
    <w:basedOn w:val="CommentText"/>
    <w:next w:val="CommentText"/>
    <w:link w:val="CommentSubjectChar"/>
    <w:uiPriority w:val="99"/>
    <w:semiHidden/>
    <w:unhideWhenUsed/>
    <w:rsid w:val="006F5361"/>
    <w:rPr>
      <w:b/>
      <w:bCs/>
    </w:rPr>
  </w:style>
  <w:style w:type="character" w:customStyle="1" w:styleId="CommentSubjectChar">
    <w:name w:val="Comment Subject Char"/>
    <w:basedOn w:val="CommentTextChar"/>
    <w:link w:val="CommentSubject"/>
    <w:uiPriority w:val="99"/>
    <w:semiHidden/>
    <w:rsid w:val="006F5361"/>
    <w:rPr>
      <w:b/>
      <w:bCs/>
      <w:sz w:val="20"/>
      <w:szCs w:val="20"/>
    </w:rPr>
  </w:style>
  <w:style w:type="paragraph" w:styleId="BalloonText">
    <w:name w:val="Balloon Text"/>
    <w:basedOn w:val="Normal"/>
    <w:link w:val="BalloonTextChar"/>
    <w:uiPriority w:val="99"/>
    <w:semiHidden/>
    <w:unhideWhenUsed/>
    <w:rsid w:val="006F5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361"/>
    <w:rPr>
      <w:rFonts w:ascii="Segoe UI" w:hAnsi="Segoe UI" w:cs="Segoe UI"/>
      <w:sz w:val="18"/>
      <w:szCs w:val="18"/>
    </w:rPr>
  </w:style>
  <w:style w:type="paragraph" w:styleId="Revision">
    <w:name w:val="Revision"/>
    <w:hidden/>
    <w:uiPriority w:val="99"/>
    <w:semiHidden/>
    <w:rsid w:val="006F5361"/>
    <w:pPr>
      <w:spacing w:after="0" w:line="240" w:lineRule="auto"/>
    </w:pPr>
  </w:style>
  <w:style w:type="character" w:customStyle="1" w:styleId="NoSpacingChar">
    <w:name w:val="No Spacing Char"/>
    <w:basedOn w:val="DefaultParagraphFont"/>
    <w:link w:val="NoSpacing"/>
    <w:uiPriority w:val="1"/>
    <w:rsid w:val="00121D6E"/>
  </w:style>
  <w:style w:type="character" w:styleId="Strong">
    <w:name w:val="Strong"/>
    <w:basedOn w:val="DefaultParagraphFont"/>
    <w:uiPriority w:val="22"/>
    <w:qFormat/>
    <w:rsid w:val="00433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www.gigusa.org/resources/gt/19.pdf" TargetMode="External"/><Relationship Id="rId39" Type="http://schemas.openxmlformats.org/officeDocument/2006/relationships/hyperlink" Target="http://www.sonic.net/~rgiovan/essay.2.PDF" TargetMode="External"/><Relationship Id="rId21" Type="http://schemas.openxmlformats.org/officeDocument/2006/relationships/diagramQuickStyle" Target="diagrams/quickStyle3.xml"/><Relationship Id="rId34" Type="http://schemas.openxmlformats.org/officeDocument/2006/relationships/hyperlink" Target="http://occmed.oxfordjournals.org/content/48/4/237.full.pdf+html" TargetMode="External"/><Relationship Id="rId42" Type="http://schemas.openxmlformats.org/officeDocument/2006/relationships/hyperlink" Target="http://www.actionresearch.net/writings/apex/livinglegacies2012.pdf" TargetMode="External"/><Relationship Id="rId47" Type="http://schemas.openxmlformats.org/officeDocument/2006/relationships/hyperlink" Target="http://ir.lib.uwo.ca/cgi/viewcontent.cgi?article=3386&amp;context=etd" TargetMode="External"/><Relationship Id="rId50" Type="http://schemas.openxmlformats.org/officeDocument/2006/relationships/hyperlink" Target="http://www.marx.be/sites/default/files/documents/EN/texts/CM.pdf" TargetMode="External"/><Relationship Id="rId55" Type="http://schemas.openxmlformats.org/officeDocument/2006/relationships/hyperlink" Target="http://www.nfer.ac.uk/nfer/publications/PRR01/PRR01.pdf" TargetMode="External"/><Relationship Id="rId63" Type="http://schemas.openxmlformats.org/officeDocument/2006/relationships/hyperlink" Target="http://www.sagepub.com/upm-data/9495_019380Introduction.pdf" TargetMode="External"/><Relationship Id="rId68" Type="http://schemas.openxmlformats.org/officeDocument/2006/relationships/hyperlink" Target="http://www.actionresearch.net/living/gvt.shtml"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actionresearch.net/writings/jack/jwLTM080508.pdf" TargetMode="Externa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hyperlink" Target="http://www.edtechpost.ca/readings/Gregory%20Bateson%20" TargetMode="External"/><Relationship Id="rId11" Type="http://schemas.openxmlformats.org/officeDocument/2006/relationships/diagramQuickStyle" Target="diagrams/quickStyle1.xml"/><Relationship Id="rId24" Type="http://schemas.openxmlformats.org/officeDocument/2006/relationships/hyperlink" Target="http://www.spanglefish.com/livinglegacies/livinglegacies-thebook.asp" TargetMode="External"/><Relationship Id="rId32" Type="http://schemas.openxmlformats.org/officeDocument/2006/relationships/hyperlink" Target="http://www.cecde.ie/english/insights_on_quality.php" TargetMode="External"/><Relationship Id="rId37" Type="http://schemas.openxmlformats.org/officeDocument/2006/relationships/hyperlink" Target="http://www.educationengland.org.uk/articles/27grouping.html" TargetMode="External"/><Relationship Id="rId40" Type="http://schemas.openxmlformats.org/officeDocument/2006/relationships/hyperlink" Target="http://www.nova.edu/ssss/QR/QR8-4/golafshani.pdf" TargetMode="External"/><Relationship Id="rId45" Type="http://schemas.openxmlformats.org/officeDocument/2006/relationships/hyperlink" Target="http://www.actionresearch.net/writings/york/huxtablem.pdf" TargetMode="External"/><Relationship Id="rId53" Type="http://schemas.openxmlformats.org/officeDocument/2006/relationships/hyperlink" Target="http://go.galegroup.com.ezproxy.hope.ac.uk" TargetMode="External"/><Relationship Id="rId58" Type="http://schemas.openxmlformats.org/officeDocument/2006/relationships/hyperlink" Target="ftp://24.13.148.239/.../David%20Smail%20-%20Power,%20Responsibilit" TargetMode="External"/><Relationship Id="rId66" Type="http://schemas.openxmlformats.org/officeDocument/2006/relationships/hyperlink" Target="http://nctaf.org/wp-content/uploads/2012/01/NCTAF-Who-Will-Teach-Experience-Matters-2010-Report.pdf" TargetMode="External"/><Relationship Id="rId74" Type="http://schemas.openxmlformats.org/officeDocument/2006/relationships/hyperlink" Target="http://www.scie.org.uk/publications/briefings/files/briefing39.pd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jeanmcniff.com/userfiles/file/Theses/Bernie%20Sullivan/Bernie%20Sullivan%20PhD.pdf"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www.classicly.com/library" TargetMode="External"/><Relationship Id="rId44" Type="http://schemas.openxmlformats.org/officeDocument/2006/relationships/hyperlink" Target="http://scholar.lib.vt.edu/ejournals/JTE/v9n1/pdf/hoepfl.pdf" TargetMode="External"/><Relationship Id="rId52" Type="http://schemas.openxmlformats.org/officeDocument/2006/relationships/hyperlink" Target="http://www.actionresearch.net/living/naidoo.shtml" TargetMode="External"/><Relationship Id="rId60" Type="http://schemas.openxmlformats.org/officeDocument/2006/relationships/hyperlink" Target="http://www.actionresearch.net/living/janespirophd.shtml" TargetMode="External"/><Relationship Id="rId65" Type="http://schemas.openxmlformats.org/officeDocument/2006/relationships/hyperlink" Target="http://nctaf.org/wp-content/uploads/2012/01/NCTAFLearningTeams408REG2.pdf" TargetMode="External"/><Relationship Id="rId73" Type="http://schemas.openxmlformats.org/officeDocument/2006/relationships/hyperlink" Target="http://imprint.co.uk/Wilber.htm" TargetMode="External"/><Relationship Id="rId78"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yperlink" Target="http://www.slideshare.net/DohaRasheedy/psychological-issues-in-elderly" TargetMode="External"/><Relationship Id="rId30" Type="http://schemas.openxmlformats.org/officeDocument/2006/relationships/hyperlink" Target="mailto:grad.umn.edu/prod/groups/grad/@pub/.../hendry_pm92010).pdf.pdf" TargetMode="External"/><Relationship Id="rId35" Type="http://schemas.openxmlformats.org/officeDocument/2006/relationships/hyperlink" Target="http://www.ebook3000.com/Man-s-Search-for-Meaning-by-Viktor-Frankl_82467.html" TargetMode="External"/><Relationship Id="rId43" Type="http://schemas.openxmlformats.org/officeDocument/2006/relationships/hyperlink" Target="http://www.pcp-net.org/journal/pctp10/hinkle1965.pdf" TargetMode="External"/><Relationship Id="rId48" Type="http://schemas.openxmlformats.org/officeDocument/2006/relationships/hyperlink" Target="http://ro.uow.edu.au/cgi/viewcontent.cgi?article=4128&amp;context=theses" TargetMode="External"/><Relationship Id="rId56" Type="http://schemas.openxmlformats.org/officeDocument/2006/relationships/hyperlink" Target="https://www.youtube.com/watch?v=nzWYcmgCH0Q" TargetMode="External"/><Relationship Id="rId64" Type="http://schemas.openxmlformats.org/officeDocument/2006/relationships/hyperlink" Target="http://www.psychology.org.au/Assets/Files/Position-Paper-Ageing.pdf" TargetMode="External"/><Relationship Id="rId69" Type="http://schemas.openxmlformats.org/officeDocument/2006/relationships/hyperlink" Target="http://www.qualitative-research.net/index.php/fqs/article/view/1299/3163%7D" TargetMode="External"/><Relationship Id="rId77"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www.iup.edu/assets/0/347/349/4951/4977/10245/ba91cf95-79a7-4972-8c89-73ad68675bd3.pdf" TargetMode="External"/><Relationship Id="rId72" Type="http://schemas.openxmlformats.org/officeDocument/2006/relationships/hyperlink" Target="http://ejolts.net/files/journal/1/1/Whitehead1(1).pdf"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youtube.com/watch?v=4mcqC6yKBe0" TargetMode="External"/><Relationship Id="rId33" Type="http://schemas.openxmlformats.org/officeDocument/2006/relationships/hyperlink" Target="http://www.qualitative-research.net/index.php/fqs/article/view/1589/3095" TargetMode="External"/><Relationship Id="rId38" Type="http://schemas.openxmlformats.org/officeDocument/2006/relationships/hyperlink" Target="http://www.educationengland.org.uk/history/chapter06.html" TargetMode="External"/><Relationship Id="rId46" Type="http://schemas.openxmlformats.org/officeDocument/2006/relationships/hyperlink" Target="http://www.academia.edu/186817/Lifetime_Montessori_Self-Development_Through_the_Stages_Beyond_Childhood_and_Youth" TargetMode="External"/><Relationship Id="rId59" Type="http://schemas.openxmlformats.org/officeDocument/2006/relationships/hyperlink" Target="http://www.tandfonline.com.ezproxy.hope.ac.uk/doi/pdf/10.1080/01443410903103657" TargetMode="External"/><Relationship Id="rId67" Type="http://schemas.openxmlformats.org/officeDocument/2006/relationships/hyperlink" Target="http://www.ncaop.ie/publications/research/reports/84_Lone_Soc_Iso.pdf" TargetMode="External"/><Relationship Id="rId20" Type="http://schemas.openxmlformats.org/officeDocument/2006/relationships/diagramLayout" Target="diagrams/layout3.xml"/><Relationship Id="rId41" Type="http://schemas.openxmlformats.org/officeDocument/2006/relationships/hyperlink" Target="mailto:grad.umn.edu/prod/groups/grad/@pub/.../hendry_pm92010).pdf.pdf" TargetMode="External"/><Relationship Id="rId54" Type="http://schemas.openxmlformats.org/officeDocument/2006/relationships/hyperlink" Target="http://archive.org/stream/lifeofreasonorph01sant" TargetMode="External"/><Relationship Id="rId62" Type="http://schemas.openxmlformats.org/officeDocument/2006/relationships/hyperlink" Target="http://arizona.openrepository.com/arizona/bitstream/10150/110216/1/azu_gn1_a785_n13_101_107_w-ocr.pdf" TargetMode="External"/><Relationship Id="rId70" Type="http://schemas.openxmlformats.org/officeDocument/2006/relationships/hyperlink" Target="http://www.jackwhitehead.com/monday/jwedth.htm" TargetMode="External"/><Relationship Id="rId75" Type="http://schemas.openxmlformats.org/officeDocument/2006/relationships/hyperlink" Target="http://www.nova.edu/ssss/QR/QR4-3/winter.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www.pjsor.com/index.php/pjsor/article/viewFile/59/38scientific" TargetMode="External"/><Relationship Id="rId36" Type="http://schemas.openxmlformats.org/officeDocument/2006/relationships/hyperlink" Target="http://gedmar.wordpress.com/2013/01/06/breaking-ranks-the-primacy-of-epistemology/" TargetMode="External"/><Relationship Id="rId49" Type="http://schemas.openxmlformats.org/officeDocument/2006/relationships/hyperlink" Target="http://www.curriculum.edu.au/leader/have_we_mistaken_the_symptom_for_the_problem*:_ex,4622.html?issueID=9691" TargetMode="External"/><Relationship Id="rId57" Type="http://schemas.openxmlformats.org/officeDocument/2006/relationships/hyperlink" Target="http://www.davidsmail.info/radenv.htm"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3555CE-4226-4688-BB00-9C61E51B6EEA}" type="doc">
      <dgm:prSet loTypeId="urn:microsoft.com/office/officeart/2005/8/layout/pyramid4" loCatId="pyramid" qsTypeId="urn:microsoft.com/office/officeart/2005/8/quickstyle/simple2" qsCatId="simple" csTypeId="urn:microsoft.com/office/officeart/2005/8/colors/accent0_3" csCatId="mainScheme" phldr="1"/>
      <dgm:spPr/>
      <dgm:t>
        <a:bodyPr/>
        <a:lstStyle/>
        <a:p>
          <a:endParaRPr lang="en-GB"/>
        </a:p>
      </dgm:t>
    </dgm:pt>
    <dgm:pt modelId="{3333D8EA-E081-4358-9410-070A3DCE1239}">
      <dgm:prSet phldrT="[Text]" custT="1"/>
      <dgm:spPr/>
      <dgm:t>
        <a:bodyPr/>
        <a:lstStyle/>
        <a:p>
          <a:pPr algn="ctr"/>
          <a:r>
            <a:rPr lang="en-GB" sz="800"/>
            <a:t>Personal</a:t>
          </a:r>
        </a:p>
      </dgm:t>
    </dgm:pt>
    <dgm:pt modelId="{62C034A3-62E3-4A74-9FC2-E3CE4217B16E}" type="parTrans" cxnId="{427C8C2D-C8E8-4AEB-93DC-D97D308B48BD}">
      <dgm:prSet/>
      <dgm:spPr/>
      <dgm:t>
        <a:bodyPr/>
        <a:lstStyle/>
        <a:p>
          <a:pPr algn="ctr"/>
          <a:endParaRPr lang="en-GB"/>
        </a:p>
      </dgm:t>
    </dgm:pt>
    <dgm:pt modelId="{BAC0A83C-EEB1-4DB6-9274-D493D1C969F6}" type="sibTrans" cxnId="{427C8C2D-C8E8-4AEB-93DC-D97D308B48BD}">
      <dgm:prSet/>
      <dgm:spPr/>
      <dgm:t>
        <a:bodyPr/>
        <a:lstStyle/>
        <a:p>
          <a:pPr algn="ctr"/>
          <a:endParaRPr lang="en-GB"/>
        </a:p>
      </dgm:t>
    </dgm:pt>
    <dgm:pt modelId="{59073605-8051-4FB0-9994-C21B10C2C1EE}">
      <dgm:prSet phldrT="[Text]" custT="1"/>
      <dgm:spPr/>
      <dgm:t>
        <a:bodyPr/>
        <a:lstStyle/>
        <a:p>
          <a:pPr algn="ctr"/>
          <a:r>
            <a:rPr lang="en-GB" sz="800"/>
            <a:t>Academic</a:t>
          </a:r>
        </a:p>
      </dgm:t>
    </dgm:pt>
    <dgm:pt modelId="{82B84AC9-7EBB-47C8-AD2C-485D41DB6FAD}" type="parTrans" cxnId="{12A5689F-158E-4BD2-838D-03B9FC047ED1}">
      <dgm:prSet/>
      <dgm:spPr/>
      <dgm:t>
        <a:bodyPr/>
        <a:lstStyle/>
        <a:p>
          <a:pPr algn="ctr"/>
          <a:endParaRPr lang="en-GB"/>
        </a:p>
      </dgm:t>
    </dgm:pt>
    <dgm:pt modelId="{8D7338BF-ED7D-4AA3-B873-8AB969ADFCEC}" type="sibTrans" cxnId="{12A5689F-158E-4BD2-838D-03B9FC047ED1}">
      <dgm:prSet/>
      <dgm:spPr/>
      <dgm:t>
        <a:bodyPr/>
        <a:lstStyle/>
        <a:p>
          <a:pPr algn="ctr"/>
          <a:endParaRPr lang="en-GB"/>
        </a:p>
      </dgm:t>
    </dgm:pt>
    <dgm:pt modelId="{67F3F676-03A8-43B2-8D4F-F12D9E23908D}">
      <dgm:prSet phldrT="[Text]" custT="1"/>
      <dgm:spPr/>
      <dgm:t>
        <a:bodyPr/>
        <a:lstStyle/>
        <a:p>
          <a:pPr algn="ctr"/>
          <a:r>
            <a:rPr lang="en-GB" sz="1000" b="1"/>
            <a:t>Love</a:t>
          </a:r>
        </a:p>
        <a:p>
          <a:pPr algn="ctr"/>
          <a:r>
            <a:rPr lang="en-GB" sz="1000" b="1"/>
            <a:t>Hope</a:t>
          </a:r>
        </a:p>
        <a:p>
          <a:pPr algn="ctr"/>
          <a:r>
            <a:rPr lang="en-GB" sz="1000" b="1"/>
            <a:t>Justice</a:t>
          </a:r>
        </a:p>
      </dgm:t>
    </dgm:pt>
    <dgm:pt modelId="{41E00B7A-308D-449F-9D5C-C612B9ECBEE1}" type="parTrans" cxnId="{E6F3E1C1-3A68-4487-AAEE-11119FEA6142}">
      <dgm:prSet/>
      <dgm:spPr/>
      <dgm:t>
        <a:bodyPr/>
        <a:lstStyle/>
        <a:p>
          <a:pPr algn="ctr"/>
          <a:endParaRPr lang="en-GB"/>
        </a:p>
      </dgm:t>
    </dgm:pt>
    <dgm:pt modelId="{E020E3DB-CCE9-44DA-A04F-E733F33B36F0}" type="sibTrans" cxnId="{E6F3E1C1-3A68-4487-AAEE-11119FEA6142}">
      <dgm:prSet/>
      <dgm:spPr/>
      <dgm:t>
        <a:bodyPr/>
        <a:lstStyle/>
        <a:p>
          <a:pPr algn="ctr"/>
          <a:endParaRPr lang="en-GB"/>
        </a:p>
      </dgm:t>
    </dgm:pt>
    <dgm:pt modelId="{3F3FD5D9-6658-4A7F-B72F-BD29B19A12AB}">
      <dgm:prSet phldrT="[Text]" custT="1"/>
      <dgm:spPr/>
      <dgm:t>
        <a:bodyPr/>
        <a:lstStyle/>
        <a:p>
          <a:pPr algn="ctr"/>
          <a:r>
            <a:rPr lang="en-GB" sz="800"/>
            <a:t>Professional</a:t>
          </a:r>
        </a:p>
      </dgm:t>
    </dgm:pt>
    <dgm:pt modelId="{7355BF74-40F6-4C75-B0CE-C9A58FF460F8}" type="parTrans" cxnId="{78711A7F-BC00-4979-95F0-89E43DE32BE2}">
      <dgm:prSet/>
      <dgm:spPr/>
      <dgm:t>
        <a:bodyPr/>
        <a:lstStyle/>
        <a:p>
          <a:pPr algn="ctr"/>
          <a:endParaRPr lang="en-GB"/>
        </a:p>
      </dgm:t>
    </dgm:pt>
    <dgm:pt modelId="{34490A6E-3C78-4097-AB03-E79530B2C382}" type="sibTrans" cxnId="{78711A7F-BC00-4979-95F0-89E43DE32BE2}">
      <dgm:prSet/>
      <dgm:spPr/>
      <dgm:t>
        <a:bodyPr/>
        <a:lstStyle/>
        <a:p>
          <a:pPr algn="ctr"/>
          <a:endParaRPr lang="en-GB"/>
        </a:p>
      </dgm:t>
    </dgm:pt>
    <dgm:pt modelId="{10172428-8EF3-4830-8186-232C5D612EBC}" type="pres">
      <dgm:prSet presAssocID="{BB3555CE-4226-4688-BB00-9C61E51B6EEA}" presName="compositeShape" presStyleCnt="0">
        <dgm:presLayoutVars>
          <dgm:chMax val="9"/>
          <dgm:dir/>
          <dgm:resizeHandles val="exact"/>
        </dgm:presLayoutVars>
      </dgm:prSet>
      <dgm:spPr/>
      <dgm:t>
        <a:bodyPr/>
        <a:lstStyle/>
        <a:p>
          <a:endParaRPr lang="en-GB"/>
        </a:p>
      </dgm:t>
    </dgm:pt>
    <dgm:pt modelId="{9FF784DB-9F95-428A-9BDD-FF46C0B850D0}" type="pres">
      <dgm:prSet presAssocID="{BB3555CE-4226-4688-BB00-9C61E51B6EEA}" presName="triangle1" presStyleLbl="node1" presStyleIdx="0" presStyleCnt="4" custLinFactNeighborX="325" custLinFactNeighborY="1646">
        <dgm:presLayoutVars>
          <dgm:bulletEnabled val="1"/>
        </dgm:presLayoutVars>
      </dgm:prSet>
      <dgm:spPr/>
      <dgm:t>
        <a:bodyPr/>
        <a:lstStyle/>
        <a:p>
          <a:endParaRPr lang="en-GB"/>
        </a:p>
      </dgm:t>
    </dgm:pt>
    <dgm:pt modelId="{6749A6FA-18D4-4F6C-AD41-46517791D878}" type="pres">
      <dgm:prSet presAssocID="{BB3555CE-4226-4688-BB00-9C61E51B6EEA}" presName="triangle2" presStyleLbl="node1" presStyleIdx="1" presStyleCnt="4" custScaleX="112394">
        <dgm:presLayoutVars>
          <dgm:bulletEnabled val="1"/>
        </dgm:presLayoutVars>
      </dgm:prSet>
      <dgm:spPr/>
      <dgm:t>
        <a:bodyPr/>
        <a:lstStyle/>
        <a:p>
          <a:endParaRPr lang="en-GB"/>
        </a:p>
      </dgm:t>
    </dgm:pt>
    <dgm:pt modelId="{15C065D5-F117-496F-A9D4-2C60085FD09B}" type="pres">
      <dgm:prSet presAssocID="{BB3555CE-4226-4688-BB00-9C61E51B6EEA}" presName="triangle3" presStyleLbl="node1" presStyleIdx="2" presStyleCnt="4">
        <dgm:presLayoutVars>
          <dgm:bulletEnabled val="1"/>
        </dgm:presLayoutVars>
      </dgm:prSet>
      <dgm:spPr/>
      <dgm:t>
        <a:bodyPr/>
        <a:lstStyle/>
        <a:p>
          <a:endParaRPr lang="en-GB"/>
        </a:p>
      </dgm:t>
    </dgm:pt>
    <dgm:pt modelId="{830D7F07-F7F6-4716-91BF-41003099153F}" type="pres">
      <dgm:prSet presAssocID="{BB3555CE-4226-4688-BB00-9C61E51B6EEA}" presName="triangle4" presStyleLbl="node1" presStyleIdx="3" presStyleCnt="4" custScaleX="114664">
        <dgm:presLayoutVars>
          <dgm:bulletEnabled val="1"/>
        </dgm:presLayoutVars>
      </dgm:prSet>
      <dgm:spPr/>
      <dgm:t>
        <a:bodyPr/>
        <a:lstStyle/>
        <a:p>
          <a:endParaRPr lang="en-GB"/>
        </a:p>
      </dgm:t>
    </dgm:pt>
  </dgm:ptLst>
  <dgm:cxnLst>
    <dgm:cxn modelId="{78711A7F-BC00-4979-95F0-89E43DE32BE2}" srcId="{BB3555CE-4226-4688-BB00-9C61E51B6EEA}" destId="{3F3FD5D9-6658-4A7F-B72F-BD29B19A12AB}" srcOrd="3" destOrd="0" parTransId="{7355BF74-40F6-4C75-B0CE-C9A58FF460F8}" sibTransId="{34490A6E-3C78-4097-AB03-E79530B2C382}"/>
    <dgm:cxn modelId="{12A5689F-158E-4BD2-838D-03B9FC047ED1}" srcId="{BB3555CE-4226-4688-BB00-9C61E51B6EEA}" destId="{59073605-8051-4FB0-9994-C21B10C2C1EE}" srcOrd="1" destOrd="0" parTransId="{82B84AC9-7EBB-47C8-AD2C-485D41DB6FAD}" sibTransId="{8D7338BF-ED7D-4AA3-B873-8AB969ADFCEC}"/>
    <dgm:cxn modelId="{B114566E-ECA0-4683-BDFC-6F94F34E6C5B}" type="presOf" srcId="{BB3555CE-4226-4688-BB00-9C61E51B6EEA}" destId="{10172428-8EF3-4830-8186-232C5D612EBC}" srcOrd="0" destOrd="0" presId="urn:microsoft.com/office/officeart/2005/8/layout/pyramid4"/>
    <dgm:cxn modelId="{477553AA-4C43-4EA9-BB8B-4BE0B7175732}" type="presOf" srcId="{3333D8EA-E081-4358-9410-070A3DCE1239}" destId="{9FF784DB-9F95-428A-9BDD-FF46C0B850D0}" srcOrd="0" destOrd="0" presId="urn:microsoft.com/office/officeart/2005/8/layout/pyramid4"/>
    <dgm:cxn modelId="{6E38B7B2-E6B0-4C40-ACD1-31526151586E}" type="presOf" srcId="{67F3F676-03A8-43B2-8D4F-F12D9E23908D}" destId="{15C065D5-F117-496F-A9D4-2C60085FD09B}" srcOrd="0" destOrd="0" presId="urn:microsoft.com/office/officeart/2005/8/layout/pyramid4"/>
    <dgm:cxn modelId="{427C8C2D-C8E8-4AEB-93DC-D97D308B48BD}" srcId="{BB3555CE-4226-4688-BB00-9C61E51B6EEA}" destId="{3333D8EA-E081-4358-9410-070A3DCE1239}" srcOrd="0" destOrd="0" parTransId="{62C034A3-62E3-4A74-9FC2-E3CE4217B16E}" sibTransId="{BAC0A83C-EEB1-4DB6-9274-D493D1C969F6}"/>
    <dgm:cxn modelId="{947E0096-8AA2-40BB-BE6C-815DC1642A18}" type="presOf" srcId="{3F3FD5D9-6658-4A7F-B72F-BD29B19A12AB}" destId="{830D7F07-F7F6-4716-91BF-41003099153F}" srcOrd="0" destOrd="0" presId="urn:microsoft.com/office/officeart/2005/8/layout/pyramid4"/>
    <dgm:cxn modelId="{E6F3E1C1-3A68-4487-AAEE-11119FEA6142}" srcId="{BB3555CE-4226-4688-BB00-9C61E51B6EEA}" destId="{67F3F676-03A8-43B2-8D4F-F12D9E23908D}" srcOrd="2" destOrd="0" parTransId="{41E00B7A-308D-449F-9D5C-C612B9ECBEE1}" sibTransId="{E020E3DB-CCE9-44DA-A04F-E733F33B36F0}"/>
    <dgm:cxn modelId="{5E951F75-65A5-46E1-9F7A-A13E0085567F}" type="presOf" srcId="{59073605-8051-4FB0-9994-C21B10C2C1EE}" destId="{6749A6FA-18D4-4F6C-AD41-46517791D878}" srcOrd="0" destOrd="0" presId="urn:microsoft.com/office/officeart/2005/8/layout/pyramid4"/>
    <dgm:cxn modelId="{4013D54A-960B-479F-BED5-3C4423A633D9}" type="presParOf" srcId="{10172428-8EF3-4830-8186-232C5D612EBC}" destId="{9FF784DB-9F95-428A-9BDD-FF46C0B850D0}" srcOrd="0" destOrd="0" presId="urn:microsoft.com/office/officeart/2005/8/layout/pyramid4"/>
    <dgm:cxn modelId="{9E098410-4746-4486-ADF3-016B496FC48D}" type="presParOf" srcId="{10172428-8EF3-4830-8186-232C5D612EBC}" destId="{6749A6FA-18D4-4F6C-AD41-46517791D878}" srcOrd="1" destOrd="0" presId="urn:microsoft.com/office/officeart/2005/8/layout/pyramid4"/>
    <dgm:cxn modelId="{A93C7766-75D4-462F-96D8-4061E8AF67E6}" type="presParOf" srcId="{10172428-8EF3-4830-8186-232C5D612EBC}" destId="{15C065D5-F117-496F-A9D4-2C60085FD09B}" srcOrd="2" destOrd="0" presId="urn:microsoft.com/office/officeart/2005/8/layout/pyramid4"/>
    <dgm:cxn modelId="{3AA4352D-625F-4FA3-A965-F1E803F7F259}" type="presParOf" srcId="{10172428-8EF3-4830-8186-232C5D612EBC}" destId="{830D7F07-F7F6-4716-91BF-41003099153F}" srcOrd="3" destOrd="0" presId="urn:microsoft.com/office/officeart/2005/8/layout/pyramid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D643C1-5C1C-4CD4-9DCD-9EA4CD6C4F92}" type="doc">
      <dgm:prSet loTypeId="urn:microsoft.com/office/officeart/2005/8/layout/cycle4" loCatId="matrix" qsTypeId="urn:microsoft.com/office/officeart/2005/8/quickstyle/simple2" qsCatId="simple" csTypeId="urn:microsoft.com/office/officeart/2005/8/colors/accent0_2" csCatId="mainScheme" phldr="1"/>
      <dgm:spPr/>
      <dgm:t>
        <a:bodyPr/>
        <a:lstStyle/>
        <a:p>
          <a:endParaRPr lang="en-GB"/>
        </a:p>
      </dgm:t>
    </dgm:pt>
    <dgm:pt modelId="{292FD637-34FF-4959-A7DF-7F047C361E57}">
      <dgm:prSet phldrT="[Text]" custT="1"/>
      <dgm:spPr/>
      <dgm:t>
        <a:bodyPr/>
        <a:lstStyle/>
        <a:p>
          <a:endParaRPr lang="en-GB" sz="800" b="1"/>
        </a:p>
        <a:p>
          <a:r>
            <a:rPr lang="en-GB" sz="800" b="1"/>
            <a:t>INTERIOR /INTERPRETATIVE</a:t>
          </a:r>
        </a:p>
        <a:p>
          <a:endParaRPr lang="en-GB" sz="800" b="1"/>
        </a:p>
        <a:p>
          <a:r>
            <a:rPr lang="en-GB" sz="800" i="1"/>
            <a:t>Subjectivity/ Intentionality/ Emotional</a:t>
          </a:r>
          <a:endParaRPr lang="en-GB" sz="1400" b="1"/>
        </a:p>
        <a:p>
          <a:r>
            <a:rPr lang="en-GB" sz="1400" b="1"/>
            <a:t>I</a:t>
          </a:r>
          <a:endParaRPr lang="en-GB" sz="1400"/>
        </a:p>
      </dgm:t>
    </dgm:pt>
    <dgm:pt modelId="{B031ADDF-98DB-41A3-9623-85DD7BE284F5}" type="parTrans" cxnId="{36C5D739-D4F0-4160-AEED-344B8DC7DD9C}">
      <dgm:prSet/>
      <dgm:spPr/>
      <dgm:t>
        <a:bodyPr/>
        <a:lstStyle/>
        <a:p>
          <a:endParaRPr lang="en-GB"/>
        </a:p>
      </dgm:t>
    </dgm:pt>
    <dgm:pt modelId="{72E73412-9AEE-4D92-9021-9C0CEDF21D89}" type="sibTrans" cxnId="{36C5D739-D4F0-4160-AEED-344B8DC7DD9C}">
      <dgm:prSet/>
      <dgm:spPr/>
      <dgm:t>
        <a:bodyPr/>
        <a:lstStyle/>
        <a:p>
          <a:endParaRPr lang="en-GB"/>
        </a:p>
      </dgm:t>
    </dgm:pt>
    <dgm:pt modelId="{97B2B967-5C99-4F87-BDE7-D520847CC444}">
      <dgm:prSet phldrT="[Text]" custT="1"/>
      <dgm:spPr/>
      <dgm:t>
        <a:bodyPr/>
        <a:lstStyle/>
        <a:p>
          <a:r>
            <a:rPr lang="en-GB" sz="800"/>
            <a:t>Truthfulness</a:t>
          </a:r>
        </a:p>
      </dgm:t>
    </dgm:pt>
    <dgm:pt modelId="{52E4E381-EBC8-4B43-8D21-B8F74887E00B}" type="parTrans" cxnId="{A3E73A47-95E2-4170-B14E-CFA9E20ABE44}">
      <dgm:prSet/>
      <dgm:spPr/>
      <dgm:t>
        <a:bodyPr/>
        <a:lstStyle/>
        <a:p>
          <a:endParaRPr lang="en-GB"/>
        </a:p>
      </dgm:t>
    </dgm:pt>
    <dgm:pt modelId="{3B8F9027-89C0-463C-ACE7-BEC69EED7358}" type="sibTrans" cxnId="{A3E73A47-95E2-4170-B14E-CFA9E20ABE44}">
      <dgm:prSet/>
      <dgm:spPr/>
      <dgm:t>
        <a:bodyPr/>
        <a:lstStyle/>
        <a:p>
          <a:endParaRPr lang="en-GB"/>
        </a:p>
      </dgm:t>
    </dgm:pt>
    <dgm:pt modelId="{9154E247-A55C-4484-8A0F-A267E28F68AB}">
      <dgm:prSet phldrT="[Text]" custT="1"/>
      <dgm:spPr/>
      <dgm:t>
        <a:bodyPr/>
        <a:lstStyle/>
        <a:p>
          <a:endParaRPr lang="en-GB" sz="800" b="1"/>
        </a:p>
        <a:p>
          <a:r>
            <a:rPr lang="en-GB" sz="800" b="1"/>
            <a:t>EXTERIOR/EMPIRICAL</a:t>
          </a:r>
        </a:p>
        <a:p>
          <a:endParaRPr lang="en-GB" sz="800" b="1"/>
        </a:p>
        <a:p>
          <a:r>
            <a:rPr lang="en-GB" sz="800" i="1"/>
            <a:t>Objectivity/ Behaviour/ Observable</a:t>
          </a:r>
          <a:endParaRPr lang="en-GB" sz="800" b="1"/>
        </a:p>
        <a:p>
          <a:endParaRPr lang="en-GB" sz="800" b="1"/>
        </a:p>
        <a:p>
          <a:r>
            <a:rPr lang="en-GB" sz="1400" b="1"/>
            <a:t>It</a:t>
          </a:r>
          <a:endParaRPr lang="en-GB" sz="1400"/>
        </a:p>
      </dgm:t>
    </dgm:pt>
    <dgm:pt modelId="{DBCECB3F-5A28-4B47-8CEB-BC9F63BFA321}" type="parTrans" cxnId="{AF3A3479-43ED-4320-80F8-6F13E4CB80D3}">
      <dgm:prSet/>
      <dgm:spPr/>
      <dgm:t>
        <a:bodyPr/>
        <a:lstStyle/>
        <a:p>
          <a:endParaRPr lang="en-GB"/>
        </a:p>
      </dgm:t>
    </dgm:pt>
    <dgm:pt modelId="{165CDB51-D2C5-438D-8D4D-CE9CD66AD68F}" type="sibTrans" cxnId="{AF3A3479-43ED-4320-80F8-6F13E4CB80D3}">
      <dgm:prSet/>
      <dgm:spPr/>
      <dgm:t>
        <a:bodyPr/>
        <a:lstStyle/>
        <a:p>
          <a:endParaRPr lang="en-GB"/>
        </a:p>
      </dgm:t>
    </dgm:pt>
    <dgm:pt modelId="{8BA775C0-3513-4AF0-B98A-D6EF29FA9F48}">
      <dgm:prSet phldrT="[Text]" custT="1"/>
      <dgm:spPr/>
      <dgm:t>
        <a:bodyPr/>
        <a:lstStyle/>
        <a:p>
          <a:endParaRPr lang="en-GB" sz="800" b="1"/>
        </a:p>
        <a:p>
          <a:endParaRPr lang="en-GB" sz="800" b="1"/>
        </a:p>
        <a:p>
          <a:r>
            <a:rPr lang="en-GB" sz="800" b="1"/>
            <a:t>COLLECTIVE/EXTERNAL</a:t>
          </a:r>
        </a:p>
        <a:p>
          <a:endParaRPr lang="en-GB" sz="800" b="1"/>
        </a:p>
        <a:p>
          <a:r>
            <a:rPr lang="en-GB" sz="800" i="1"/>
            <a:t>Interobjectivity/ Social</a:t>
          </a:r>
        </a:p>
        <a:p>
          <a:endParaRPr lang="en-GB" sz="800" i="1"/>
        </a:p>
        <a:p>
          <a:r>
            <a:rPr lang="en-GB" sz="1400" b="1"/>
            <a:t>It</a:t>
          </a:r>
          <a:endParaRPr lang="en-GB" sz="1400" i="1"/>
        </a:p>
      </dgm:t>
    </dgm:pt>
    <dgm:pt modelId="{2722CDFB-D5FB-4D45-9DEF-EF3BA9773B01}" type="parTrans" cxnId="{54B224C7-B2AF-4CA0-B205-D116887F7E31}">
      <dgm:prSet/>
      <dgm:spPr/>
      <dgm:t>
        <a:bodyPr/>
        <a:lstStyle/>
        <a:p>
          <a:endParaRPr lang="en-GB"/>
        </a:p>
      </dgm:t>
    </dgm:pt>
    <dgm:pt modelId="{D8E35721-F302-447B-A40B-7DCB13496EDF}" type="sibTrans" cxnId="{54B224C7-B2AF-4CA0-B205-D116887F7E31}">
      <dgm:prSet/>
      <dgm:spPr/>
      <dgm:t>
        <a:bodyPr/>
        <a:lstStyle/>
        <a:p>
          <a:endParaRPr lang="en-GB"/>
        </a:p>
      </dgm:t>
    </dgm:pt>
    <dgm:pt modelId="{FE205DE8-E102-477C-AD89-1D1553F4D019}">
      <dgm:prSet phldrT="[Text]" custT="1"/>
      <dgm:spPr/>
      <dgm:t>
        <a:bodyPr/>
        <a:lstStyle/>
        <a:p>
          <a:endParaRPr lang="en-GB" sz="800" b="1"/>
        </a:p>
        <a:p>
          <a:endParaRPr lang="en-GB" sz="800" b="1"/>
        </a:p>
        <a:p>
          <a:r>
            <a:rPr lang="en-GB" sz="800" b="1"/>
            <a:t>COLLECTIVE/INTERNAL</a:t>
          </a:r>
        </a:p>
        <a:p>
          <a:endParaRPr lang="en-GB" sz="800" b="1"/>
        </a:p>
        <a:p>
          <a:r>
            <a:rPr lang="en-GB" sz="800" i="1"/>
            <a:t>Intersubjectivity/ Cultural</a:t>
          </a:r>
          <a:endParaRPr lang="en-GB" sz="800" b="1"/>
        </a:p>
        <a:p>
          <a:endParaRPr lang="en-GB" sz="800" b="1"/>
        </a:p>
        <a:p>
          <a:r>
            <a:rPr lang="en-GB" sz="1400" b="1"/>
            <a:t>We</a:t>
          </a:r>
        </a:p>
      </dgm:t>
    </dgm:pt>
    <dgm:pt modelId="{B3965890-EE49-480E-8FE5-8A648AEC3BA6}" type="parTrans" cxnId="{7F0D37E8-417D-47D6-BFD0-2BA69D165A16}">
      <dgm:prSet/>
      <dgm:spPr/>
      <dgm:t>
        <a:bodyPr/>
        <a:lstStyle/>
        <a:p>
          <a:endParaRPr lang="en-GB"/>
        </a:p>
      </dgm:t>
    </dgm:pt>
    <dgm:pt modelId="{3D832DE8-2DC5-4521-AD56-CA642F9FE2DC}" type="sibTrans" cxnId="{7F0D37E8-417D-47D6-BFD0-2BA69D165A16}">
      <dgm:prSet/>
      <dgm:spPr/>
      <dgm:t>
        <a:bodyPr/>
        <a:lstStyle/>
        <a:p>
          <a:endParaRPr lang="en-GB"/>
        </a:p>
      </dgm:t>
    </dgm:pt>
    <dgm:pt modelId="{9642C3B6-3F08-4FCE-AE33-FF203FBF26FE}">
      <dgm:prSet phldrT="[Text]"/>
      <dgm:spPr/>
      <dgm:t>
        <a:bodyPr/>
        <a:lstStyle/>
        <a:p>
          <a:endParaRPr lang="en-GB" sz="500" b="1"/>
        </a:p>
      </dgm:t>
    </dgm:pt>
    <dgm:pt modelId="{4C766F42-D971-42DC-9010-D99030FE5EE3}" type="parTrans" cxnId="{23D56A3D-D990-4A50-A085-04503F96449A}">
      <dgm:prSet/>
      <dgm:spPr/>
      <dgm:t>
        <a:bodyPr/>
        <a:lstStyle/>
        <a:p>
          <a:endParaRPr lang="en-GB"/>
        </a:p>
      </dgm:t>
    </dgm:pt>
    <dgm:pt modelId="{5D4C8890-06C6-4958-A709-A4C93F3EEE6C}" type="sibTrans" cxnId="{23D56A3D-D990-4A50-A085-04503F96449A}">
      <dgm:prSet/>
      <dgm:spPr/>
      <dgm:t>
        <a:bodyPr/>
        <a:lstStyle/>
        <a:p>
          <a:endParaRPr lang="en-GB"/>
        </a:p>
      </dgm:t>
    </dgm:pt>
    <dgm:pt modelId="{FA6739C2-AFD7-4E25-8CAB-0CB0BB48D510}">
      <dgm:prSet phldrT="[Text]" custT="1"/>
      <dgm:spPr/>
      <dgm:t>
        <a:bodyPr/>
        <a:lstStyle/>
        <a:p>
          <a:pPr algn="l"/>
          <a:r>
            <a:rPr lang="en-GB" sz="800"/>
            <a:t>Propositional</a:t>
          </a:r>
        </a:p>
      </dgm:t>
    </dgm:pt>
    <dgm:pt modelId="{C48BCF31-F35F-4631-ABCB-805DE457DD05}" type="sibTrans" cxnId="{6A2AD56F-9020-471D-82E8-38A7D7122A85}">
      <dgm:prSet/>
      <dgm:spPr/>
      <dgm:t>
        <a:bodyPr/>
        <a:lstStyle/>
        <a:p>
          <a:endParaRPr lang="en-GB"/>
        </a:p>
      </dgm:t>
    </dgm:pt>
    <dgm:pt modelId="{BEB0E8FB-CF5C-46CD-B98D-2BB515879E83}" type="parTrans" cxnId="{6A2AD56F-9020-471D-82E8-38A7D7122A85}">
      <dgm:prSet/>
      <dgm:spPr/>
      <dgm:t>
        <a:bodyPr/>
        <a:lstStyle/>
        <a:p>
          <a:endParaRPr lang="en-GB"/>
        </a:p>
      </dgm:t>
    </dgm:pt>
    <dgm:pt modelId="{FC1BE74A-ADB1-41DC-B948-22B3DF9ACE19}">
      <dgm:prSet phldrT="[Text]"/>
      <dgm:spPr/>
      <dgm:t>
        <a:bodyPr/>
        <a:lstStyle/>
        <a:p>
          <a:pPr algn="l"/>
          <a:endParaRPr lang="en-GB" sz="500"/>
        </a:p>
      </dgm:t>
    </dgm:pt>
    <dgm:pt modelId="{9E663B80-AF4E-40FA-A312-92A601C1E589}" type="sibTrans" cxnId="{F5B91987-7726-4E1D-A94B-67984DA6CA90}">
      <dgm:prSet/>
      <dgm:spPr/>
      <dgm:t>
        <a:bodyPr/>
        <a:lstStyle/>
        <a:p>
          <a:endParaRPr lang="en-GB"/>
        </a:p>
      </dgm:t>
    </dgm:pt>
    <dgm:pt modelId="{F94AFE7B-FBC5-459B-B18B-09D5FF38D880}" type="parTrans" cxnId="{F5B91987-7726-4E1D-A94B-67984DA6CA90}">
      <dgm:prSet/>
      <dgm:spPr/>
      <dgm:t>
        <a:bodyPr/>
        <a:lstStyle/>
        <a:p>
          <a:endParaRPr lang="en-GB"/>
        </a:p>
      </dgm:t>
    </dgm:pt>
    <dgm:pt modelId="{B03A1EE4-BECE-49D9-A3B4-A4DE3E943E72}">
      <dgm:prSet phldrT="[Text]"/>
      <dgm:spPr/>
      <dgm:t>
        <a:bodyPr/>
        <a:lstStyle/>
        <a:p>
          <a:pPr algn="l"/>
          <a:endParaRPr lang="en-GB" sz="500"/>
        </a:p>
      </dgm:t>
    </dgm:pt>
    <dgm:pt modelId="{92B83D51-E71F-4239-9658-40BD25CA58EA}" type="parTrans" cxnId="{1E81AA00-C8D0-4E9C-812C-C724F736DACE}">
      <dgm:prSet/>
      <dgm:spPr/>
      <dgm:t>
        <a:bodyPr/>
        <a:lstStyle/>
        <a:p>
          <a:endParaRPr lang="en-GB"/>
        </a:p>
      </dgm:t>
    </dgm:pt>
    <dgm:pt modelId="{02F48046-FF9E-4522-81E8-DDAAA63A952A}" type="sibTrans" cxnId="{1E81AA00-C8D0-4E9C-812C-C724F736DACE}">
      <dgm:prSet/>
      <dgm:spPr/>
      <dgm:t>
        <a:bodyPr/>
        <a:lstStyle/>
        <a:p>
          <a:endParaRPr lang="en-GB"/>
        </a:p>
      </dgm:t>
    </dgm:pt>
    <dgm:pt modelId="{B699ED42-C2E2-4C52-8327-81D4AD7E0B76}">
      <dgm:prSet phldrT="[Text]"/>
      <dgm:spPr/>
      <dgm:t>
        <a:bodyPr/>
        <a:lstStyle/>
        <a:p>
          <a:pPr algn="l"/>
          <a:endParaRPr lang="en-GB" sz="500"/>
        </a:p>
      </dgm:t>
    </dgm:pt>
    <dgm:pt modelId="{D67E0D56-A7BA-41AB-8159-DC02BFD5D76A}" type="parTrans" cxnId="{C18088AD-59B0-459E-BD95-080A1564CE9A}">
      <dgm:prSet/>
      <dgm:spPr/>
      <dgm:t>
        <a:bodyPr/>
        <a:lstStyle/>
        <a:p>
          <a:endParaRPr lang="en-GB"/>
        </a:p>
      </dgm:t>
    </dgm:pt>
    <dgm:pt modelId="{604AA03E-BEF6-48EF-8F34-0171B40CA0E8}" type="sibTrans" cxnId="{C18088AD-59B0-459E-BD95-080A1564CE9A}">
      <dgm:prSet/>
      <dgm:spPr/>
      <dgm:t>
        <a:bodyPr/>
        <a:lstStyle/>
        <a:p>
          <a:endParaRPr lang="en-GB"/>
        </a:p>
      </dgm:t>
    </dgm:pt>
    <dgm:pt modelId="{42557B88-7345-426C-BAFE-EE2D08D75469}">
      <dgm:prSet custT="1"/>
      <dgm:spPr/>
      <dgm:t>
        <a:bodyPr/>
        <a:lstStyle/>
        <a:p>
          <a:pPr algn="l"/>
          <a:r>
            <a:rPr lang="en-GB" sz="800"/>
            <a:t>Truth correspondence</a:t>
          </a:r>
        </a:p>
      </dgm:t>
    </dgm:pt>
    <dgm:pt modelId="{55B6B16F-6AD7-4AF7-8A25-E30C09066455}" type="parTrans" cxnId="{90367E6C-6E9A-4FEF-8942-A5A106447097}">
      <dgm:prSet/>
      <dgm:spPr/>
      <dgm:t>
        <a:bodyPr/>
        <a:lstStyle/>
        <a:p>
          <a:endParaRPr lang="en-GB"/>
        </a:p>
      </dgm:t>
    </dgm:pt>
    <dgm:pt modelId="{A58FAB4C-2194-4B6A-8417-8CE073E61AC3}" type="sibTrans" cxnId="{90367E6C-6E9A-4FEF-8942-A5A106447097}">
      <dgm:prSet/>
      <dgm:spPr/>
      <dgm:t>
        <a:bodyPr/>
        <a:lstStyle/>
        <a:p>
          <a:endParaRPr lang="en-GB"/>
        </a:p>
      </dgm:t>
    </dgm:pt>
    <dgm:pt modelId="{179AE0EC-0E2C-47BA-B09B-D6577BFDEDB7}">
      <dgm:prSet custT="1"/>
      <dgm:spPr/>
      <dgm:t>
        <a:bodyPr/>
        <a:lstStyle/>
        <a:p>
          <a:pPr algn="l"/>
          <a:r>
            <a:rPr lang="en-GB" sz="600"/>
            <a:t>“</a:t>
          </a:r>
          <a:r>
            <a:rPr lang="en-GB" sz="600" i="1"/>
            <a:t>standard hierarchy . .modern evolutionary science: atoms to molecules to cells to organisms, each of which `transcends but includes' its predecessor in an irreversible fashion.'</a:t>
          </a:r>
          <a:endParaRPr lang="en-GB" sz="600"/>
        </a:p>
      </dgm:t>
    </dgm:pt>
    <dgm:pt modelId="{5D807056-B66C-4FC1-852D-91DC3958C867}" type="parTrans" cxnId="{BC48C9EA-8BA0-4D86-B2E3-9F52BAD16BE6}">
      <dgm:prSet/>
      <dgm:spPr/>
      <dgm:t>
        <a:bodyPr/>
        <a:lstStyle/>
        <a:p>
          <a:endParaRPr lang="en-GB"/>
        </a:p>
      </dgm:t>
    </dgm:pt>
    <dgm:pt modelId="{C1CAB105-3FD7-48A3-A5FD-9034B68C216C}" type="sibTrans" cxnId="{BC48C9EA-8BA0-4D86-B2E3-9F52BAD16BE6}">
      <dgm:prSet/>
      <dgm:spPr/>
      <dgm:t>
        <a:bodyPr/>
        <a:lstStyle/>
        <a:p>
          <a:endParaRPr lang="en-GB"/>
        </a:p>
      </dgm:t>
    </dgm:pt>
    <dgm:pt modelId="{32BF2741-FBD7-49DF-8A7B-2219B75C820A}">
      <dgm:prSet custT="1"/>
      <dgm:spPr/>
      <dgm:t>
        <a:bodyPr/>
        <a:lstStyle/>
        <a:p>
          <a:r>
            <a:rPr lang="en-GB" sz="800" i="1"/>
            <a:t>"represents the interior of  individual holons"</a:t>
          </a:r>
          <a:r>
            <a:rPr lang="en-GB" sz="800" b="1"/>
            <a:t>                                  </a:t>
          </a:r>
          <a:endParaRPr lang="en-GB" sz="800"/>
        </a:p>
      </dgm:t>
    </dgm:pt>
    <dgm:pt modelId="{3A929ED3-00D7-4FCC-9537-042E1FD0DE74}" type="parTrans" cxnId="{7087C771-25DF-41D5-A928-08FA16C8B748}">
      <dgm:prSet/>
      <dgm:spPr/>
      <dgm:t>
        <a:bodyPr/>
        <a:lstStyle/>
        <a:p>
          <a:endParaRPr lang="en-GB"/>
        </a:p>
      </dgm:t>
    </dgm:pt>
    <dgm:pt modelId="{AC5DF718-B01C-4E03-ABD5-1530CA790A6D}" type="sibTrans" cxnId="{7087C771-25DF-41D5-A928-08FA16C8B748}">
      <dgm:prSet/>
      <dgm:spPr/>
      <dgm:t>
        <a:bodyPr/>
        <a:lstStyle/>
        <a:p>
          <a:endParaRPr lang="en-GB"/>
        </a:p>
      </dgm:t>
    </dgm:pt>
    <dgm:pt modelId="{BEB1E700-27C8-412B-91E5-3255AC4B3D6E}">
      <dgm:prSet custT="1"/>
      <dgm:spPr/>
      <dgm:t>
        <a:bodyPr/>
        <a:lstStyle/>
        <a:p>
          <a:pPr algn="l"/>
          <a:r>
            <a:rPr lang="en-GB" sz="800"/>
            <a:t> Representation</a:t>
          </a:r>
        </a:p>
      </dgm:t>
    </dgm:pt>
    <dgm:pt modelId="{3F68AEE5-82DA-4E8F-B91B-BEB32B9F487A}" type="parTrans" cxnId="{FC42625F-77C2-41FE-AC8B-21315D978D6E}">
      <dgm:prSet/>
      <dgm:spPr/>
      <dgm:t>
        <a:bodyPr/>
        <a:lstStyle/>
        <a:p>
          <a:endParaRPr lang="en-GB"/>
        </a:p>
      </dgm:t>
    </dgm:pt>
    <dgm:pt modelId="{C665C5F6-7846-4CDF-B67A-5AE085C45B1C}" type="sibTrans" cxnId="{FC42625F-77C2-41FE-AC8B-21315D978D6E}">
      <dgm:prSet/>
      <dgm:spPr/>
      <dgm:t>
        <a:bodyPr/>
        <a:lstStyle/>
        <a:p>
          <a:endParaRPr lang="en-GB"/>
        </a:p>
      </dgm:t>
    </dgm:pt>
    <dgm:pt modelId="{3DC33AFF-F8D9-447C-8955-622F9D2DAF48}">
      <dgm:prSet phldrT="[Text]" custT="1"/>
      <dgm:spPr/>
      <dgm:t>
        <a:bodyPr/>
        <a:lstStyle/>
        <a:p>
          <a:r>
            <a:rPr lang="en-GB" sz="800"/>
            <a:t>Sincerity</a:t>
          </a:r>
        </a:p>
      </dgm:t>
    </dgm:pt>
    <dgm:pt modelId="{CD29FF81-9811-4893-8167-94E84C8EEFB1}" type="parTrans" cxnId="{9DC2FEF4-A6D5-4D7C-9975-0B3C7D563F5E}">
      <dgm:prSet/>
      <dgm:spPr/>
      <dgm:t>
        <a:bodyPr/>
        <a:lstStyle/>
        <a:p>
          <a:endParaRPr lang="en-GB"/>
        </a:p>
      </dgm:t>
    </dgm:pt>
    <dgm:pt modelId="{E1AD0C8E-B9A3-46DF-92E7-FDE58EAF453C}" type="sibTrans" cxnId="{9DC2FEF4-A6D5-4D7C-9975-0B3C7D563F5E}">
      <dgm:prSet/>
      <dgm:spPr/>
      <dgm:t>
        <a:bodyPr/>
        <a:lstStyle/>
        <a:p>
          <a:endParaRPr lang="en-GB"/>
        </a:p>
      </dgm:t>
    </dgm:pt>
    <dgm:pt modelId="{C19A6F16-FF17-494C-8D25-926EE12999AF}">
      <dgm:prSet phldrT="[Text]" custT="1"/>
      <dgm:spPr/>
      <dgm:t>
        <a:bodyPr/>
        <a:lstStyle/>
        <a:p>
          <a:r>
            <a:rPr lang="en-GB" sz="800"/>
            <a:t>Integrity</a:t>
          </a:r>
        </a:p>
      </dgm:t>
    </dgm:pt>
    <dgm:pt modelId="{9AD94857-750F-48F3-9895-ECD7A0AA906B}" type="parTrans" cxnId="{F5507074-6DFB-4E75-B991-FFAAC5FF4517}">
      <dgm:prSet/>
      <dgm:spPr/>
      <dgm:t>
        <a:bodyPr/>
        <a:lstStyle/>
        <a:p>
          <a:endParaRPr lang="en-GB"/>
        </a:p>
      </dgm:t>
    </dgm:pt>
    <dgm:pt modelId="{6749235D-DAA2-43BE-9C27-33B9043065F7}" type="sibTrans" cxnId="{F5507074-6DFB-4E75-B991-FFAAC5FF4517}">
      <dgm:prSet/>
      <dgm:spPr/>
      <dgm:t>
        <a:bodyPr/>
        <a:lstStyle/>
        <a:p>
          <a:endParaRPr lang="en-GB"/>
        </a:p>
      </dgm:t>
    </dgm:pt>
    <dgm:pt modelId="{2DE0EB04-F100-4D56-8E61-686F6418EB3B}">
      <dgm:prSet phldrT="[Text]" custT="1"/>
      <dgm:spPr/>
      <dgm:t>
        <a:bodyPr/>
        <a:lstStyle/>
        <a:p>
          <a:r>
            <a:rPr lang="en-GB" sz="800"/>
            <a:t>Trustworthiness</a:t>
          </a:r>
        </a:p>
      </dgm:t>
    </dgm:pt>
    <dgm:pt modelId="{B713DCA7-80C6-4FF5-8B85-DBCDD47982EE}" type="parTrans" cxnId="{C6813CE8-8F46-458A-B2AC-F1C8C4340284}">
      <dgm:prSet/>
      <dgm:spPr/>
      <dgm:t>
        <a:bodyPr/>
        <a:lstStyle/>
        <a:p>
          <a:endParaRPr lang="en-GB"/>
        </a:p>
      </dgm:t>
    </dgm:pt>
    <dgm:pt modelId="{731A3D91-D86E-4998-8636-573A08FA3E4E}" type="sibTrans" cxnId="{C6813CE8-8F46-458A-B2AC-F1C8C4340284}">
      <dgm:prSet/>
      <dgm:spPr/>
      <dgm:t>
        <a:bodyPr/>
        <a:lstStyle/>
        <a:p>
          <a:endParaRPr lang="en-GB"/>
        </a:p>
      </dgm:t>
    </dgm:pt>
    <dgm:pt modelId="{6308A2A9-EA3F-4714-B1A0-EC964D6BB686}">
      <dgm:prSet phldrT="[Text]" custT="1"/>
      <dgm:spPr/>
      <dgm:t>
        <a:bodyPr/>
        <a:lstStyle/>
        <a:p>
          <a:endParaRPr lang="en-GB" sz="800"/>
        </a:p>
      </dgm:t>
    </dgm:pt>
    <dgm:pt modelId="{4A0BE6C6-DC43-46F8-B762-5B0A3F489720}" type="parTrans" cxnId="{C3EF3038-E9D2-4DEB-BA42-F4E84F1FF481}">
      <dgm:prSet/>
      <dgm:spPr/>
      <dgm:t>
        <a:bodyPr/>
        <a:lstStyle/>
        <a:p>
          <a:endParaRPr lang="en-GB"/>
        </a:p>
      </dgm:t>
    </dgm:pt>
    <dgm:pt modelId="{D42DC37E-20F9-4952-91ED-3B4843207CDB}" type="sibTrans" cxnId="{C3EF3038-E9D2-4DEB-BA42-F4E84F1FF481}">
      <dgm:prSet/>
      <dgm:spPr/>
      <dgm:t>
        <a:bodyPr/>
        <a:lstStyle/>
        <a:p>
          <a:endParaRPr lang="en-GB"/>
        </a:p>
      </dgm:t>
    </dgm:pt>
    <dgm:pt modelId="{1351588B-99F0-4F71-A234-352A6DE4F3B4}">
      <dgm:prSet custT="1"/>
      <dgm:spPr/>
      <dgm:t>
        <a:bodyPr/>
        <a:lstStyle/>
        <a:p>
          <a:r>
            <a:rPr lang="en-GB" sz="800"/>
            <a:t>Justness</a:t>
          </a:r>
        </a:p>
      </dgm:t>
    </dgm:pt>
    <dgm:pt modelId="{C2CC7FA9-8405-453C-91D6-88EAA0AE80D2}" type="parTrans" cxnId="{CD1F8622-1548-4B0F-8FFA-E770C20EC94D}">
      <dgm:prSet/>
      <dgm:spPr/>
      <dgm:t>
        <a:bodyPr/>
        <a:lstStyle/>
        <a:p>
          <a:endParaRPr lang="en-GB"/>
        </a:p>
      </dgm:t>
    </dgm:pt>
    <dgm:pt modelId="{8361C47A-5443-4239-A704-009E592366AD}" type="sibTrans" cxnId="{CD1F8622-1548-4B0F-8FFA-E770C20EC94D}">
      <dgm:prSet/>
      <dgm:spPr/>
      <dgm:t>
        <a:bodyPr/>
        <a:lstStyle/>
        <a:p>
          <a:endParaRPr lang="en-GB"/>
        </a:p>
      </dgm:t>
    </dgm:pt>
    <dgm:pt modelId="{11DF2E29-8069-4C6D-8F2D-3DB7457C9651}">
      <dgm:prSet custT="1"/>
      <dgm:spPr/>
      <dgm:t>
        <a:bodyPr/>
        <a:lstStyle/>
        <a:p>
          <a:r>
            <a:rPr lang="en-GB" sz="800"/>
            <a:t>Cultural fit</a:t>
          </a:r>
        </a:p>
      </dgm:t>
    </dgm:pt>
    <dgm:pt modelId="{587788E8-B5BE-4504-9532-FF7377A4E1FD}" type="parTrans" cxnId="{86C7F9CA-2005-4A34-956F-4F52862DC48B}">
      <dgm:prSet/>
      <dgm:spPr/>
      <dgm:t>
        <a:bodyPr/>
        <a:lstStyle/>
        <a:p>
          <a:endParaRPr lang="en-GB"/>
        </a:p>
      </dgm:t>
    </dgm:pt>
    <dgm:pt modelId="{45DD2C42-49C1-4F6A-A300-04869F7D7FFF}" type="sibTrans" cxnId="{86C7F9CA-2005-4A34-956F-4F52862DC48B}">
      <dgm:prSet/>
      <dgm:spPr/>
      <dgm:t>
        <a:bodyPr/>
        <a:lstStyle/>
        <a:p>
          <a:endParaRPr lang="en-GB"/>
        </a:p>
      </dgm:t>
    </dgm:pt>
    <dgm:pt modelId="{115BBCF8-D62D-4304-AA60-1C3E06413086}">
      <dgm:prSet custT="1"/>
      <dgm:spPr/>
      <dgm:t>
        <a:bodyPr/>
        <a:lstStyle/>
        <a:p>
          <a:r>
            <a:rPr lang="en-GB" sz="800"/>
            <a:t>Mutual understanding</a:t>
          </a:r>
        </a:p>
      </dgm:t>
    </dgm:pt>
    <dgm:pt modelId="{DFEB63C8-9DD3-4017-B83D-E25751D60E82}" type="parTrans" cxnId="{1FDC02BF-6CF0-4633-A935-0EDC9068CF89}">
      <dgm:prSet/>
      <dgm:spPr/>
      <dgm:t>
        <a:bodyPr/>
        <a:lstStyle/>
        <a:p>
          <a:endParaRPr lang="en-GB"/>
        </a:p>
      </dgm:t>
    </dgm:pt>
    <dgm:pt modelId="{6DABDF28-6F5A-4F9B-A805-F1FEC941B617}" type="sibTrans" cxnId="{1FDC02BF-6CF0-4633-A935-0EDC9068CF89}">
      <dgm:prSet/>
      <dgm:spPr/>
      <dgm:t>
        <a:bodyPr/>
        <a:lstStyle/>
        <a:p>
          <a:endParaRPr lang="en-GB"/>
        </a:p>
      </dgm:t>
    </dgm:pt>
    <dgm:pt modelId="{F3F1D33C-DADB-48F8-8DD9-B223B7CFA87A}">
      <dgm:prSet custT="1"/>
      <dgm:spPr/>
      <dgm:t>
        <a:bodyPr/>
        <a:lstStyle/>
        <a:p>
          <a:r>
            <a:rPr lang="en-GB" sz="800"/>
            <a:t>Rightness</a:t>
          </a:r>
        </a:p>
      </dgm:t>
    </dgm:pt>
    <dgm:pt modelId="{4A8A8E8B-5DC1-4575-9579-5E050B6AE634}" type="parTrans" cxnId="{64EECD4C-CD62-41BA-A0FC-CCC915376F79}">
      <dgm:prSet/>
      <dgm:spPr/>
      <dgm:t>
        <a:bodyPr/>
        <a:lstStyle/>
        <a:p>
          <a:endParaRPr lang="en-GB"/>
        </a:p>
      </dgm:t>
    </dgm:pt>
    <dgm:pt modelId="{BAF19826-EF39-49B2-ACD7-5AC5AFBAC651}" type="sibTrans" cxnId="{64EECD4C-CD62-41BA-A0FC-CCC915376F79}">
      <dgm:prSet/>
      <dgm:spPr/>
      <dgm:t>
        <a:bodyPr/>
        <a:lstStyle/>
        <a:p>
          <a:endParaRPr lang="en-GB"/>
        </a:p>
      </dgm:t>
    </dgm:pt>
    <dgm:pt modelId="{27DC95A5-C5A8-4581-9960-70B944DEBC90}">
      <dgm:prSet phldrT="[Text]" custT="1"/>
      <dgm:spPr/>
      <dgm:t>
        <a:bodyPr/>
        <a:lstStyle/>
        <a:p>
          <a:pPr algn="l"/>
          <a:r>
            <a:rPr lang="en-GB" sz="800"/>
            <a:t>Functional fit</a:t>
          </a:r>
        </a:p>
      </dgm:t>
    </dgm:pt>
    <dgm:pt modelId="{2582F144-36D7-44DC-90B9-72CF0496EF14}" type="parTrans" cxnId="{8C23478C-EE71-4BE2-95FD-DC33D07EF93F}">
      <dgm:prSet/>
      <dgm:spPr/>
      <dgm:t>
        <a:bodyPr/>
        <a:lstStyle/>
        <a:p>
          <a:endParaRPr lang="en-GB"/>
        </a:p>
      </dgm:t>
    </dgm:pt>
    <dgm:pt modelId="{14F38EE8-649D-414B-A224-3BCE56E61262}" type="sibTrans" cxnId="{8C23478C-EE71-4BE2-95FD-DC33D07EF93F}">
      <dgm:prSet/>
      <dgm:spPr/>
      <dgm:t>
        <a:bodyPr/>
        <a:lstStyle/>
        <a:p>
          <a:endParaRPr lang="en-GB"/>
        </a:p>
      </dgm:t>
    </dgm:pt>
    <dgm:pt modelId="{13CAF6DD-17A4-4615-BE84-0DB6ACAEE36F}">
      <dgm:prSet phldrT="[Text]" custT="1"/>
      <dgm:spPr/>
      <dgm:t>
        <a:bodyPr/>
        <a:lstStyle/>
        <a:p>
          <a:pPr algn="l"/>
          <a:r>
            <a:rPr lang="en-GB" sz="800"/>
            <a:t>Systems theory web</a:t>
          </a:r>
        </a:p>
      </dgm:t>
    </dgm:pt>
    <dgm:pt modelId="{5780D930-8BF4-46D3-B944-4C40E43254D8}" type="parTrans" cxnId="{38DC02EB-67DD-4F31-B86A-4DE666EF2F52}">
      <dgm:prSet/>
      <dgm:spPr/>
      <dgm:t>
        <a:bodyPr/>
        <a:lstStyle/>
        <a:p>
          <a:endParaRPr lang="en-GB"/>
        </a:p>
      </dgm:t>
    </dgm:pt>
    <dgm:pt modelId="{C26C063F-CE84-42FB-8607-D53D0F5C2773}" type="sibTrans" cxnId="{38DC02EB-67DD-4F31-B86A-4DE666EF2F52}">
      <dgm:prSet/>
      <dgm:spPr/>
      <dgm:t>
        <a:bodyPr/>
        <a:lstStyle/>
        <a:p>
          <a:endParaRPr lang="en-GB"/>
        </a:p>
      </dgm:t>
    </dgm:pt>
    <dgm:pt modelId="{028D9438-64E7-4649-AEB2-B997A295CF71}">
      <dgm:prSet phldrT="[Text]" custT="1"/>
      <dgm:spPr/>
      <dgm:t>
        <a:bodyPr/>
        <a:lstStyle/>
        <a:p>
          <a:pPr algn="l"/>
          <a:r>
            <a:rPr lang="en-GB" sz="800"/>
            <a:t>Structural-functionalism</a:t>
          </a:r>
        </a:p>
      </dgm:t>
    </dgm:pt>
    <dgm:pt modelId="{CA22C6E6-9F2F-487A-8F78-9688606D4346}" type="parTrans" cxnId="{281F44F2-F81D-44F2-85A0-549732AEA1C8}">
      <dgm:prSet/>
      <dgm:spPr/>
      <dgm:t>
        <a:bodyPr/>
        <a:lstStyle/>
        <a:p>
          <a:endParaRPr lang="en-GB"/>
        </a:p>
      </dgm:t>
    </dgm:pt>
    <dgm:pt modelId="{96CB19EC-08E3-484C-A451-32BE8F3E026D}" type="sibTrans" cxnId="{281F44F2-F81D-44F2-85A0-549732AEA1C8}">
      <dgm:prSet/>
      <dgm:spPr/>
      <dgm:t>
        <a:bodyPr/>
        <a:lstStyle/>
        <a:p>
          <a:endParaRPr lang="en-GB"/>
        </a:p>
      </dgm:t>
    </dgm:pt>
    <dgm:pt modelId="{A3A7403D-B52B-47B3-8B4A-02F05BFAA467}">
      <dgm:prSet phldrT="[Text]" custT="1"/>
      <dgm:spPr/>
      <dgm:t>
        <a:bodyPr/>
        <a:lstStyle/>
        <a:p>
          <a:pPr algn="l"/>
          <a:r>
            <a:rPr lang="en-GB" sz="800"/>
            <a:t>Social systems mesh	</a:t>
          </a:r>
        </a:p>
      </dgm:t>
    </dgm:pt>
    <dgm:pt modelId="{239FA415-6EE4-4033-9F69-4F86655F7FB2}" type="parTrans" cxnId="{4BC6004A-D407-41FB-AE1E-71CC6D8C70EF}">
      <dgm:prSet/>
      <dgm:spPr/>
      <dgm:t>
        <a:bodyPr/>
        <a:lstStyle/>
        <a:p>
          <a:endParaRPr lang="en-GB"/>
        </a:p>
      </dgm:t>
    </dgm:pt>
    <dgm:pt modelId="{772976A2-4E48-49C0-A0A6-BD86EC70D3AB}" type="sibTrans" cxnId="{4BC6004A-D407-41FB-AE1E-71CC6D8C70EF}">
      <dgm:prSet/>
      <dgm:spPr/>
      <dgm:t>
        <a:bodyPr/>
        <a:lstStyle/>
        <a:p>
          <a:endParaRPr lang="en-GB"/>
        </a:p>
      </dgm:t>
    </dgm:pt>
    <dgm:pt modelId="{26F7424E-CCC2-4091-A693-677F61E0FF39}">
      <dgm:prSet phldrT="[Text]"/>
      <dgm:spPr/>
      <dgm:t>
        <a:bodyPr/>
        <a:lstStyle/>
        <a:p>
          <a:pPr algn="l"/>
          <a:endParaRPr lang="en-GB" sz="500"/>
        </a:p>
      </dgm:t>
    </dgm:pt>
    <dgm:pt modelId="{D383410F-8FA6-4836-A49B-5354516ACD40}" type="parTrans" cxnId="{C871BB71-7E7B-4686-B391-C235B187F5ED}">
      <dgm:prSet/>
      <dgm:spPr/>
      <dgm:t>
        <a:bodyPr/>
        <a:lstStyle/>
        <a:p>
          <a:endParaRPr lang="en-GB"/>
        </a:p>
      </dgm:t>
    </dgm:pt>
    <dgm:pt modelId="{F01310DD-FC9B-44E5-B40B-3BD1F6CBB6CF}" type="sibTrans" cxnId="{C871BB71-7E7B-4686-B391-C235B187F5ED}">
      <dgm:prSet/>
      <dgm:spPr/>
      <dgm:t>
        <a:bodyPr/>
        <a:lstStyle/>
        <a:p>
          <a:endParaRPr lang="en-GB"/>
        </a:p>
      </dgm:t>
    </dgm:pt>
    <dgm:pt modelId="{B6B2CF31-8D84-40CB-A490-41CA7C6E792A}">
      <dgm:prSet phldrT="[Text]"/>
      <dgm:spPr/>
      <dgm:t>
        <a:bodyPr/>
        <a:lstStyle/>
        <a:p>
          <a:endParaRPr lang="en-GB" sz="500" b="1"/>
        </a:p>
      </dgm:t>
    </dgm:pt>
    <dgm:pt modelId="{C2F9BDB7-8B6F-4B1F-96C8-A4A0E98B8D0A}" type="parTrans" cxnId="{525DC4AF-75D1-4C7E-BC46-7983D60114F9}">
      <dgm:prSet/>
      <dgm:spPr/>
      <dgm:t>
        <a:bodyPr/>
        <a:lstStyle/>
        <a:p>
          <a:endParaRPr lang="en-GB"/>
        </a:p>
      </dgm:t>
    </dgm:pt>
    <dgm:pt modelId="{06C5DA7F-CBA7-4F46-BE95-7FEA63114103}" type="sibTrans" cxnId="{525DC4AF-75D1-4C7E-BC46-7983D60114F9}">
      <dgm:prSet/>
      <dgm:spPr/>
      <dgm:t>
        <a:bodyPr/>
        <a:lstStyle/>
        <a:p>
          <a:endParaRPr lang="en-GB"/>
        </a:p>
      </dgm:t>
    </dgm:pt>
    <dgm:pt modelId="{6D64BF1D-4F11-40E5-9262-51C3D46D8426}">
      <dgm:prSet custT="1"/>
      <dgm:spPr/>
      <dgm:t>
        <a:bodyPr/>
        <a:lstStyle/>
        <a:p>
          <a:pPr algn="l"/>
          <a:endParaRPr lang="en-GB" sz="800"/>
        </a:p>
      </dgm:t>
    </dgm:pt>
    <dgm:pt modelId="{36ACFC12-9787-454A-BFAC-28691E5E146A}" type="parTrans" cxnId="{E32856CD-83C7-4039-86DB-7207B36E18B2}">
      <dgm:prSet/>
      <dgm:spPr/>
      <dgm:t>
        <a:bodyPr/>
        <a:lstStyle/>
        <a:p>
          <a:endParaRPr lang="en-GB"/>
        </a:p>
      </dgm:t>
    </dgm:pt>
    <dgm:pt modelId="{4DFC7E70-A63C-473E-B043-E6463E1FE943}" type="sibTrans" cxnId="{E32856CD-83C7-4039-86DB-7207B36E18B2}">
      <dgm:prSet/>
      <dgm:spPr/>
      <dgm:t>
        <a:bodyPr/>
        <a:lstStyle/>
        <a:p>
          <a:endParaRPr lang="en-GB"/>
        </a:p>
      </dgm:t>
    </dgm:pt>
    <dgm:pt modelId="{BBC85F97-5D29-4F6A-8F0B-3B08739C835C}" type="pres">
      <dgm:prSet presAssocID="{F1D643C1-5C1C-4CD4-9DCD-9EA4CD6C4F92}" presName="cycleMatrixDiagram" presStyleCnt="0">
        <dgm:presLayoutVars>
          <dgm:chMax val="1"/>
          <dgm:dir/>
          <dgm:animLvl val="lvl"/>
          <dgm:resizeHandles val="exact"/>
        </dgm:presLayoutVars>
      </dgm:prSet>
      <dgm:spPr/>
      <dgm:t>
        <a:bodyPr/>
        <a:lstStyle/>
        <a:p>
          <a:endParaRPr lang="en-GB"/>
        </a:p>
      </dgm:t>
    </dgm:pt>
    <dgm:pt modelId="{AE69ECBF-C31F-462A-AACC-400E0CA92354}" type="pres">
      <dgm:prSet presAssocID="{F1D643C1-5C1C-4CD4-9DCD-9EA4CD6C4F92}" presName="children" presStyleCnt="0"/>
      <dgm:spPr/>
    </dgm:pt>
    <dgm:pt modelId="{4064FA6A-0554-4B80-B2E1-DEA7AE131592}" type="pres">
      <dgm:prSet presAssocID="{F1D643C1-5C1C-4CD4-9DCD-9EA4CD6C4F92}" presName="child1group" presStyleCnt="0"/>
      <dgm:spPr/>
    </dgm:pt>
    <dgm:pt modelId="{7AFCF834-70A3-4E20-BFCF-EBD13F3FFF82}" type="pres">
      <dgm:prSet presAssocID="{F1D643C1-5C1C-4CD4-9DCD-9EA4CD6C4F92}" presName="child1" presStyleLbl="bgAcc1" presStyleIdx="0" presStyleCnt="4" custScaleX="60821" custScaleY="102395" custLinFactNeighborX="12873" custLinFactNeighborY="-11320"/>
      <dgm:spPr/>
      <dgm:t>
        <a:bodyPr/>
        <a:lstStyle/>
        <a:p>
          <a:endParaRPr lang="en-GB"/>
        </a:p>
      </dgm:t>
    </dgm:pt>
    <dgm:pt modelId="{39181CAE-40B9-4643-BFF9-19D8642730EC}" type="pres">
      <dgm:prSet presAssocID="{F1D643C1-5C1C-4CD4-9DCD-9EA4CD6C4F92}" presName="child1Text" presStyleLbl="bgAcc1" presStyleIdx="0" presStyleCnt="4">
        <dgm:presLayoutVars>
          <dgm:bulletEnabled val="1"/>
        </dgm:presLayoutVars>
      </dgm:prSet>
      <dgm:spPr/>
      <dgm:t>
        <a:bodyPr/>
        <a:lstStyle/>
        <a:p>
          <a:endParaRPr lang="en-GB"/>
        </a:p>
      </dgm:t>
    </dgm:pt>
    <dgm:pt modelId="{BBDEF3AA-806E-4C8E-B8A7-C675BD05A347}" type="pres">
      <dgm:prSet presAssocID="{F1D643C1-5C1C-4CD4-9DCD-9EA4CD6C4F92}" presName="child2group" presStyleCnt="0"/>
      <dgm:spPr/>
    </dgm:pt>
    <dgm:pt modelId="{390AB207-6E20-4D26-855B-58A9F6C80435}" type="pres">
      <dgm:prSet presAssocID="{F1D643C1-5C1C-4CD4-9DCD-9EA4CD6C4F92}" presName="child2" presStyleLbl="bgAcc1" presStyleIdx="1" presStyleCnt="4" custScaleX="63926" custLinFactNeighborX="-9596" custLinFactNeighborY="-12518"/>
      <dgm:spPr/>
      <dgm:t>
        <a:bodyPr/>
        <a:lstStyle/>
        <a:p>
          <a:endParaRPr lang="en-GB"/>
        </a:p>
      </dgm:t>
    </dgm:pt>
    <dgm:pt modelId="{A3048A87-584B-4774-812E-44FF053697A0}" type="pres">
      <dgm:prSet presAssocID="{F1D643C1-5C1C-4CD4-9DCD-9EA4CD6C4F92}" presName="child2Text" presStyleLbl="bgAcc1" presStyleIdx="1" presStyleCnt="4">
        <dgm:presLayoutVars>
          <dgm:bulletEnabled val="1"/>
        </dgm:presLayoutVars>
      </dgm:prSet>
      <dgm:spPr/>
      <dgm:t>
        <a:bodyPr/>
        <a:lstStyle/>
        <a:p>
          <a:endParaRPr lang="en-GB"/>
        </a:p>
      </dgm:t>
    </dgm:pt>
    <dgm:pt modelId="{A2BEBD5B-EAFA-4D10-8BCE-FC839B5DC1F9}" type="pres">
      <dgm:prSet presAssocID="{F1D643C1-5C1C-4CD4-9DCD-9EA4CD6C4F92}" presName="child3group" presStyleCnt="0"/>
      <dgm:spPr/>
    </dgm:pt>
    <dgm:pt modelId="{6F9F693E-2A1E-4812-B375-192F4D7EC67B}" type="pres">
      <dgm:prSet presAssocID="{F1D643C1-5C1C-4CD4-9DCD-9EA4CD6C4F92}" presName="child3" presStyleLbl="bgAcc1" presStyleIdx="2" presStyleCnt="4" custScaleX="55501" custScaleY="99510" custLinFactNeighborX="-4328" custLinFactNeighborY="-21339"/>
      <dgm:spPr/>
      <dgm:t>
        <a:bodyPr/>
        <a:lstStyle/>
        <a:p>
          <a:endParaRPr lang="en-GB"/>
        </a:p>
      </dgm:t>
    </dgm:pt>
    <dgm:pt modelId="{2A3D36C9-4EDC-4F30-8A08-178041C803E2}" type="pres">
      <dgm:prSet presAssocID="{F1D643C1-5C1C-4CD4-9DCD-9EA4CD6C4F92}" presName="child3Text" presStyleLbl="bgAcc1" presStyleIdx="2" presStyleCnt="4">
        <dgm:presLayoutVars>
          <dgm:bulletEnabled val="1"/>
        </dgm:presLayoutVars>
      </dgm:prSet>
      <dgm:spPr/>
      <dgm:t>
        <a:bodyPr/>
        <a:lstStyle/>
        <a:p>
          <a:endParaRPr lang="en-GB"/>
        </a:p>
      </dgm:t>
    </dgm:pt>
    <dgm:pt modelId="{7AE8B8C9-B837-48A4-A11A-951FE7AB63B4}" type="pres">
      <dgm:prSet presAssocID="{F1D643C1-5C1C-4CD4-9DCD-9EA4CD6C4F92}" presName="child4group" presStyleCnt="0"/>
      <dgm:spPr/>
    </dgm:pt>
    <dgm:pt modelId="{8D4E6FA6-C233-4343-8A5C-E0D1C478C38A}" type="pres">
      <dgm:prSet presAssocID="{F1D643C1-5C1C-4CD4-9DCD-9EA4CD6C4F92}" presName="child4" presStyleLbl="bgAcc1" presStyleIdx="3" presStyleCnt="4" custScaleX="56610" custScaleY="99640" custLinFactNeighborX="11291" custLinFactNeighborY="-21664"/>
      <dgm:spPr/>
      <dgm:t>
        <a:bodyPr/>
        <a:lstStyle/>
        <a:p>
          <a:endParaRPr lang="en-GB"/>
        </a:p>
      </dgm:t>
    </dgm:pt>
    <dgm:pt modelId="{7C2F30EC-B06D-4C67-B41A-296F2D9C49AD}" type="pres">
      <dgm:prSet presAssocID="{F1D643C1-5C1C-4CD4-9DCD-9EA4CD6C4F92}" presName="child4Text" presStyleLbl="bgAcc1" presStyleIdx="3" presStyleCnt="4">
        <dgm:presLayoutVars>
          <dgm:bulletEnabled val="1"/>
        </dgm:presLayoutVars>
      </dgm:prSet>
      <dgm:spPr/>
      <dgm:t>
        <a:bodyPr/>
        <a:lstStyle/>
        <a:p>
          <a:endParaRPr lang="en-GB"/>
        </a:p>
      </dgm:t>
    </dgm:pt>
    <dgm:pt modelId="{674B52BD-0BC0-47E2-A07A-2D3D0C22BF6E}" type="pres">
      <dgm:prSet presAssocID="{F1D643C1-5C1C-4CD4-9DCD-9EA4CD6C4F92}" presName="childPlaceholder" presStyleCnt="0"/>
      <dgm:spPr/>
    </dgm:pt>
    <dgm:pt modelId="{747B4A52-8C32-4C1F-ABC2-73D25B2659B4}" type="pres">
      <dgm:prSet presAssocID="{F1D643C1-5C1C-4CD4-9DCD-9EA4CD6C4F92}" presName="circle" presStyleCnt="0"/>
      <dgm:spPr/>
    </dgm:pt>
    <dgm:pt modelId="{F1B89345-2473-49C1-9CDA-6D689BB43808}" type="pres">
      <dgm:prSet presAssocID="{F1D643C1-5C1C-4CD4-9DCD-9EA4CD6C4F92}" presName="quadrant1" presStyleLbl="node1" presStyleIdx="0" presStyleCnt="4" custScaleX="82176" custScaleY="92097" custLinFactNeighborX="10863">
        <dgm:presLayoutVars>
          <dgm:chMax val="1"/>
          <dgm:bulletEnabled val="1"/>
        </dgm:presLayoutVars>
      </dgm:prSet>
      <dgm:spPr/>
      <dgm:t>
        <a:bodyPr/>
        <a:lstStyle/>
        <a:p>
          <a:endParaRPr lang="en-GB"/>
        </a:p>
      </dgm:t>
    </dgm:pt>
    <dgm:pt modelId="{60B51E12-75EE-43D4-B515-753F69B7BA32}" type="pres">
      <dgm:prSet presAssocID="{F1D643C1-5C1C-4CD4-9DCD-9EA4CD6C4F92}" presName="quadrant2" presStyleLbl="node1" presStyleIdx="1" presStyleCnt="4" custScaleX="82176" custScaleY="92097" custLinFactNeighborX="-8147" custLinFactNeighborY="-339">
        <dgm:presLayoutVars>
          <dgm:chMax val="1"/>
          <dgm:bulletEnabled val="1"/>
        </dgm:presLayoutVars>
      </dgm:prSet>
      <dgm:spPr/>
      <dgm:t>
        <a:bodyPr/>
        <a:lstStyle/>
        <a:p>
          <a:endParaRPr lang="en-GB"/>
        </a:p>
      </dgm:t>
    </dgm:pt>
    <dgm:pt modelId="{3B1706AA-142C-41D8-8588-E6C4F6048D98}" type="pres">
      <dgm:prSet presAssocID="{F1D643C1-5C1C-4CD4-9DCD-9EA4CD6C4F92}" presName="quadrant3" presStyleLbl="node1" presStyleIdx="2" presStyleCnt="4" custScaleX="82176" custScaleY="92097" custLinFactNeighborX="-7807" custLinFactNeighborY="-9165">
        <dgm:presLayoutVars>
          <dgm:chMax val="1"/>
          <dgm:bulletEnabled val="1"/>
        </dgm:presLayoutVars>
      </dgm:prSet>
      <dgm:spPr/>
      <dgm:t>
        <a:bodyPr/>
        <a:lstStyle/>
        <a:p>
          <a:endParaRPr lang="en-GB"/>
        </a:p>
      </dgm:t>
    </dgm:pt>
    <dgm:pt modelId="{D9CEF01D-620A-42C6-AFEF-8DB2269E6274}" type="pres">
      <dgm:prSet presAssocID="{F1D643C1-5C1C-4CD4-9DCD-9EA4CD6C4F92}" presName="quadrant4" presStyleLbl="node1" presStyleIdx="3" presStyleCnt="4" custScaleX="82176" custScaleY="92097" custLinFactNeighborX="10863" custLinFactNeighborY="-8826">
        <dgm:presLayoutVars>
          <dgm:chMax val="1"/>
          <dgm:bulletEnabled val="1"/>
        </dgm:presLayoutVars>
      </dgm:prSet>
      <dgm:spPr/>
      <dgm:t>
        <a:bodyPr/>
        <a:lstStyle/>
        <a:p>
          <a:endParaRPr lang="en-GB"/>
        </a:p>
      </dgm:t>
    </dgm:pt>
    <dgm:pt modelId="{03B9EC35-FA09-496B-B14C-E85752BB5A4B}" type="pres">
      <dgm:prSet presAssocID="{F1D643C1-5C1C-4CD4-9DCD-9EA4CD6C4F92}" presName="quadrantPlaceholder" presStyleCnt="0"/>
      <dgm:spPr/>
    </dgm:pt>
    <dgm:pt modelId="{428A4AEB-FF91-4548-8DE0-DC7EA49AB883}" type="pres">
      <dgm:prSet presAssocID="{F1D643C1-5C1C-4CD4-9DCD-9EA4CD6C4F92}" presName="center1" presStyleLbl="fgShp" presStyleIdx="0" presStyleCnt="2" custLinFactNeighborX="4171" custLinFactNeighborY="-3743"/>
      <dgm:spPr/>
    </dgm:pt>
    <dgm:pt modelId="{7FED52DC-8790-475A-BAF5-9ACB349CDE3F}" type="pres">
      <dgm:prSet presAssocID="{F1D643C1-5C1C-4CD4-9DCD-9EA4CD6C4F92}" presName="center2" presStyleLbl="fgShp" presStyleIdx="1" presStyleCnt="2" custLinFactNeighborX="5850" custLinFactNeighborY="-26422"/>
      <dgm:spPr/>
    </dgm:pt>
  </dgm:ptLst>
  <dgm:cxnLst>
    <dgm:cxn modelId="{4D25C8D1-AD99-4DC6-82E0-A8DEA6514C2F}" type="presOf" srcId="{42557B88-7345-426C-BAFE-EE2D08D75469}" destId="{390AB207-6E20-4D26-855B-58A9F6C80435}" srcOrd="0" destOrd="1" presId="urn:microsoft.com/office/officeart/2005/8/layout/cycle4"/>
    <dgm:cxn modelId="{1C7A0CAD-8CDA-4F9E-9AFE-C3B073A39935}" type="presOf" srcId="{32BF2741-FBD7-49DF-8A7B-2219B75C820A}" destId="{7AFCF834-70A3-4E20-BFCF-EBD13F3FFF82}" srcOrd="0" destOrd="5" presId="urn:microsoft.com/office/officeart/2005/8/layout/cycle4"/>
    <dgm:cxn modelId="{D8564D95-FFFE-44D0-96E8-582449E579B5}" type="presOf" srcId="{97B2B967-5C99-4F87-BDE7-D520847CC444}" destId="{39181CAE-40B9-4643-BFF9-19D8642730EC}" srcOrd="1" destOrd="0" presId="urn:microsoft.com/office/officeart/2005/8/layout/cycle4"/>
    <dgm:cxn modelId="{6B43F0E0-7AAA-4FCF-B534-4AD517BE70B5}" type="presOf" srcId="{11DF2E29-8069-4C6D-8F2D-3DB7457C9651}" destId="{7C2F30EC-B06D-4C67-B41A-296F2D9C49AD}" srcOrd="1" destOrd="3" presId="urn:microsoft.com/office/officeart/2005/8/layout/cycle4"/>
    <dgm:cxn modelId="{2E492CEC-7B9D-4EC8-A7E5-D929D124E879}" type="presOf" srcId="{13CAF6DD-17A4-4615-BE84-0DB6ACAEE36F}" destId="{2A3D36C9-4EDC-4F30-8A08-178041C803E2}" srcOrd="1" destOrd="3" presId="urn:microsoft.com/office/officeart/2005/8/layout/cycle4"/>
    <dgm:cxn modelId="{5573D6EC-E380-4B8F-8E75-254EBCF3AF15}" type="presOf" srcId="{26F7424E-CCC2-4091-A693-677F61E0FF39}" destId="{2A3D36C9-4EDC-4F30-8A08-178041C803E2}" srcOrd="1" destOrd="0" presId="urn:microsoft.com/office/officeart/2005/8/layout/cycle4"/>
    <dgm:cxn modelId="{C3EF3038-E9D2-4DEB-BA42-F4E84F1FF481}" srcId="{292FD637-34FF-4959-A7DF-7F047C361E57}" destId="{6308A2A9-EA3F-4714-B1A0-EC964D6BB686}" srcOrd="4" destOrd="0" parTransId="{4A0BE6C6-DC43-46F8-B762-5B0A3F489720}" sibTransId="{D42DC37E-20F9-4952-91ED-3B4843207CDB}"/>
    <dgm:cxn modelId="{AF3A3479-43ED-4320-80F8-6F13E4CB80D3}" srcId="{F1D643C1-5C1C-4CD4-9DCD-9EA4CD6C4F92}" destId="{9154E247-A55C-4484-8A0F-A267E28F68AB}" srcOrd="1" destOrd="0" parTransId="{DBCECB3F-5A28-4B47-8CEB-BC9F63BFA321}" sibTransId="{165CDB51-D2C5-438D-8D4D-CE9CD66AD68F}"/>
    <dgm:cxn modelId="{FC42625F-77C2-41FE-AC8B-21315D978D6E}" srcId="{9154E247-A55C-4484-8A0F-A267E28F68AB}" destId="{BEB1E700-27C8-412B-91E5-3255AC4B3D6E}" srcOrd="2" destOrd="0" parTransId="{3F68AEE5-82DA-4E8F-B91B-BEB32B9F487A}" sibTransId="{C665C5F6-7846-4CDF-B67A-5AE085C45B1C}"/>
    <dgm:cxn modelId="{76A84614-94B6-4625-AB87-A499DA81C664}" type="presOf" srcId="{B6B2CF31-8D84-40CB-A490-41CA7C6E792A}" destId="{8D4E6FA6-C233-4343-8A5C-E0D1C478C38A}" srcOrd="0" destOrd="0" presId="urn:microsoft.com/office/officeart/2005/8/layout/cycle4"/>
    <dgm:cxn modelId="{2373B769-6613-43C5-BD27-2296746E5293}" type="presOf" srcId="{B699ED42-C2E2-4C52-8327-81D4AD7E0B76}" destId="{390AB207-6E20-4D26-855B-58A9F6C80435}" srcOrd="0" destOrd="5" presId="urn:microsoft.com/office/officeart/2005/8/layout/cycle4"/>
    <dgm:cxn modelId="{F127F478-DBF3-4C0C-8A98-D22020F47277}" type="presOf" srcId="{A3A7403D-B52B-47B3-8B4A-02F05BFAA467}" destId="{2A3D36C9-4EDC-4F30-8A08-178041C803E2}" srcOrd="1" destOrd="5" presId="urn:microsoft.com/office/officeart/2005/8/layout/cycle4"/>
    <dgm:cxn modelId="{9DC2FEF4-A6D5-4D7C-9975-0B3C7D563F5E}" srcId="{292FD637-34FF-4959-A7DF-7F047C361E57}" destId="{3DC33AFF-F8D9-447C-8955-622F9D2DAF48}" srcOrd="1" destOrd="0" parTransId="{CD29FF81-9811-4893-8167-94E84C8EEFB1}" sibTransId="{E1AD0C8E-B9A3-46DF-92E7-FDE58EAF453C}"/>
    <dgm:cxn modelId="{FFAACCD8-6B9B-4528-BC88-2B519AC5C5EC}" type="presOf" srcId="{292FD637-34FF-4959-A7DF-7F047C361E57}" destId="{F1B89345-2473-49C1-9CDA-6D689BB43808}" srcOrd="0" destOrd="0" presId="urn:microsoft.com/office/officeart/2005/8/layout/cycle4"/>
    <dgm:cxn modelId="{AD45FF37-97BE-4CFF-A4D8-C6E6AC18F6B8}" type="presOf" srcId="{028D9438-64E7-4649-AEB2-B997A295CF71}" destId="{2A3D36C9-4EDC-4F30-8A08-178041C803E2}" srcOrd="1" destOrd="4" presId="urn:microsoft.com/office/officeart/2005/8/layout/cycle4"/>
    <dgm:cxn modelId="{820B9305-07E2-4463-8CDE-F73561043F45}" type="presOf" srcId="{B03A1EE4-BECE-49D9-A3B4-A4DE3E943E72}" destId="{A3048A87-584B-4774-812E-44FF053697A0}" srcOrd="1" destOrd="6" presId="urn:microsoft.com/office/officeart/2005/8/layout/cycle4"/>
    <dgm:cxn modelId="{6A29A553-6ECE-4972-8664-2CA8D96BE709}" type="presOf" srcId="{8BA775C0-3513-4AF0-B98A-D6EF29FA9F48}" destId="{3B1706AA-142C-41D8-8588-E6C4F6048D98}" srcOrd="0" destOrd="0" presId="urn:microsoft.com/office/officeart/2005/8/layout/cycle4"/>
    <dgm:cxn modelId="{2B11C816-CFFC-4A12-9AD4-52316C7CB611}" type="presOf" srcId="{6D64BF1D-4F11-40E5-9262-51C3D46D8426}" destId="{A3048A87-584B-4774-812E-44FF053697A0}" srcOrd="1" destOrd="3" presId="urn:microsoft.com/office/officeart/2005/8/layout/cycle4"/>
    <dgm:cxn modelId="{2CBFE52F-68D9-4377-B6FD-593AAF4910C6}" type="presOf" srcId="{32BF2741-FBD7-49DF-8A7B-2219B75C820A}" destId="{39181CAE-40B9-4643-BFF9-19D8642730EC}" srcOrd="1" destOrd="5" presId="urn:microsoft.com/office/officeart/2005/8/layout/cycle4"/>
    <dgm:cxn modelId="{F21AE643-0682-4D61-8328-7949DF0D8D8B}" type="presOf" srcId="{13CAF6DD-17A4-4615-BE84-0DB6ACAEE36F}" destId="{6F9F693E-2A1E-4812-B375-192F4D7EC67B}" srcOrd="0" destOrd="3" presId="urn:microsoft.com/office/officeart/2005/8/layout/cycle4"/>
    <dgm:cxn modelId="{64EECD4C-CD62-41BA-A0FC-CCC915376F79}" srcId="{FE205DE8-E102-477C-AD89-1D1553F4D019}" destId="{F3F1D33C-DADB-48F8-8DD9-B223B7CFA87A}" srcOrd="5" destOrd="0" parTransId="{4A8A8E8B-5DC1-4575-9579-5E050B6AE634}" sibTransId="{BAF19826-EF39-49B2-ACD7-5AC5AFBAC651}"/>
    <dgm:cxn modelId="{66B017AB-479D-4E3E-9B5C-7E7EB2A9C069}" type="presOf" srcId="{FC1BE74A-ADB1-41DC-B948-22B3DF9ACE19}" destId="{2A3D36C9-4EDC-4F30-8A08-178041C803E2}" srcOrd="1" destOrd="1" presId="urn:microsoft.com/office/officeart/2005/8/layout/cycle4"/>
    <dgm:cxn modelId="{90367E6C-6E9A-4FEF-8942-A5A106447097}" srcId="{9154E247-A55C-4484-8A0F-A267E28F68AB}" destId="{42557B88-7345-426C-BAFE-EE2D08D75469}" srcOrd="1" destOrd="0" parTransId="{55B6B16F-6AD7-4AF7-8A25-E30C09066455}" sibTransId="{A58FAB4C-2194-4B6A-8417-8CE073E61AC3}"/>
    <dgm:cxn modelId="{C472521F-190A-432D-9347-2234F9F5EBA1}" type="presOf" srcId="{C19A6F16-FF17-494C-8D25-926EE12999AF}" destId="{39181CAE-40B9-4643-BFF9-19D8642730EC}" srcOrd="1" destOrd="2" presId="urn:microsoft.com/office/officeart/2005/8/layout/cycle4"/>
    <dgm:cxn modelId="{C6813CE8-8F46-458A-B2AC-F1C8C4340284}" srcId="{292FD637-34FF-4959-A7DF-7F047C361E57}" destId="{2DE0EB04-F100-4D56-8E61-686F6418EB3B}" srcOrd="3" destOrd="0" parTransId="{B713DCA7-80C6-4FF5-8B85-DBCDD47982EE}" sibTransId="{731A3D91-D86E-4998-8636-573A08FA3E4E}"/>
    <dgm:cxn modelId="{AAF095AA-1C43-48BE-B1AA-97E6890D4FDF}" type="presOf" srcId="{27DC95A5-C5A8-4581-9960-70B944DEBC90}" destId="{2A3D36C9-4EDC-4F30-8A08-178041C803E2}" srcOrd="1" destOrd="2" presId="urn:microsoft.com/office/officeart/2005/8/layout/cycle4"/>
    <dgm:cxn modelId="{B1A374CE-C141-4742-8010-5BACEB631862}" type="presOf" srcId="{028D9438-64E7-4649-AEB2-B997A295CF71}" destId="{6F9F693E-2A1E-4812-B375-192F4D7EC67B}" srcOrd="0" destOrd="4" presId="urn:microsoft.com/office/officeart/2005/8/layout/cycle4"/>
    <dgm:cxn modelId="{3E38E809-EE8E-4F9A-A0E2-0EDE1A438C29}" type="presOf" srcId="{26F7424E-CCC2-4091-A693-677F61E0FF39}" destId="{6F9F693E-2A1E-4812-B375-192F4D7EC67B}" srcOrd="0" destOrd="0" presId="urn:microsoft.com/office/officeart/2005/8/layout/cycle4"/>
    <dgm:cxn modelId="{9BBDC1A4-533C-430F-BBA9-7E40F897EC85}" type="presOf" srcId="{B699ED42-C2E2-4C52-8327-81D4AD7E0B76}" destId="{A3048A87-584B-4774-812E-44FF053697A0}" srcOrd="1" destOrd="5" presId="urn:microsoft.com/office/officeart/2005/8/layout/cycle4"/>
    <dgm:cxn modelId="{CA6AEEEA-E622-4372-AAB3-7297FE50C5EF}" type="presOf" srcId="{C19A6F16-FF17-494C-8D25-926EE12999AF}" destId="{7AFCF834-70A3-4E20-BFCF-EBD13F3FFF82}" srcOrd="0" destOrd="2" presId="urn:microsoft.com/office/officeart/2005/8/layout/cycle4"/>
    <dgm:cxn modelId="{E32856CD-83C7-4039-86DB-7207B36E18B2}" srcId="{9154E247-A55C-4484-8A0F-A267E28F68AB}" destId="{6D64BF1D-4F11-40E5-9262-51C3D46D8426}" srcOrd="3" destOrd="0" parTransId="{36ACFC12-9787-454A-BFAC-28691E5E146A}" sibTransId="{4DFC7E70-A63C-473E-B043-E6463E1FE943}"/>
    <dgm:cxn modelId="{D4583CFC-B4BD-4CA3-94E9-1E03DB14B864}" type="presOf" srcId="{6308A2A9-EA3F-4714-B1A0-EC964D6BB686}" destId="{39181CAE-40B9-4643-BFF9-19D8642730EC}" srcOrd="1" destOrd="4" presId="urn:microsoft.com/office/officeart/2005/8/layout/cycle4"/>
    <dgm:cxn modelId="{172AB7F1-7615-4C6D-960F-5442B2AE4F72}" type="presOf" srcId="{B03A1EE4-BECE-49D9-A3B4-A4DE3E943E72}" destId="{390AB207-6E20-4D26-855B-58A9F6C80435}" srcOrd="0" destOrd="6" presId="urn:microsoft.com/office/officeart/2005/8/layout/cycle4"/>
    <dgm:cxn modelId="{E32B967F-7756-466E-891F-A7266A7D7BFB}" type="presOf" srcId="{B6B2CF31-8D84-40CB-A490-41CA7C6E792A}" destId="{7C2F30EC-B06D-4C67-B41A-296F2D9C49AD}" srcOrd="1" destOrd="0" presId="urn:microsoft.com/office/officeart/2005/8/layout/cycle4"/>
    <dgm:cxn modelId="{4BC6004A-D407-41FB-AE1E-71CC6D8C70EF}" srcId="{8BA775C0-3513-4AF0-B98A-D6EF29FA9F48}" destId="{A3A7403D-B52B-47B3-8B4A-02F05BFAA467}" srcOrd="5" destOrd="0" parTransId="{239FA415-6EE4-4033-9F69-4F86655F7FB2}" sibTransId="{772976A2-4E48-49C0-A0A6-BD86EC70D3AB}"/>
    <dgm:cxn modelId="{C871BB71-7E7B-4686-B391-C235B187F5ED}" srcId="{8BA775C0-3513-4AF0-B98A-D6EF29FA9F48}" destId="{26F7424E-CCC2-4091-A693-677F61E0FF39}" srcOrd="0" destOrd="0" parTransId="{D383410F-8FA6-4836-A49B-5354516ACD40}" sibTransId="{F01310DD-FC9B-44E5-B40B-3BD1F6CBB6CF}"/>
    <dgm:cxn modelId="{75F64CF2-AAF9-472D-BE5F-8F4F62E93947}" type="presOf" srcId="{42557B88-7345-426C-BAFE-EE2D08D75469}" destId="{A3048A87-584B-4774-812E-44FF053697A0}" srcOrd="1" destOrd="1" presId="urn:microsoft.com/office/officeart/2005/8/layout/cycle4"/>
    <dgm:cxn modelId="{F5507074-6DFB-4E75-B991-FFAAC5FF4517}" srcId="{292FD637-34FF-4959-A7DF-7F047C361E57}" destId="{C19A6F16-FF17-494C-8D25-926EE12999AF}" srcOrd="2" destOrd="0" parTransId="{9AD94857-750F-48F3-9895-ECD7A0AA906B}" sibTransId="{6749235D-DAA2-43BE-9C27-33B9043065F7}"/>
    <dgm:cxn modelId="{F5B91987-7726-4E1D-A94B-67984DA6CA90}" srcId="{8BA775C0-3513-4AF0-B98A-D6EF29FA9F48}" destId="{FC1BE74A-ADB1-41DC-B948-22B3DF9ACE19}" srcOrd="1" destOrd="0" parTransId="{F94AFE7B-FBC5-459B-B18B-09D5FF38D880}" sibTransId="{9E663B80-AF4E-40FA-A312-92A601C1E589}"/>
    <dgm:cxn modelId="{8C23478C-EE71-4BE2-95FD-DC33D07EF93F}" srcId="{8BA775C0-3513-4AF0-B98A-D6EF29FA9F48}" destId="{27DC95A5-C5A8-4581-9960-70B944DEBC90}" srcOrd="2" destOrd="0" parTransId="{2582F144-36D7-44DC-90B9-72CF0496EF14}" sibTransId="{14F38EE8-649D-414B-A224-3BCE56E61262}"/>
    <dgm:cxn modelId="{86C7F9CA-2005-4A34-956F-4F52862DC48B}" srcId="{FE205DE8-E102-477C-AD89-1D1553F4D019}" destId="{11DF2E29-8069-4C6D-8F2D-3DB7457C9651}" srcOrd="3" destOrd="0" parTransId="{587788E8-B5BE-4504-9532-FF7377A4E1FD}" sibTransId="{45DD2C42-49C1-4F6A-A300-04869F7D7FFF}"/>
    <dgm:cxn modelId="{05F590AF-4763-4055-9FDA-E172955E2AA7}" type="presOf" srcId="{FE205DE8-E102-477C-AD89-1D1553F4D019}" destId="{D9CEF01D-620A-42C6-AFEF-8DB2269E6274}" srcOrd="0" destOrd="0" presId="urn:microsoft.com/office/officeart/2005/8/layout/cycle4"/>
    <dgm:cxn modelId="{54B224C7-B2AF-4CA0-B205-D116887F7E31}" srcId="{F1D643C1-5C1C-4CD4-9DCD-9EA4CD6C4F92}" destId="{8BA775C0-3513-4AF0-B98A-D6EF29FA9F48}" srcOrd="2" destOrd="0" parTransId="{2722CDFB-D5FB-4D45-9DEF-EF3BA9773B01}" sibTransId="{D8E35721-F302-447B-A40B-7DCB13496EDF}"/>
    <dgm:cxn modelId="{A3E73A47-95E2-4170-B14E-CFA9E20ABE44}" srcId="{292FD637-34FF-4959-A7DF-7F047C361E57}" destId="{97B2B967-5C99-4F87-BDE7-D520847CC444}" srcOrd="0" destOrd="0" parTransId="{52E4E381-EBC8-4B43-8D21-B8F74887E00B}" sibTransId="{3B8F9027-89C0-463C-ACE7-BEC69EED7358}"/>
    <dgm:cxn modelId="{C2F7F933-C621-45E0-829F-4B13795C37E9}" type="presOf" srcId="{115BBCF8-D62D-4304-AA60-1C3E06413086}" destId="{8D4E6FA6-C233-4343-8A5C-E0D1C478C38A}" srcOrd="0" destOrd="4" presId="urn:microsoft.com/office/officeart/2005/8/layout/cycle4"/>
    <dgm:cxn modelId="{7F0D37E8-417D-47D6-BFD0-2BA69D165A16}" srcId="{F1D643C1-5C1C-4CD4-9DCD-9EA4CD6C4F92}" destId="{FE205DE8-E102-477C-AD89-1D1553F4D019}" srcOrd="3" destOrd="0" parTransId="{B3965890-EE49-480E-8FE5-8A648AEC3BA6}" sibTransId="{3D832DE8-2DC5-4521-AD56-CA642F9FE2DC}"/>
    <dgm:cxn modelId="{D8025509-ED34-4DF9-A573-12BF03FCAAC0}" type="presOf" srcId="{FA6739C2-AFD7-4E25-8CAB-0CB0BB48D510}" destId="{390AB207-6E20-4D26-855B-58A9F6C80435}" srcOrd="0" destOrd="0" presId="urn:microsoft.com/office/officeart/2005/8/layout/cycle4"/>
    <dgm:cxn modelId="{36C5D739-D4F0-4160-AEED-344B8DC7DD9C}" srcId="{F1D643C1-5C1C-4CD4-9DCD-9EA4CD6C4F92}" destId="{292FD637-34FF-4959-A7DF-7F047C361E57}" srcOrd="0" destOrd="0" parTransId="{B031ADDF-98DB-41A3-9623-85DD7BE284F5}" sibTransId="{72E73412-9AEE-4D92-9021-9C0CEDF21D89}"/>
    <dgm:cxn modelId="{23D56A3D-D990-4A50-A085-04503F96449A}" srcId="{FE205DE8-E102-477C-AD89-1D1553F4D019}" destId="{9642C3B6-3F08-4FCE-AE33-FF203FBF26FE}" srcOrd="1" destOrd="0" parTransId="{4C766F42-D971-42DC-9010-D99030FE5EE3}" sibTransId="{5D4C8890-06C6-4958-A709-A4C93F3EEE6C}"/>
    <dgm:cxn modelId="{669E8E8C-E14E-41DF-BC8D-9AA497FE30C7}" type="presOf" srcId="{179AE0EC-0E2C-47BA-B09B-D6577BFDEDB7}" destId="{A3048A87-584B-4774-812E-44FF053697A0}" srcOrd="1" destOrd="4" presId="urn:microsoft.com/office/officeart/2005/8/layout/cycle4"/>
    <dgm:cxn modelId="{1E81AA00-C8D0-4E9C-812C-C724F736DACE}" srcId="{9154E247-A55C-4484-8A0F-A267E28F68AB}" destId="{B03A1EE4-BECE-49D9-A3B4-A4DE3E943E72}" srcOrd="6" destOrd="0" parTransId="{92B83D51-E71F-4239-9658-40BD25CA58EA}" sibTransId="{02F48046-FF9E-4522-81E8-DDAAA63A952A}"/>
    <dgm:cxn modelId="{A736291E-54F4-4222-B92B-FC3E8B1F90AA}" type="presOf" srcId="{1351588B-99F0-4F71-A234-352A6DE4F3B4}" destId="{7C2F30EC-B06D-4C67-B41A-296F2D9C49AD}" srcOrd="1" destOrd="2" presId="urn:microsoft.com/office/officeart/2005/8/layout/cycle4"/>
    <dgm:cxn modelId="{7372B080-A29C-4C73-B46F-4A409E9B49BC}" type="presOf" srcId="{11DF2E29-8069-4C6D-8F2D-3DB7457C9651}" destId="{8D4E6FA6-C233-4343-8A5C-E0D1C478C38A}" srcOrd="0" destOrd="3" presId="urn:microsoft.com/office/officeart/2005/8/layout/cycle4"/>
    <dgm:cxn modelId="{7087C771-25DF-41D5-A928-08FA16C8B748}" srcId="{292FD637-34FF-4959-A7DF-7F047C361E57}" destId="{32BF2741-FBD7-49DF-8A7B-2219B75C820A}" srcOrd="5" destOrd="0" parTransId="{3A929ED3-00D7-4FCC-9537-042E1FD0DE74}" sibTransId="{AC5DF718-B01C-4E03-ABD5-1530CA790A6D}"/>
    <dgm:cxn modelId="{1FDC02BF-6CF0-4633-A935-0EDC9068CF89}" srcId="{FE205DE8-E102-477C-AD89-1D1553F4D019}" destId="{115BBCF8-D62D-4304-AA60-1C3E06413086}" srcOrd="4" destOrd="0" parTransId="{DFEB63C8-9DD3-4017-B83D-E25751D60E82}" sibTransId="{6DABDF28-6F5A-4F9B-A805-F1FEC941B617}"/>
    <dgm:cxn modelId="{7AE8C208-47AF-40C7-9E41-FCF986C7A27A}" type="presOf" srcId="{1351588B-99F0-4F71-A234-352A6DE4F3B4}" destId="{8D4E6FA6-C233-4343-8A5C-E0D1C478C38A}" srcOrd="0" destOrd="2" presId="urn:microsoft.com/office/officeart/2005/8/layout/cycle4"/>
    <dgm:cxn modelId="{2C328957-983D-42A8-96D7-FDAFB7336FB2}" type="presOf" srcId="{3DC33AFF-F8D9-447C-8955-622F9D2DAF48}" destId="{39181CAE-40B9-4643-BFF9-19D8642730EC}" srcOrd="1" destOrd="1" presId="urn:microsoft.com/office/officeart/2005/8/layout/cycle4"/>
    <dgm:cxn modelId="{07F4654B-3438-4874-B625-F54EE3D9020E}" type="presOf" srcId="{2DE0EB04-F100-4D56-8E61-686F6418EB3B}" destId="{7AFCF834-70A3-4E20-BFCF-EBD13F3FFF82}" srcOrd="0" destOrd="3" presId="urn:microsoft.com/office/officeart/2005/8/layout/cycle4"/>
    <dgm:cxn modelId="{058405E6-8086-4F6F-BA9A-2BED7410A81E}" type="presOf" srcId="{F3F1D33C-DADB-48F8-8DD9-B223B7CFA87A}" destId="{8D4E6FA6-C233-4343-8A5C-E0D1C478C38A}" srcOrd="0" destOrd="5" presId="urn:microsoft.com/office/officeart/2005/8/layout/cycle4"/>
    <dgm:cxn modelId="{525DC4AF-75D1-4C7E-BC46-7983D60114F9}" srcId="{FE205DE8-E102-477C-AD89-1D1553F4D019}" destId="{B6B2CF31-8D84-40CB-A490-41CA7C6E792A}" srcOrd="0" destOrd="0" parTransId="{C2F9BDB7-8B6F-4B1F-96C8-A4A0E98B8D0A}" sibTransId="{06C5DA7F-CBA7-4F46-BE95-7FEA63114103}"/>
    <dgm:cxn modelId="{BC48C9EA-8BA0-4D86-B2E3-9F52BAD16BE6}" srcId="{9154E247-A55C-4484-8A0F-A267E28F68AB}" destId="{179AE0EC-0E2C-47BA-B09B-D6577BFDEDB7}" srcOrd="4" destOrd="0" parTransId="{5D807056-B66C-4FC1-852D-91DC3958C867}" sibTransId="{C1CAB105-3FD7-48A3-A5FD-9034B68C216C}"/>
    <dgm:cxn modelId="{38DC02EB-67DD-4F31-B86A-4DE666EF2F52}" srcId="{8BA775C0-3513-4AF0-B98A-D6EF29FA9F48}" destId="{13CAF6DD-17A4-4615-BE84-0DB6ACAEE36F}" srcOrd="3" destOrd="0" parTransId="{5780D930-8BF4-46D3-B944-4C40E43254D8}" sibTransId="{C26C063F-CE84-42FB-8607-D53D0F5C2773}"/>
    <dgm:cxn modelId="{F9D21CB6-B090-4659-B384-5BD5CC71569A}" type="presOf" srcId="{115BBCF8-D62D-4304-AA60-1C3E06413086}" destId="{7C2F30EC-B06D-4C67-B41A-296F2D9C49AD}" srcOrd="1" destOrd="4" presId="urn:microsoft.com/office/officeart/2005/8/layout/cycle4"/>
    <dgm:cxn modelId="{2707FDE1-8BD3-450D-A8E6-1AA950EFAFDC}" type="presOf" srcId="{9642C3B6-3F08-4FCE-AE33-FF203FBF26FE}" destId="{7C2F30EC-B06D-4C67-B41A-296F2D9C49AD}" srcOrd="1" destOrd="1" presId="urn:microsoft.com/office/officeart/2005/8/layout/cycle4"/>
    <dgm:cxn modelId="{31A36C35-9E81-4169-AB51-F35C4868BD9C}" type="presOf" srcId="{A3A7403D-B52B-47B3-8B4A-02F05BFAA467}" destId="{6F9F693E-2A1E-4812-B375-192F4D7EC67B}" srcOrd="0" destOrd="5" presId="urn:microsoft.com/office/officeart/2005/8/layout/cycle4"/>
    <dgm:cxn modelId="{D9ADE709-DB54-478A-BA10-49123941D12B}" type="presOf" srcId="{BEB1E700-27C8-412B-91E5-3255AC4B3D6E}" destId="{390AB207-6E20-4D26-855B-58A9F6C80435}" srcOrd="0" destOrd="2" presId="urn:microsoft.com/office/officeart/2005/8/layout/cycle4"/>
    <dgm:cxn modelId="{B74497D2-B01C-4E69-AC05-E531020F3777}" type="presOf" srcId="{FA6739C2-AFD7-4E25-8CAB-0CB0BB48D510}" destId="{A3048A87-584B-4774-812E-44FF053697A0}" srcOrd="1" destOrd="0" presId="urn:microsoft.com/office/officeart/2005/8/layout/cycle4"/>
    <dgm:cxn modelId="{E70BD368-4E23-4EB6-8608-92D968C42095}" type="presOf" srcId="{F1D643C1-5C1C-4CD4-9DCD-9EA4CD6C4F92}" destId="{BBC85F97-5D29-4F6A-8F0B-3B08739C835C}" srcOrd="0" destOrd="0" presId="urn:microsoft.com/office/officeart/2005/8/layout/cycle4"/>
    <dgm:cxn modelId="{6A2AD56F-9020-471D-82E8-38A7D7122A85}" srcId="{9154E247-A55C-4484-8A0F-A267E28F68AB}" destId="{FA6739C2-AFD7-4E25-8CAB-0CB0BB48D510}" srcOrd="0" destOrd="0" parTransId="{BEB0E8FB-CF5C-46CD-B98D-2BB515879E83}" sibTransId="{C48BCF31-F35F-4631-ABCB-805DE457DD05}"/>
    <dgm:cxn modelId="{C18088AD-59B0-459E-BD95-080A1564CE9A}" srcId="{9154E247-A55C-4484-8A0F-A267E28F68AB}" destId="{B699ED42-C2E2-4C52-8327-81D4AD7E0B76}" srcOrd="5" destOrd="0" parTransId="{D67E0D56-A7BA-41AB-8159-DC02BFD5D76A}" sibTransId="{604AA03E-BEF6-48EF-8F34-0171B40CA0E8}"/>
    <dgm:cxn modelId="{80443D4E-4AA7-4CEB-8357-95605CEDC165}" type="presOf" srcId="{FC1BE74A-ADB1-41DC-B948-22B3DF9ACE19}" destId="{6F9F693E-2A1E-4812-B375-192F4D7EC67B}" srcOrd="0" destOrd="1" presId="urn:microsoft.com/office/officeart/2005/8/layout/cycle4"/>
    <dgm:cxn modelId="{2A1FEBF4-3D6A-4701-BC25-C7185EC0C48F}" type="presOf" srcId="{F3F1D33C-DADB-48F8-8DD9-B223B7CFA87A}" destId="{7C2F30EC-B06D-4C67-B41A-296F2D9C49AD}" srcOrd="1" destOrd="5" presId="urn:microsoft.com/office/officeart/2005/8/layout/cycle4"/>
    <dgm:cxn modelId="{53020D35-C05D-4F31-8F44-59D06337B0D2}" type="presOf" srcId="{9642C3B6-3F08-4FCE-AE33-FF203FBF26FE}" destId="{8D4E6FA6-C233-4343-8A5C-E0D1C478C38A}" srcOrd="0" destOrd="1" presId="urn:microsoft.com/office/officeart/2005/8/layout/cycle4"/>
    <dgm:cxn modelId="{6966E199-FC92-49BD-93EC-6D79588CB549}" type="presOf" srcId="{9154E247-A55C-4484-8A0F-A267E28F68AB}" destId="{60B51E12-75EE-43D4-B515-753F69B7BA32}" srcOrd="0" destOrd="0" presId="urn:microsoft.com/office/officeart/2005/8/layout/cycle4"/>
    <dgm:cxn modelId="{894D00C7-7601-4457-A66E-1214E6FEA657}" type="presOf" srcId="{BEB1E700-27C8-412B-91E5-3255AC4B3D6E}" destId="{A3048A87-584B-4774-812E-44FF053697A0}" srcOrd="1" destOrd="2" presId="urn:microsoft.com/office/officeart/2005/8/layout/cycle4"/>
    <dgm:cxn modelId="{2A21D3C4-3FE9-43FA-B2F4-164C259FC066}" type="presOf" srcId="{6D64BF1D-4F11-40E5-9262-51C3D46D8426}" destId="{390AB207-6E20-4D26-855B-58A9F6C80435}" srcOrd="0" destOrd="3" presId="urn:microsoft.com/office/officeart/2005/8/layout/cycle4"/>
    <dgm:cxn modelId="{7ADD5F21-D4C4-4C23-AFF4-A3CC4B7811C1}" type="presOf" srcId="{6308A2A9-EA3F-4714-B1A0-EC964D6BB686}" destId="{7AFCF834-70A3-4E20-BFCF-EBD13F3FFF82}" srcOrd="0" destOrd="4" presId="urn:microsoft.com/office/officeart/2005/8/layout/cycle4"/>
    <dgm:cxn modelId="{64B3B264-0C26-4129-A795-327DE0624068}" type="presOf" srcId="{3DC33AFF-F8D9-447C-8955-622F9D2DAF48}" destId="{7AFCF834-70A3-4E20-BFCF-EBD13F3FFF82}" srcOrd="0" destOrd="1" presId="urn:microsoft.com/office/officeart/2005/8/layout/cycle4"/>
    <dgm:cxn modelId="{CD1F8622-1548-4B0F-8FFA-E770C20EC94D}" srcId="{FE205DE8-E102-477C-AD89-1D1553F4D019}" destId="{1351588B-99F0-4F71-A234-352A6DE4F3B4}" srcOrd="2" destOrd="0" parTransId="{C2CC7FA9-8405-453C-91D6-88EAA0AE80D2}" sibTransId="{8361C47A-5443-4239-A704-009E592366AD}"/>
    <dgm:cxn modelId="{5986DC3A-3120-4FA3-9512-F98691F521E3}" type="presOf" srcId="{27DC95A5-C5A8-4581-9960-70B944DEBC90}" destId="{6F9F693E-2A1E-4812-B375-192F4D7EC67B}" srcOrd="0" destOrd="2" presId="urn:microsoft.com/office/officeart/2005/8/layout/cycle4"/>
    <dgm:cxn modelId="{05E3F42B-2CCA-4C4E-83DE-7BCA1EBED4E1}" type="presOf" srcId="{2DE0EB04-F100-4D56-8E61-686F6418EB3B}" destId="{39181CAE-40B9-4643-BFF9-19D8642730EC}" srcOrd="1" destOrd="3" presId="urn:microsoft.com/office/officeart/2005/8/layout/cycle4"/>
    <dgm:cxn modelId="{281F44F2-F81D-44F2-85A0-549732AEA1C8}" srcId="{8BA775C0-3513-4AF0-B98A-D6EF29FA9F48}" destId="{028D9438-64E7-4649-AEB2-B997A295CF71}" srcOrd="4" destOrd="0" parTransId="{CA22C6E6-9F2F-487A-8F78-9688606D4346}" sibTransId="{96CB19EC-08E3-484C-A451-32BE8F3E026D}"/>
    <dgm:cxn modelId="{4D4C7090-3518-48EB-928D-19DF561003F5}" type="presOf" srcId="{97B2B967-5C99-4F87-BDE7-D520847CC444}" destId="{7AFCF834-70A3-4E20-BFCF-EBD13F3FFF82}" srcOrd="0" destOrd="0" presId="urn:microsoft.com/office/officeart/2005/8/layout/cycle4"/>
    <dgm:cxn modelId="{91FDDBFF-1B84-42A3-890B-4E1836B822EC}" type="presOf" srcId="{179AE0EC-0E2C-47BA-B09B-D6577BFDEDB7}" destId="{390AB207-6E20-4D26-855B-58A9F6C80435}" srcOrd="0" destOrd="4" presId="urn:microsoft.com/office/officeart/2005/8/layout/cycle4"/>
    <dgm:cxn modelId="{CDF281A3-9D0E-466D-BC6F-BE50918CE407}" type="presParOf" srcId="{BBC85F97-5D29-4F6A-8F0B-3B08739C835C}" destId="{AE69ECBF-C31F-462A-AACC-400E0CA92354}" srcOrd="0" destOrd="0" presId="urn:microsoft.com/office/officeart/2005/8/layout/cycle4"/>
    <dgm:cxn modelId="{B512AF8F-0C78-4AF3-8F13-4D99EACCA235}" type="presParOf" srcId="{AE69ECBF-C31F-462A-AACC-400E0CA92354}" destId="{4064FA6A-0554-4B80-B2E1-DEA7AE131592}" srcOrd="0" destOrd="0" presId="urn:microsoft.com/office/officeart/2005/8/layout/cycle4"/>
    <dgm:cxn modelId="{300CCDAE-8617-4ECB-BF81-68DD4F0E5B1C}" type="presParOf" srcId="{4064FA6A-0554-4B80-B2E1-DEA7AE131592}" destId="{7AFCF834-70A3-4E20-BFCF-EBD13F3FFF82}" srcOrd="0" destOrd="0" presId="urn:microsoft.com/office/officeart/2005/8/layout/cycle4"/>
    <dgm:cxn modelId="{61539B8E-52F2-4372-8A1F-586D54662ECB}" type="presParOf" srcId="{4064FA6A-0554-4B80-B2E1-DEA7AE131592}" destId="{39181CAE-40B9-4643-BFF9-19D8642730EC}" srcOrd="1" destOrd="0" presId="urn:microsoft.com/office/officeart/2005/8/layout/cycle4"/>
    <dgm:cxn modelId="{396D9898-FA89-4025-9FF2-DD94153BE4B1}" type="presParOf" srcId="{AE69ECBF-C31F-462A-AACC-400E0CA92354}" destId="{BBDEF3AA-806E-4C8E-B8A7-C675BD05A347}" srcOrd="1" destOrd="0" presId="urn:microsoft.com/office/officeart/2005/8/layout/cycle4"/>
    <dgm:cxn modelId="{F204E337-BE53-4A8F-A1D3-1636B7A66F56}" type="presParOf" srcId="{BBDEF3AA-806E-4C8E-B8A7-C675BD05A347}" destId="{390AB207-6E20-4D26-855B-58A9F6C80435}" srcOrd="0" destOrd="0" presId="urn:microsoft.com/office/officeart/2005/8/layout/cycle4"/>
    <dgm:cxn modelId="{7DC0ECE7-8922-45D5-91B0-7CC1E4EA2DA9}" type="presParOf" srcId="{BBDEF3AA-806E-4C8E-B8A7-C675BD05A347}" destId="{A3048A87-584B-4774-812E-44FF053697A0}" srcOrd="1" destOrd="0" presId="urn:microsoft.com/office/officeart/2005/8/layout/cycle4"/>
    <dgm:cxn modelId="{E649C55D-FEBB-4D84-AC50-AB298DAAD387}" type="presParOf" srcId="{AE69ECBF-C31F-462A-AACC-400E0CA92354}" destId="{A2BEBD5B-EAFA-4D10-8BCE-FC839B5DC1F9}" srcOrd="2" destOrd="0" presId="urn:microsoft.com/office/officeart/2005/8/layout/cycle4"/>
    <dgm:cxn modelId="{3B586276-EA1F-46F1-AABC-4854A463C426}" type="presParOf" srcId="{A2BEBD5B-EAFA-4D10-8BCE-FC839B5DC1F9}" destId="{6F9F693E-2A1E-4812-B375-192F4D7EC67B}" srcOrd="0" destOrd="0" presId="urn:microsoft.com/office/officeart/2005/8/layout/cycle4"/>
    <dgm:cxn modelId="{EA4B66C6-857C-4A21-84A7-E498B7FD4D5B}" type="presParOf" srcId="{A2BEBD5B-EAFA-4D10-8BCE-FC839B5DC1F9}" destId="{2A3D36C9-4EDC-4F30-8A08-178041C803E2}" srcOrd="1" destOrd="0" presId="urn:microsoft.com/office/officeart/2005/8/layout/cycle4"/>
    <dgm:cxn modelId="{0FAA46DB-8B68-4D5C-A7C3-81BA3B5A8563}" type="presParOf" srcId="{AE69ECBF-C31F-462A-AACC-400E0CA92354}" destId="{7AE8B8C9-B837-48A4-A11A-951FE7AB63B4}" srcOrd="3" destOrd="0" presId="urn:microsoft.com/office/officeart/2005/8/layout/cycle4"/>
    <dgm:cxn modelId="{CC7B3097-B4C7-4530-93D7-E41825CF8DF6}" type="presParOf" srcId="{7AE8B8C9-B837-48A4-A11A-951FE7AB63B4}" destId="{8D4E6FA6-C233-4343-8A5C-E0D1C478C38A}" srcOrd="0" destOrd="0" presId="urn:microsoft.com/office/officeart/2005/8/layout/cycle4"/>
    <dgm:cxn modelId="{B5A404C7-A0B7-491D-81AB-5CEFE9739375}" type="presParOf" srcId="{7AE8B8C9-B837-48A4-A11A-951FE7AB63B4}" destId="{7C2F30EC-B06D-4C67-B41A-296F2D9C49AD}" srcOrd="1" destOrd="0" presId="urn:microsoft.com/office/officeart/2005/8/layout/cycle4"/>
    <dgm:cxn modelId="{3508601F-1E68-46B2-AAB1-749DCAC70D54}" type="presParOf" srcId="{AE69ECBF-C31F-462A-AACC-400E0CA92354}" destId="{674B52BD-0BC0-47E2-A07A-2D3D0C22BF6E}" srcOrd="4" destOrd="0" presId="urn:microsoft.com/office/officeart/2005/8/layout/cycle4"/>
    <dgm:cxn modelId="{84F5D1C2-B9A8-4CF2-8F1A-BB6FF42D5C98}" type="presParOf" srcId="{BBC85F97-5D29-4F6A-8F0B-3B08739C835C}" destId="{747B4A52-8C32-4C1F-ABC2-73D25B2659B4}" srcOrd="1" destOrd="0" presId="urn:microsoft.com/office/officeart/2005/8/layout/cycle4"/>
    <dgm:cxn modelId="{01B826DC-4099-4AC6-9901-5A6A43C21ADD}" type="presParOf" srcId="{747B4A52-8C32-4C1F-ABC2-73D25B2659B4}" destId="{F1B89345-2473-49C1-9CDA-6D689BB43808}" srcOrd="0" destOrd="0" presId="urn:microsoft.com/office/officeart/2005/8/layout/cycle4"/>
    <dgm:cxn modelId="{741AE951-7E20-4274-983D-1EDF30AC50EE}" type="presParOf" srcId="{747B4A52-8C32-4C1F-ABC2-73D25B2659B4}" destId="{60B51E12-75EE-43D4-B515-753F69B7BA32}" srcOrd="1" destOrd="0" presId="urn:microsoft.com/office/officeart/2005/8/layout/cycle4"/>
    <dgm:cxn modelId="{801EFC0D-BAE6-4921-A16F-B9483163C25D}" type="presParOf" srcId="{747B4A52-8C32-4C1F-ABC2-73D25B2659B4}" destId="{3B1706AA-142C-41D8-8588-E6C4F6048D98}" srcOrd="2" destOrd="0" presId="urn:microsoft.com/office/officeart/2005/8/layout/cycle4"/>
    <dgm:cxn modelId="{16CFBA47-D63D-494A-AD13-289C5F642CEC}" type="presParOf" srcId="{747B4A52-8C32-4C1F-ABC2-73D25B2659B4}" destId="{D9CEF01D-620A-42C6-AFEF-8DB2269E6274}" srcOrd="3" destOrd="0" presId="urn:microsoft.com/office/officeart/2005/8/layout/cycle4"/>
    <dgm:cxn modelId="{928BFBCF-9DB0-4ED2-8250-6AA1C5A1B7FE}" type="presParOf" srcId="{747B4A52-8C32-4C1F-ABC2-73D25B2659B4}" destId="{03B9EC35-FA09-496B-B14C-E85752BB5A4B}" srcOrd="4" destOrd="0" presId="urn:microsoft.com/office/officeart/2005/8/layout/cycle4"/>
    <dgm:cxn modelId="{CA53AFB9-28F2-4C75-ACC0-11FE3A5AD3F2}" type="presParOf" srcId="{BBC85F97-5D29-4F6A-8F0B-3B08739C835C}" destId="{428A4AEB-FF91-4548-8DE0-DC7EA49AB883}" srcOrd="2" destOrd="0" presId="urn:microsoft.com/office/officeart/2005/8/layout/cycle4"/>
    <dgm:cxn modelId="{4D77A86E-5F50-4EC2-AC84-074092A285E6}" type="presParOf" srcId="{BBC85F97-5D29-4F6A-8F0B-3B08739C835C}" destId="{7FED52DC-8790-475A-BAF5-9ACB349CDE3F}" srcOrd="3" destOrd="0" presId="urn:microsoft.com/office/officeart/2005/8/layout/cycle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B3555CE-4226-4688-BB00-9C61E51B6EEA}" type="doc">
      <dgm:prSet loTypeId="urn:microsoft.com/office/officeart/2005/8/layout/pyramid4" loCatId="pyramid" qsTypeId="urn:microsoft.com/office/officeart/2005/8/quickstyle/simple2" qsCatId="simple" csTypeId="urn:microsoft.com/office/officeart/2005/8/colors/accent0_3" csCatId="mainScheme" phldr="1"/>
      <dgm:spPr/>
      <dgm:t>
        <a:bodyPr/>
        <a:lstStyle/>
        <a:p>
          <a:endParaRPr lang="en-GB"/>
        </a:p>
      </dgm:t>
    </dgm:pt>
    <dgm:pt modelId="{3333D8EA-E081-4358-9410-070A3DCE1239}">
      <dgm:prSet phldrT="[Text]" custT="1"/>
      <dgm:spPr/>
      <dgm:t>
        <a:bodyPr/>
        <a:lstStyle/>
        <a:p>
          <a:pPr algn="ctr"/>
          <a:r>
            <a:rPr lang="en-GB" sz="1100" b="1"/>
            <a:t>Values of Social-Responsibility</a:t>
          </a:r>
          <a:endParaRPr lang="en-GB" sz="1100"/>
        </a:p>
        <a:p>
          <a:pPr algn="ctr"/>
          <a:r>
            <a:rPr lang="en-GB" sz="1100"/>
            <a:t>Spiritual Resilience</a:t>
          </a:r>
        </a:p>
        <a:p>
          <a:pPr algn="ctr"/>
          <a:r>
            <a:rPr lang="en-GB" sz="1100"/>
            <a:t>(Maslow, 1970a)</a:t>
          </a:r>
        </a:p>
      </dgm:t>
    </dgm:pt>
    <dgm:pt modelId="{62C034A3-62E3-4A74-9FC2-E3CE4217B16E}" type="parTrans" cxnId="{427C8C2D-C8E8-4AEB-93DC-D97D308B48BD}">
      <dgm:prSet/>
      <dgm:spPr/>
      <dgm:t>
        <a:bodyPr/>
        <a:lstStyle/>
        <a:p>
          <a:pPr algn="ctr"/>
          <a:endParaRPr lang="en-GB"/>
        </a:p>
      </dgm:t>
    </dgm:pt>
    <dgm:pt modelId="{BAC0A83C-EEB1-4DB6-9274-D493D1C969F6}" type="sibTrans" cxnId="{427C8C2D-C8E8-4AEB-93DC-D97D308B48BD}">
      <dgm:prSet/>
      <dgm:spPr/>
      <dgm:t>
        <a:bodyPr/>
        <a:lstStyle/>
        <a:p>
          <a:pPr algn="ctr"/>
          <a:endParaRPr lang="en-GB"/>
        </a:p>
      </dgm:t>
    </dgm:pt>
    <dgm:pt modelId="{59073605-8051-4FB0-9994-C21B10C2C1EE}">
      <dgm:prSet phldrT="[Text]" custT="1"/>
      <dgm:spPr/>
      <dgm:t>
        <a:bodyPr/>
        <a:lstStyle/>
        <a:p>
          <a:pPr algn="ctr"/>
          <a:r>
            <a:rPr lang="en-GB" sz="1100" b="1"/>
            <a:t>Autonomous Agency </a:t>
          </a:r>
        </a:p>
        <a:p>
          <a:pPr algn="ctr"/>
          <a:r>
            <a:rPr lang="en-GB" sz="1100"/>
            <a:t>(Milgrim, 1974)</a:t>
          </a:r>
        </a:p>
      </dgm:t>
    </dgm:pt>
    <dgm:pt modelId="{82B84AC9-7EBB-47C8-AD2C-485D41DB6FAD}" type="parTrans" cxnId="{12A5689F-158E-4BD2-838D-03B9FC047ED1}">
      <dgm:prSet/>
      <dgm:spPr/>
      <dgm:t>
        <a:bodyPr/>
        <a:lstStyle/>
        <a:p>
          <a:pPr algn="ctr"/>
          <a:endParaRPr lang="en-GB"/>
        </a:p>
      </dgm:t>
    </dgm:pt>
    <dgm:pt modelId="{8D7338BF-ED7D-4AA3-B873-8AB969ADFCEC}" type="sibTrans" cxnId="{12A5689F-158E-4BD2-838D-03B9FC047ED1}">
      <dgm:prSet/>
      <dgm:spPr/>
      <dgm:t>
        <a:bodyPr/>
        <a:lstStyle/>
        <a:p>
          <a:pPr algn="ctr"/>
          <a:endParaRPr lang="en-GB"/>
        </a:p>
      </dgm:t>
    </dgm:pt>
    <dgm:pt modelId="{67F3F676-03A8-43B2-8D4F-F12D9E23908D}">
      <dgm:prSet phldrT="[Text]" custT="1"/>
      <dgm:spPr/>
      <dgm:t>
        <a:bodyPr/>
        <a:lstStyle/>
        <a:p>
          <a:pPr algn="ctr"/>
          <a:r>
            <a:rPr lang="en-GB" sz="1200" b="1"/>
            <a:t>Spiritual Resilience</a:t>
          </a:r>
        </a:p>
      </dgm:t>
    </dgm:pt>
    <dgm:pt modelId="{41E00B7A-308D-449F-9D5C-C612B9ECBEE1}" type="parTrans" cxnId="{E6F3E1C1-3A68-4487-AAEE-11119FEA6142}">
      <dgm:prSet/>
      <dgm:spPr/>
      <dgm:t>
        <a:bodyPr/>
        <a:lstStyle/>
        <a:p>
          <a:pPr algn="ctr"/>
          <a:endParaRPr lang="en-GB"/>
        </a:p>
      </dgm:t>
    </dgm:pt>
    <dgm:pt modelId="{E020E3DB-CCE9-44DA-A04F-E733F33B36F0}" type="sibTrans" cxnId="{E6F3E1C1-3A68-4487-AAEE-11119FEA6142}">
      <dgm:prSet/>
      <dgm:spPr/>
      <dgm:t>
        <a:bodyPr/>
        <a:lstStyle/>
        <a:p>
          <a:pPr algn="ctr"/>
          <a:endParaRPr lang="en-GB"/>
        </a:p>
      </dgm:t>
    </dgm:pt>
    <dgm:pt modelId="{3F3FD5D9-6658-4A7F-B72F-BD29B19A12AB}">
      <dgm:prSet phldrT="[Text]" custT="1"/>
      <dgm:spPr/>
      <dgm:t>
        <a:bodyPr/>
        <a:lstStyle/>
        <a:p>
          <a:pPr algn="ctr"/>
          <a:r>
            <a:rPr lang="en-GB" sz="1100" b="1"/>
            <a:t>Personal Power</a:t>
          </a:r>
        </a:p>
        <a:p>
          <a:pPr algn="ctr"/>
          <a:r>
            <a:rPr lang="en-GB" sz="1100" b="1"/>
            <a:t>(</a:t>
          </a:r>
          <a:r>
            <a:rPr lang="en-GB" sz="1100"/>
            <a:t>Milgrim, 1974)</a:t>
          </a:r>
        </a:p>
      </dgm:t>
    </dgm:pt>
    <dgm:pt modelId="{7355BF74-40F6-4C75-B0CE-C9A58FF460F8}" type="parTrans" cxnId="{78711A7F-BC00-4979-95F0-89E43DE32BE2}">
      <dgm:prSet/>
      <dgm:spPr/>
      <dgm:t>
        <a:bodyPr/>
        <a:lstStyle/>
        <a:p>
          <a:pPr algn="ctr"/>
          <a:endParaRPr lang="en-GB"/>
        </a:p>
      </dgm:t>
    </dgm:pt>
    <dgm:pt modelId="{34490A6E-3C78-4097-AB03-E79530B2C382}" type="sibTrans" cxnId="{78711A7F-BC00-4979-95F0-89E43DE32BE2}">
      <dgm:prSet/>
      <dgm:spPr/>
      <dgm:t>
        <a:bodyPr/>
        <a:lstStyle/>
        <a:p>
          <a:pPr algn="ctr"/>
          <a:endParaRPr lang="en-GB"/>
        </a:p>
      </dgm:t>
    </dgm:pt>
    <dgm:pt modelId="{10172428-8EF3-4830-8186-232C5D612EBC}" type="pres">
      <dgm:prSet presAssocID="{BB3555CE-4226-4688-BB00-9C61E51B6EEA}" presName="compositeShape" presStyleCnt="0">
        <dgm:presLayoutVars>
          <dgm:chMax val="9"/>
          <dgm:dir/>
          <dgm:resizeHandles val="exact"/>
        </dgm:presLayoutVars>
      </dgm:prSet>
      <dgm:spPr/>
      <dgm:t>
        <a:bodyPr/>
        <a:lstStyle/>
        <a:p>
          <a:endParaRPr lang="en-GB"/>
        </a:p>
      </dgm:t>
    </dgm:pt>
    <dgm:pt modelId="{9FF784DB-9F95-428A-9BDD-FF46C0B850D0}" type="pres">
      <dgm:prSet presAssocID="{BB3555CE-4226-4688-BB00-9C61E51B6EEA}" presName="triangle1" presStyleLbl="node1" presStyleIdx="0" presStyleCnt="4">
        <dgm:presLayoutVars>
          <dgm:bulletEnabled val="1"/>
        </dgm:presLayoutVars>
      </dgm:prSet>
      <dgm:spPr/>
      <dgm:t>
        <a:bodyPr/>
        <a:lstStyle/>
        <a:p>
          <a:endParaRPr lang="en-GB"/>
        </a:p>
      </dgm:t>
    </dgm:pt>
    <dgm:pt modelId="{6749A6FA-18D4-4F6C-AD41-46517791D878}" type="pres">
      <dgm:prSet presAssocID="{BB3555CE-4226-4688-BB00-9C61E51B6EEA}" presName="triangle2" presStyleLbl="node1" presStyleIdx="1" presStyleCnt="4">
        <dgm:presLayoutVars>
          <dgm:bulletEnabled val="1"/>
        </dgm:presLayoutVars>
      </dgm:prSet>
      <dgm:spPr/>
      <dgm:t>
        <a:bodyPr/>
        <a:lstStyle/>
        <a:p>
          <a:endParaRPr lang="en-GB"/>
        </a:p>
      </dgm:t>
    </dgm:pt>
    <dgm:pt modelId="{15C065D5-F117-496F-A9D4-2C60085FD09B}" type="pres">
      <dgm:prSet presAssocID="{BB3555CE-4226-4688-BB00-9C61E51B6EEA}" presName="triangle3" presStyleLbl="node1" presStyleIdx="2" presStyleCnt="4">
        <dgm:presLayoutVars>
          <dgm:bulletEnabled val="1"/>
        </dgm:presLayoutVars>
      </dgm:prSet>
      <dgm:spPr/>
      <dgm:t>
        <a:bodyPr/>
        <a:lstStyle/>
        <a:p>
          <a:endParaRPr lang="en-GB"/>
        </a:p>
      </dgm:t>
    </dgm:pt>
    <dgm:pt modelId="{830D7F07-F7F6-4716-91BF-41003099153F}" type="pres">
      <dgm:prSet presAssocID="{BB3555CE-4226-4688-BB00-9C61E51B6EEA}" presName="triangle4" presStyleLbl="node1" presStyleIdx="3" presStyleCnt="4">
        <dgm:presLayoutVars>
          <dgm:bulletEnabled val="1"/>
        </dgm:presLayoutVars>
      </dgm:prSet>
      <dgm:spPr/>
      <dgm:t>
        <a:bodyPr/>
        <a:lstStyle/>
        <a:p>
          <a:endParaRPr lang="en-GB"/>
        </a:p>
      </dgm:t>
    </dgm:pt>
  </dgm:ptLst>
  <dgm:cxnLst>
    <dgm:cxn modelId="{E8F66AE9-325A-4820-BC42-F50D5E53FC4A}" type="presOf" srcId="{59073605-8051-4FB0-9994-C21B10C2C1EE}" destId="{6749A6FA-18D4-4F6C-AD41-46517791D878}" srcOrd="0" destOrd="0" presId="urn:microsoft.com/office/officeart/2005/8/layout/pyramid4"/>
    <dgm:cxn modelId="{876227B3-08D6-436D-9D53-0DAEDF9D61CE}" type="presOf" srcId="{67F3F676-03A8-43B2-8D4F-F12D9E23908D}" destId="{15C065D5-F117-496F-A9D4-2C60085FD09B}" srcOrd="0" destOrd="0" presId="urn:microsoft.com/office/officeart/2005/8/layout/pyramid4"/>
    <dgm:cxn modelId="{5990388E-1227-4F28-A71E-D2A0C3891387}" type="presOf" srcId="{3F3FD5D9-6658-4A7F-B72F-BD29B19A12AB}" destId="{830D7F07-F7F6-4716-91BF-41003099153F}" srcOrd="0" destOrd="0" presId="urn:microsoft.com/office/officeart/2005/8/layout/pyramid4"/>
    <dgm:cxn modelId="{427C8C2D-C8E8-4AEB-93DC-D97D308B48BD}" srcId="{BB3555CE-4226-4688-BB00-9C61E51B6EEA}" destId="{3333D8EA-E081-4358-9410-070A3DCE1239}" srcOrd="0" destOrd="0" parTransId="{62C034A3-62E3-4A74-9FC2-E3CE4217B16E}" sibTransId="{BAC0A83C-EEB1-4DB6-9274-D493D1C969F6}"/>
    <dgm:cxn modelId="{E6F3E1C1-3A68-4487-AAEE-11119FEA6142}" srcId="{BB3555CE-4226-4688-BB00-9C61E51B6EEA}" destId="{67F3F676-03A8-43B2-8D4F-F12D9E23908D}" srcOrd="2" destOrd="0" parTransId="{41E00B7A-308D-449F-9D5C-C612B9ECBEE1}" sibTransId="{E020E3DB-CCE9-44DA-A04F-E733F33B36F0}"/>
    <dgm:cxn modelId="{12A5689F-158E-4BD2-838D-03B9FC047ED1}" srcId="{BB3555CE-4226-4688-BB00-9C61E51B6EEA}" destId="{59073605-8051-4FB0-9994-C21B10C2C1EE}" srcOrd="1" destOrd="0" parTransId="{82B84AC9-7EBB-47C8-AD2C-485D41DB6FAD}" sibTransId="{8D7338BF-ED7D-4AA3-B873-8AB969ADFCEC}"/>
    <dgm:cxn modelId="{2D8A9F7A-6A5F-41F8-9A2C-2D0395BEF3F0}" type="presOf" srcId="{3333D8EA-E081-4358-9410-070A3DCE1239}" destId="{9FF784DB-9F95-428A-9BDD-FF46C0B850D0}" srcOrd="0" destOrd="0" presId="urn:microsoft.com/office/officeart/2005/8/layout/pyramid4"/>
    <dgm:cxn modelId="{78711A7F-BC00-4979-95F0-89E43DE32BE2}" srcId="{BB3555CE-4226-4688-BB00-9C61E51B6EEA}" destId="{3F3FD5D9-6658-4A7F-B72F-BD29B19A12AB}" srcOrd="3" destOrd="0" parTransId="{7355BF74-40F6-4C75-B0CE-C9A58FF460F8}" sibTransId="{34490A6E-3C78-4097-AB03-E79530B2C382}"/>
    <dgm:cxn modelId="{5EE54793-987B-4BF4-AC62-0F8A7FD193FF}" type="presOf" srcId="{BB3555CE-4226-4688-BB00-9C61E51B6EEA}" destId="{10172428-8EF3-4830-8186-232C5D612EBC}" srcOrd="0" destOrd="0" presId="urn:microsoft.com/office/officeart/2005/8/layout/pyramid4"/>
    <dgm:cxn modelId="{18EFD699-D4ED-4E52-9660-F078A8509E0D}" type="presParOf" srcId="{10172428-8EF3-4830-8186-232C5D612EBC}" destId="{9FF784DB-9F95-428A-9BDD-FF46C0B850D0}" srcOrd="0" destOrd="0" presId="urn:microsoft.com/office/officeart/2005/8/layout/pyramid4"/>
    <dgm:cxn modelId="{650B9C4F-9F9C-4BEA-843F-60929254FA82}" type="presParOf" srcId="{10172428-8EF3-4830-8186-232C5D612EBC}" destId="{6749A6FA-18D4-4F6C-AD41-46517791D878}" srcOrd="1" destOrd="0" presId="urn:microsoft.com/office/officeart/2005/8/layout/pyramid4"/>
    <dgm:cxn modelId="{81D2F34D-C1BE-48E5-8869-E4CE8992141E}" type="presParOf" srcId="{10172428-8EF3-4830-8186-232C5D612EBC}" destId="{15C065D5-F117-496F-A9D4-2C60085FD09B}" srcOrd="2" destOrd="0" presId="urn:microsoft.com/office/officeart/2005/8/layout/pyramid4"/>
    <dgm:cxn modelId="{28CFF116-BEC7-4987-9016-A0F406350929}" type="presParOf" srcId="{10172428-8EF3-4830-8186-232C5D612EBC}" destId="{830D7F07-F7F6-4716-91BF-41003099153F}" srcOrd="3" destOrd="0" presId="urn:microsoft.com/office/officeart/2005/8/layout/pyramid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F784DB-9F95-428A-9BDD-FF46C0B850D0}">
      <dsp:nvSpPr>
        <dsp:cNvPr id="0" name=""/>
        <dsp:cNvSpPr/>
      </dsp:nvSpPr>
      <dsp:spPr>
        <a:xfrm>
          <a:off x="2051085" y="18076"/>
          <a:ext cx="1098232" cy="1098232"/>
        </a:xfrm>
        <a:prstGeom prst="triangle">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Personal</a:t>
          </a:r>
        </a:p>
      </dsp:txBody>
      <dsp:txXfrm>
        <a:off x="2325643" y="567192"/>
        <a:ext cx="549116" cy="549116"/>
      </dsp:txXfrm>
    </dsp:sp>
    <dsp:sp modelId="{6749A6FA-18D4-4F6C-AD41-46517791D878}">
      <dsp:nvSpPr>
        <dsp:cNvPr id="0" name=""/>
        <dsp:cNvSpPr/>
      </dsp:nvSpPr>
      <dsp:spPr>
        <a:xfrm>
          <a:off x="1430342" y="1098232"/>
          <a:ext cx="1234347" cy="1098232"/>
        </a:xfrm>
        <a:prstGeom prst="triangle">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Academic</a:t>
          </a:r>
        </a:p>
      </dsp:txBody>
      <dsp:txXfrm>
        <a:off x="1738929" y="1647348"/>
        <a:ext cx="617173" cy="549116"/>
      </dsp:txXfrm>
    </dsp:sp>
    <dsp:sp modelId="{15C065D5-F117-496F-A9D4-2C60085FD09B}">
      <dsp:nvSpPr>
        <dsp:cNvPr id="0" name=""/>
        <dsp:cNvSpPr/>
      </dsp:nvSpPr>
      <dsp:spPr>
        <a:xfrm rot="10800000">
          <a:off x="2047516" y="1098232"/>
          <a:ext cx="1098232" cy="1098232"/>
        </a:xfrm>
        <a:prstGeom prst="triangle">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Love</a:t>
          </a:r>
        </a:p>
        <a:p>
          <a:pPr lvl="0" algn="ctr" defTabSz="444500">
            <a:lnSpc>
              <a:spcPct val="90000"/>
            </a:lnSpc>
            <a:spcBef>
              <a:spcPct val="0"/>
            </a:spcBef>
            <a:spcAft>
              <a:spcPct val="35000"/>
            </a:spcAft>
          </a:pPr>
          <a:r>
            <a:rPr lang="en-GB" sz="1000" b="1" kern="1200"/>
            <a:t>Hope</a:t>
          </a:r>
        </a:p>
        <a:p>
          <a:pPr lvl="0" algn="ctr" defTabSz="444500">
            <a:lnSpc>
              <a:spcPct val="90000"/>
            </a:lnSpc>
            <a:spcBef>
              <a:spcPct val="0"/>
            </a:spcBef>
            <a:spcAft>
              <a:spcPct val="35000"/>
            </a:spcAft>
          </a:pPr>
          <a:r>
            <a:rPr lang="en-GB" sz="1000" b="1" kern="1200"/>
            <a:t>Justice</a:t>
          </a:r>
        </a:p>
      </dsp:txBody>
      <dsp:txXfrm rot="10800000">
        <a:off x="2322074" y="1098232"/>
        <a:ext cx="549116" cy="549116"/>
      </dsp:txXfrm>
    </dsp:sp>
    <dsp:sp modelId="{830D7F07-F7F6-4716-91BF-41003099153F}">
      <dsp:nvSpPr>
        <dsp:cNvPr id="0" name=""/>
        <dsp:cNvSpPr/>
      </dsp:nvSpPr>
      <dsp:spPr>
        <a:xfrm>
          <a:off x="2516110" y="1098232"/>
          <a:ext cx="1259277" cy="1098232"/>
        </a:xfrm>
        <a:prstGeom prst="triangle">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Professional</a:t>
          </a:r>
        </a:p>
      </dsp:txBody>
      <dsp:txXfrm>
        <a:off x="2830929" y="1647348"/>
        <a:ext cx="629639" cy="5491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9F693E-2A1E-4812-B375-192F4D7EC67B}">
      <dsp:nvSpPr>
        <dsp:cNvPr id="0" name=""/>
        <dsp:cNvSpPr/>
      </dsp:nvSpPr>
      <dsp:spPr>
        <a:xfrm>
          <a:off x="4081629" y="2973387"/>
          <a:ext cx="1249283" cy="145094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222250">
            <a:lnSpc>
              <a:spcPct val="90000"/>
            </a:lnSpc>
            <a:spcBef>
              <a:spcPct val="0"/>
            </a:spcBef>
            <a:spcAft>
              <a:spcPct val="15000"/>
            </a:spcAft>
            <a:buChar char="••"/>
          </a:pPr>
          <a:endParaRPr lang="en-GB" sz="500" kern="1200"/>
        </a:p>
        <a:p>
          <a:pPr marL="57150" lvl="1" indent="-57150" algn="l" defTabSz="222250">
            <a:lnSpc>
              <a:spcPct val="90000"/>
            </a:lnSpc>
            <a:spcBef>
              <a:spcPct val="0"/>
            </a:spcBef>
            <a:spcAft>
              <a:spcPct val="15000"/>
            </a:spcAft>
            <a:buChar char="••"/>
          </a:pPr>
          <a:endParaRPr lang="en-GB" sz="500" kern="1200"/>
        </a:p>
        <a:p>
          <a:pPr marL="57150" lvl="1" indent="-57150" algn="l" defTabSz="355600">
            <a:lnSpc>
              <a:spcPct val="90000"/>
            </a:lnSpc>
            <a:spcBef>
              <a:spcPct val="0"/>
            </a:spcBef>
            <a:spcAft>
              <a:spcPct val="15000"/>
            </a:spcAft>
            <a:buChar char="••"/>
          </a:pPr>
          <a:r>
            <a:rPr lang="en-GB" sz="800" kern="1200"/>
            <a:t>Functional fit</a:t>
          </a:r>
        </a:p>
        <a:p>
          <a:pPr marL="57150" lvl="1" indent="-57150" algn="l" defTabSz="355600">
            <a:lnSpc>
              <a:spcPct val="90000"/>
            </a:lnSpc>
            <a:spcBef>
              <a:spcPct val="0"/>
            </a:spcBef>
            <a:spcAft>
              <a:spcPct val="15000"/>
            </a:spcAft>
            <a:buChar char="••"/>
          </a:pPr>
          <a:r>
            <a:rPr lang="en-GB" sz="800" kern="1200"/>
            <a:t>Systems theory web</a:t>
          </a:r>
        </a:p>
        <a:p>
          <a:pPr marL="57150" lvl="1" indent="-57150" algn="l" defTabSz="355600">
            <a:lnSpc>
              <a:spcPct val="90000"/>
            </a:lnSpc>
            <a:spcBef>
              <a:spcPct val="0"/>
            </a:spcBef>
            <a:spcAft>
              <a:spcPct val="15000"/>
            </a:spcAft>
            <a:buChar char="••"/>
          </a:pPr>
          <a:r>
            <a:rPr lang="en-GB" sz="800" kern="1200"/>
            <a:t>Structural-functionalism</a:t>
          </a:r>
        </a:p>
        <a:p>
          <a:pPr marL="57150" lvl="1" indent="-57150" algn="l" defTabSz="355600">
            <a:lnSpc>
              <a:spcPct val="90000"/>
            </a:lnSpc>
            <a:spcBef>
              <a:spcPct val="0"/>
            </a:spcBef>
            <a:spcAft>
              <a:spcPct val="15000"/>
            </a:spcAft>
            <a:buChar char="••"/>
          </a:pPr>
          <a:r>
            <a:rPr lang="en-GB" sz="800" kern="1200"/>
            <a:t>Social systems mesh	</a:t>
          </a:r>
        </a:p>
      </dsp:txBody>
      <dsp:txXfrm>
        <a:off x="4482027" y="3361736"/>
        <a:ext cx="823272" cy="1036980"/>
      </dsp:txXfrm>
    </dsp:sp>
    <dsp:sp modelId="{8D4E6FA6-C233-4343-8A5C-E0D1C478C38A}">
      <dsp:nvSpPr>
        <dsp:cNvPr id="0" name=""/>
        <dsp:cNvSpPr/>
      </dsp:nvSpPr>
      <dsp:spPr>
        <a:xfrm>
          <a:off x="748163" y="2967701"/>
          <a:ext cx="1274246" cy="1452837"/>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222250">
            <a:lnSpc>
              <a:spcPct val="90000"/>
            </a:lnSpc>
            <a:spcBef>
              <a:spcPct val="0"/>
            </a:spcBef>
            <a:spcAft>
              <a:spcPct val="15000"/>
            </a:spcAft>
            <a:buChar char="••"/>
          </a:pPr>
          <a:endParaRPr lang="en-GB" sz="500" b="1" kern="1200"/>
        </a:p>
        <a:p>
          <a:pPr marL="57150" lvl="1" indent="-57150" algn="l" defTabSz="222250">
            <a:lnSpc>
              <a:spcPct val="90000"/>
            </a:lnSpc>
            <a:spcBef>
              <a:spcPct val="0"/>
            </a:spcBef>
            <a:spcAft>
              <a:spcPct val="15000"/>
            </a:spcAft>
            <a:buChar char="••"/>
          </a:pPr>
          <a:endParaRPr lang="en-GB" sz="500" b="1" kern="1200"/>
        </a:p>
        <a:p>
          <a:pPr marL="57150" lvl="1" indent="-57150" algn="l" defTabSz="355600">
            <a:lnSpc>
              <a:spcPct val="90000"/>
            </a:lnSpc>
            <a:spcBef>
              <a:spcPct val="0"/>
            </a:spcBef>
            <a:spcAft>
              <a:spcPct val="15000"/>
            </a:spcAft>
            <a:buChar char="••"/>
          </a:pPr>
          <a:r>
            <a:rPr lang="en-GB" sz="800" kern="1200"/>
            <a:t>Justness</a:t>
          </a:r>
        </a:p>
        <a:p>
          <a:pPr marL="57150" lvl="1" indent="-57150" algn="l" defTabSz="355600">
            <a:lnSpc>
              <a:spcPct val="90000"/>
            </a:lnSpc>
            <a:spcBef>
              <a:spcPct val="0"/>
            </a:spcBef>
            <a:spcAft>
              <a:spcPct val="15000"/>
            </a:spcAft>
            <a:buChar char="••"/>
          </a:pPr>
          <a:r>
            <a:rPr lang="en-GB" sz="800" kern="1200"/>
            <a:t>Cultural fit</a:t>
          </a:r>
        </a:p>
        <a:p>
          <a:pPr marL="57150" lvl="1" indent="-57150" algn="l" defTabSz="355600">
            <a:lnSpc>
              <a:spcPct val="90000"/>
            </a:lnSpc>
            <a:spcBef>
              <a:spcPct val="0"/>
            </a:spcBef>
            <a:spcAft>
              <a:spcPct val="15000"/>
            </a:spcAft>
            <a:buChar char="••"/>
          </a:pPr>
          <a:r>
            <a:rPr lang="en-GB" sz="800" kern="1200"/>
            <a:t>Mutual understanding</a:t>
          </a:r>
        </a:p>
        <a:p>
          <a:pPr marL="57150" lvl="1" indent="-57150" algn="l" defTabSz="355600">
            <a:lnSpc>
              <a:spcPct val="90000"/>
            </a:lnSpc>
            <a:spcBef>
              <a:spcPct val="0"/>
            </a:spcBef>
            <a:spcAft>
              <a:spcPct val="15000"/>
            </a:spcAft>
            <a:buChar char="••"/>
          </a:pPr>
          <a:r>
            <a:rPr lang="en-GB" sz="800" kern="1200"/>
            <a:t>Rightness</a:t>
          </a:r>
        </a:p>
      </dsp:txBody>
      <dsp:txXfrm>
        <a:off x="774288" y="3357035"/>
        <a:ext cx="839722" cy="1037378"/>
      </dsp:txXfrm>
    </dsp:sp>
    <dsp:sp modelId="{390AB207-6E20-4D26-855B-58A9F6C80435}">
      <dsp:nvSpPr>
        <dsp:cNvPr id="0" name=""/>
        <dsp:cNvSpPr/>
      </dsp:nvSpPr>
      <dsp:spPr>
        <a:xfrm>
          <a:off x="3868230" y="0"/>
          <a:ext cx="1438923" cy="1458086"/>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GB" sz="800" kern="1200"/>
            <a:t>Propositional</a:t>
          </a:r>
        </a:p>
        <a:p>
          <a:pPr marL="57150" lvl="1" indent="-57150" algn="l" defTabSz="355600">
            <a:lnSpc>
              <a:spcPct val="90000"/>
            </a:lnSpc>
            <a:spcBef>
              <a:spcPct val="0"/>
            </a:spcBef>
            <a:spcAft>
              <a:spcPct val="15000"/>
            </a:spcAft>
            <a:buChar char="••"/>
          </a:pPr>
          <a:r>
            <a:rPr lang="en-GB" sz="800" kern="1200"/>
            <a:t>Truth correspondence</a:t>
          </a:r>
        </a:p>
        <a:p>
          <a:pPr marL="57150" lvl="1" indent="-57150" algn="l" defTabSz="355600">
            <a:lnSpc>
              <a:spcPct val="90000"/>
            </a:lnSpc>
            <a:spcBef>
              <a:spcPct val="0"/>
            </a:spcBef>
            <a:spcAft>
              <a:spcPct val="15000"/>
            </a:spcAft>
            <a:buChar char="••"/>
          </a:pPr>
          <a:r>
            <a:rPr lang="en-GB" sz="800" kern="1200"/>
            <a:t> Representation</a:t>
          </a:r>
        </a:p>
        <a:p>
          <a:pPr marL="57150" lvl="1" indent="-57150" algn="l" defTabSz="355600">
            <a:lnSpc>
              <a:spcPct val="90000"/>
            </a:lnSpc>
            <a:spcBef>
              <a:spcPct val="0"/>
            </a:spcBef>
            <a:spcAft>
              <a:spcPct val="15000"/>
            </a:spcAft>
            <a:buChar char="••"/>
          </a:pPr>
          <a:endParaRPr lang="en-GB" sz="800" kern="1200"/>
        </a:p>
        <a:p>
          <a:pPr marL="57150" lvl="1" indent="-57150" algn="l" defTabSz="266700">
            <a:lnSpc>
              <a:spcPct val="90000"/>
            </a:lnSpc>
            <a:spcBef>
              <a:spcPct val="0"/>
            </a:spcBef>
            <a:spcAft>
              <a:spcPct val="15000"/>
            </a:spcAft>
            <a:buChar char="••"/>
          </a:pPr>
          <a:r>
            <a:rPr lang="en-GB" sz="600" kern="1200"/>
            <a:t>“</a:t>
          </a:r>
          <a:r>
            <a:rPr lang="en-GB" sz="600" i="1" kern="1200"/>
            <a:t>standard hierarchy . .modern evolutionary science: atoms to molecules to cells to organisms, each of which `transcends but includes' its predecessor in an irreversible fashion.'</a:t>
          </a:r>
          <a:endParaRPr lang="en-GB" sz="600" kern="1200"/>
        </a:p>
        <a:p>
          <a:pPr marL="57150" lvl="1" indent="-57150" algn="l" defTabSz="222250">
            <a:lnSpc>
              <a:spcPct val="90000"/>
            </a:lnSpc>
            <a:spcBef>
              <a:spcPct val="0"/>
            </a:spcBef>
            <a:spcAft>
              <a:spcPct val="15000"/>
            </a:spcAft>
            <a:buChar char="••"/>
          </a:pPr>
          <a:endParaRPr lang="en-GB" sz="500" kern="1200"/>
        </a:p>
        <a:p>
          <a:pPr marL="57150" lvl="1" indent="-57150" algn="l" defTabSz="222250">
            <a:lnSpc>
              <a:spcPct val="90000"/>
            </a:lnSpc>
            <a:spcBef>
              <a:spcPct val="0"/>
            </a:spcBef>
            <a:spcAft>
              <a:spcPct val="15000"/>
            </a:spcAft>
            <a:buChar char="••"/>
          </a:pPr>
          <a:endParaRPr lang="en-GB" sz="500" kern="1200"/>
        </a:p>
      </dsp:txBody>
      <dsp:txXfrm>
        <a:off x="4329408" y="29501"/>
        <a:ext cx="948244" cy="1034562"/>
      </dsp:txXfrm>
    </dsp:sp>
    <dsp:sp modelId="{7AFCF834-70A3-4E20-BFCF-EBD13F3FFF82}">
      <dsp:nvSpPr>
        <dsp:cNvPr id="0" name=""/>
        <dsp:cNvSpPr/>
      </dsp:nvSpPr>
      <dsp:spPr>
        <a:xfrm>
          <a:off x="736379" y="6"/>
          <a:ext cx="1369032" cy="1493007"/>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GB" sz="800" kern="1200"/>
            <a:t>Truthfulness</a:t>
          </a:r>
        </a:p>
        <a:p>
          <a:pPr marL="57150" lvl="1" indent="-57150" algn="l" defTabSz="355600">
            <a:lnSpc>
              <a:spcPct val="90000"/>
            </a:lnSpc>
            <a:spcBef>
              <a:spcPct val="0"/>
            </a:spcBef>
            <a:spcAft>
              <a:spcPct val="15000"/>
            </a:spcAft>
            <a:buChar char="••"/>
          </a:pPr>
          <a:r>
            <a:rPr lang="en-GB" sz="800" kern="1200"/>
            <a:t>Sincerity</a:t>
          </a:r>
        </a:p>
        <a:p>
          <a:pPr marL="57150" lvl="1" indent="-57150" algn="l" defTabSz="355600">
            <a:lnSpc>
              <a:spcPct val="90000"/>
            </a:lnSpc>
            <a:spcBef>
              <a:spcPct val="0"/>
            </a:spcBef>
            <a:spcAft>
              <a:spcPct val="15000"/>
            </a:spcAft>
            <a:buChar char="••"/>
          </a:pPr>
          <a:r>
            <a:rPr lang="en-GB" sz="800" kern="1200"/>
            <a:t>Integrity</a:t>
          </a:r>
        </a:p>
        <a:p>
          <a:pPr marL="57150" lvl="1" indent="-57150" algn="l" defTabSz="355600">
            <a:lnSpc>
              <a:spcPct val="90000"/>
            </a:lnSpc>
            <a:spcBef>
              <a:spcPct val="0"/>
            </a:spcBef>
            <a:spcAft>
              <a:spcPct val="15000"/>
            </a:spcAft>
            <a:buChar char="••"/>
          </a:pPr>
          <a:r>
            <a:rPr lang="en-GB" sz="800" kern="1200"/>
            <a:t>Trustworthiness</a:t>
          </a:r>
        </a:p>
        <a:p>
          <a:pPr marL="57150" lvl="1" indent="-57150" algn="l" defTabSz="355600">
            <a:lnSpc>
              <a:spcPct val="90000"/>
            </a:lnSpc>
            <a:spcBef>
              <a:spcPct val="0"/>
            </a:spcBef>
            <a:spcAft>
              <a:spcPct val="15000"/>
            </a:spcAft>
            <a:buChar char="••"/>
          </a:pPr>
          <a:endParaRPr lang="en-GB" sz="800" kern="1200"/>
        </a:p>
        <a:p>
          <a:pPr marL="57150" lvl="1" indent="-57150" algn="l" defTabSz="355600">
            <a:lnSpc>
              <a:spcPct val="90000"/>
            </a:lnSpc>
            <a:spcBef>
              <a:spcPct val="0"/>
            </a:spcBef>
            <a:spcAft>
              <a:spcPct val="15000"/>
            </a:spcAft>
            <a:buChar char="••"/>
          </a:pPr>
          <a:r>
            <a:rPr lang="en-GB" sz="800" i="1" kern="1200"/>
            <a:t>"represents the interior of  individual holons"</a:t>
          </a:r>
          <a:r>
            <a:rPr lang="en-GB" sz="800" b="1" kern="1200"/>
            <a:t>                                  </a:t>
          </a:r>
          <a:endParaRPr lang="en-GB" sz="800" kern="1200"/>
        </a:p>
      </dsp:txBody>
      <dsp:txXfrm>
        <a:off x="764447" y="28074"/>
        <a:ext cx="902186" cy="1063619"/>
      </dsp:txXfrm>
    </dsp:sp>
    <dsp:sp modelId="{F1B89345-2473-49C1-9CDA-6D689BB43808}">
      <dsp:nvSpPr>
        <dsp:cNvPr id="0" name=""/>
        <dsp:cNvSpPr/>
      </dsp:nvSpPr>
      <dsp:spPr>
        <a:xfrm>
          <a:off x="1339029" y="511475"/>
          <a:ext cx="1621310" cy="1817049"/>
        </a:xfrm>
        <a:prstGeom prst="pieWedge">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endParaRPr lang="en-GB" sz="800" b="1" kern="1200"/>
        </a:p>
        <a:p>
          <a:pPr lvl="0" algn="ctr" defTabSz="355600">
            <a:lnSpc>
              <a:spcPct val="90000"/>
            </a:lnSpc>
            <a:spcBef>
              <a:spcPct val="0"/>
            </a:spcBef>
            <a:spcAft>
              <a:spcPct val="35000"/>
            </a:spcAft>
          </a:pPr>
          <a:r>
            <a:rPr lang="en-GB" sz="800" b="1" kern="1200"/>
            <a:t>INTERIOR /INTERPRETATIVE</a:t>
          </a:r>
        </a:p>
        <a:p>
          <a:pPr lvl="0" algn="ctr" defTabSz="355600">
            <a:lnSpc>
              <a:spcPct val="90000"/>
            </a:lnSpc>
            <a:spcBef>
              <a:spcPct val="0"/>
            </a:spcBef>
            <a:spcAft>
              <a:spcPct val="35000"/>
            </a:spcAft>
          </a:pPr>
          <a:endParaRPr lang="en-GB" sz="800" b="1" kern="1200"/>
        </a:p>
        <a:p>
          <a:pPr lvl="0" algn="ctr" defTabSz="355600">
            <a:lnSpc>
              <a:spcPct val="90000"/>
            </a:lnSpc>
            <a:spcBef>
              <a:spcPct val="0"/>
            </a:spcBef>
            <a:spcAft>
              <a:spcPct val="35000"/>
            </a:spcAft>
          </a:pPr>
          <a:r>
            <a:rPr lang="en-GB" sz="800" i="1" kern="1200"/>
            <a:t>Subjectivity/ Intentionality/ Emotional</a:t>
          </a:r>
          <a:endParaRPr lang="en-GB" sz="1400" b="1" kern="1200"/>
        </a:p>
        <a:p>
          <a:pPr lvl="0" algn="ctr" defTabSz="355600">
            <a:lnSpc>
              <a:spcPct val="90000"/>
            </a:lnSpc>
            <a:spcBef>
              <a:spcPct val="0"/>
            </a:spcBef>
            <a:spcAft>
              <a:spcPct val="35000"/>
            </a:spcAft>
          </a:pPr>
          <a:r>
            <a:rPr lang="en-GB" sz="1400" b="1" kern="1200"/>
            <a:t>I</a:t>
          </a:r>
          <a:endParaRPr lang="en-GB" sz="1400" kern="1200"/>
        </a:p>
      </dsp:txBody>
      <dsp:txXfrm>
        <a:off x="1813900" y="1043676"/>
        <a:ext cx="1146439" cy="1284848"/>
      </dsp:txXfrm>
    </dsp:sp>
    <dsp:sp modelId="{60B51E12-75EE-43D4-B515-753F69B7BA32}">
      <dsp:nvSpPr>
        <dsp:cNvPr id="0" name=""/>
        <dsp:cNvSpPr/>
      </dsp:nvSpPr>
      <dsp:spPr>
        <a:xfrm rot="5400000">
          <a:off x="2930202" y="602656"/>
          <a:ext cx="1817049" cy="1621310"/>
        </a:xfrm>
        <a:prstGeom prst="pieWedge">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endParaRPr lang="en-GB" sz="800" b="1" kern="1200"/>
        </a:p>
        <a:p>
          <a:pPr lvl="0" algn="ctr" defTabSz="355600">
            <a:lnSpc>
              <a:spcPct val="90000"/>
            </a:lnSpc>
            <a:spcBef>
              <a:spcPct val="0"/>
            </a:spcBef>
            <a:spcAft>
              <a:spcPct val="35000"/>
            </a:spcAft>
          </a:pPr>
          <a:r>
            <a:rPr lang="en-GB" sz="800" b="1" kern="1200"/>
            <a:t>EXTERIOR/EMPIRICAL</a:t>
          </a:r>
        </a:p>
        <a:p>
          <a:pPr lvl="0" algn="ctr" defTabSz="355600">
            <a:lnSpc>
              <a:spcPct val="90000"/>
            </a:lnSpc>
            <a:spcBef>
              <a:spcPct val="0"/>
            </a:spcBef>
            <a:spcAft>
              <a:spcPct val="35000"/>
            </a:spcAft>
          </a:pPr>
          <a:endParaRPr lang="en-GB" sz="800" b="1" kern="1200"/>
        </a:p>
        <a:p>
          <a:pPr lvl="0" algn="ctr" defTabSz="355600">
            <a:lnSpc>
              <a:spcPct val="90000"/>
            </a:lnSpc>
            <a:spcBef>
              <a:spcPct val="0"/>
            </a:spcBef>
            <a:spcAft>
              <a:spcPct val="35000"/>
            </a:spcAft>
          </a:pPr>
          <a:r>
            <a:rPr lang="en-GB" sz="800" i="1" kern="1200"/>
            <a:t>Objectivity/ Behaviour/ Observable</a:t>
          </a:r>
          <a:endParaRPr lang="en-GB" sz="800" b="1" kern="1200"/>
        </a:p>
        <a:p>
          <a:pPr lvl="0" algn="ctr" defTabSz="355600">
            <a:lnSpc>
              <a:spcPct val="90000"/>
            </a:lnSpc>
            <a:spcBef>
              <a:spcPct val="0"/>
            </a:spcBef>
            <a:spcAft>
              <a:spcPct val="35000"/>
            </a:spcAft>
          </a:pPr>
          <a:endParaRPr lang="en-GB" sz="800" b="1" kern="1200"/>
        </a:p>
        <a:p>
          <a:pPr lvl="0" algn="ctr" defTabSz="355600">
            <a:lnSpc>
              <a:spcPct val="90000"/>
            </a:lnSpc>
            <a:spcBef>
              <a:spcPct val="0"/>
            </a:spcBef>
            <a:spcAft>
              <a:spcPct val="35000"/>
            </a:spcAft>
          </a:pPr>
          <a:r>
            <a:rPr lang="en-GB" sz="1400" b="1" kern="1200"/>
            <a:t>It</a:t>
          </a:r>
          <a:endParaRPr lang="en-GB" sz="1400" kern="1200"/>
        </a:p>
      </dsp:txBody>
      <dsp:txXfrm rot="-5400000">
        <a:off x="3028071" y="1036988"/>
        <a:ext cx="1146439" cy="1284848"/>
      </dsp:txXfrm>
    </dsp:sp>
    <dsp:sp modelId="{3B1706AA-142C-41D8-8588-E6C4F6048D98}">
      <dsp:nvSpPr>
        <dsp:cNvPr id="0" name=""/>
        <dsp:cNvSpPr/>
      </dsp:nvSpPr>
      <dsp:spPr>
        <a:xfrm rot="10800000">
          <a:off x="3034779" y="2394756"/>
          <a:ext cx="1621310" cy="1817049"/>
        </a:xfrm>
        <a:prstGeom prst="pieWedge">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endParaRPr lang="en-GB" sz="800" b="1" kern="1200"/>
        </a:p>
        <a:p>
          <a:pPr lvl="0" algn="ctr" defTabSz="355600">
            <a:lnSpc>
              <a:spcPct val="90000"/>
            </a:lnSpc>
            <a:spcBef>
              <a:spcPct val="0"/>
            </a:spcBef>
            <a:spcAft>
              <a:spcPct val="35000"/>
            </a:spcAft>
          </a:pPr>
          <a:endParaRPr lang="en-GB" sz="800" b="1" kern="1200"/>
        </a:p>
        <a:p>
          <a:pPr lvl="0" algn="ctr" defTabSz="355600">
            <a:lnSpc>
              <a:spcPct val="90000"/>
            </a:lnSpc>
            <a:spcBef>
              <a:spcPct val="0"/>
            </a:spcBef>
            <a:spcAft>
              <a:spcPct val="35000"/>
            </a:spcAft>
          </a:pPr>
          <a:r>
            <a:rPr lang="en-GB" sz="800" b="1" kern="1200"/>
            <a:t>COLLECTIVE/EXTERNAL</a:t>
          </a:r>
        </a:p>
        <a:p>
          <a:pPr lvl="0" algn="ctr" defTabSz="355600">
            <a:lnSpc>
              <a:spcPct val="90000"/>
            </a:lnSpc>
            <a:spcBef>
              <a:spcPct val="0"/>
            </a:spcBef>
            <a:spcAft>
              <a:spcPct val="35000"/>
            </a:spcAft>
          </a:pPr>
          <a:endParaRPr lang="en-GB" sz="800" b="1" kern="1200"/>
        </a:p>
        <a:p>
          <a:pPr lvl="0" algn="ctr" defTabSz="355600">
            <a:lnSpc>
              <a:spcPct val="90000"/>
            </a:lnSpc>
            <a:spcBef>
              <a:spcPct val="0"/>
            </a:spcBef>
            <a:spcAft>
              <a:spcPct val="35000"/>
            </a:spcAft>
          </a:pPr>
          <a:r>
            <a:rPr lang="en-GB" sz="800" i="1" kern="1200"/>
            <a:t>Interobjectivity/ Social</a:t>
          </a:r>
        </a:p>
        <a:p>
          <a:pPr lvl="0" algn="ctr" defTabSz="355600">
            <a:lnSpc>
              <a:spcPct val="90000"/>
            </a:lnSpc>
            <a:spcBef>
              <a:spcPct val="0"/>
            </a:spcBef>
            <a:spcAft>
              <a:spcPct val="35000"/>
            </a:spcAft>
          </a:pPr>
          <a:endParaRPr lang="en-GB" sz="800" i="1" kern="1200"/>
        </a:p>
        <a:p>
          <a:pPr lvl="0" algn="ctr" defTabSz="355600">
            <a:lnSpc>
              <a:spcPct val="90000"/>
            </a:lnSpc>
            <a:spcBef>
              <a:spcPct val="0"/>
            </a:spcBef>
            <a:spcAft>
              <a:spcPct val="35000"/>
            </a:spcAft>
          </a:pPr>
          <a:r>
            <a:rPr lang="en-GB" sz="1400" b="1" kern="1200"/>
            <a:t>It</a:t>
          </a:r>
          <a:endParaRPr lang="en-GB" sz="1400" i="1" kern="1200"/>
        </a:p>
      </dsp:txBody>
      <dsp:txXfrm rot="10800000">
        <a:off x="3034779" y="2394756"/>
        <a:ext cx="1146439" cy="1284848"/>
      </dsp:txXfrm>
    </dsp:sp>
    <dsp:sp modelId="{D9CEF01D-620A-42C6-AFEF-8DB2269E6274}">
      <dsp:nvSpPr>
        <dsp:cNvPr id="0" name=""/>
        <dsp:cNvSpPr/>
      </dsp:nvSpPr>
      <dsp:spPr>
        <a:xfrm rot="16200000">
          <a:off x="1241160" y="2499314"/>
          <a:ext cx="1817049" cy="1621310"/>
        </a:xfrm>
        <a:prstGeom prst="pieWedge">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endParaRPr lang="en-GB" sz="800" b="1" kern="1200"/>
        </a:p>
        <a:p>
          <a:pPr lvl="0" algn="ctr" defTabSz="355600">
            <a:lnSpc>
              <a:spcPct val="90000"/>
            </a:lnSpc>
            <a:spcBef>
              <a:spcPct val="0"/>
            </a:spcBef>
            <a:spcAft>
              <a:spcPct val="35000"/>
            </a:spcAft>
          </a:pPr>
          <a:endParaRPr lang="en-GB" sz="800" b="1" kern="1200"/>
        </a:p>
        <a:p>
          <a:pPr lvl="0" algn="ctr" defTabSz="355600">
            <a:lnSpc>
              <a:spcPct val="90000"/>
            </a:lnSpc>
            <a:spcBef>
              <a:spcPct val="0"/>
            </a:spcBef>
            <a:spcAft>
              <a:spcPct val="35000"/>
            </a:spcAft>
          </a:pPr>
          <a:r>
            <a:rPr lang="en-GB" sz="800" b="1" kern="1200"/>
            <a:t>COLLECTIVE/INTERNAL</a:t>
          </a:r>
        </a:p>
        <a:p>
          <a:pPr lvl="0" algn="ctr" defTabSz="355600">
            <a:lnSpc>
              <a:spcPct val="90000"/>
            </a:lnSpc>
            <a:spcBef>
              <a:spcPct val="0"/>
            </a:spcBef>
            <a:spcAft>
              <a:spcPct val="35000"/>
            </a:spcAft>
          </a:pPr>
          <a:endParaRPr lang="en-GB" sz="800" b="1" kern="1200"/>
        </a:p>
        <a:p>
          <a:pPr lvl="0" algn="ctr" defTabSz="355600">
            <a:lnSpc>
              <a:spcPct val="90000"/>
            </a:lnSpc>
            <a:spcBef>
              <a:spcPct val="0"/>
            </a:spcBef>
            <a:spcAft>
              <a:spcPct val="35000"/>
            </a:spcAft>
          </a:pPr>
          <a:r>
            <a:rPr lang="en-GB" sz="800" i="1" kern="1200"/>
            <a:t>Intersubjectivity/ Cultural</a:t>
          </a:r>
          <a:endParaRPr lang="en-GB" sz="800" b="1" kern="1200"/>
        </a:p>
        <a:p>
          <a:pPr lvl="0" algn="ctr" defTabSz="355600">
            <a:lnSpc>
              <a:spcPct val="90000"/>
            </a:lnSpc>
            <a:spcBef>
              <a:spcPct val="0"/>
            </a:spcBef>
            <a:spcAft>
              <a:spcPct val="35000"/>
            </a:spcAft>
          </a:pPr>
          <a:endParaRPr lang="en-GB" sz="800" b="1" kern="1200"/>
        </a:p>
        <a:p>
          <a:pPr lvl="0" algn="ctr" defTabSz="355600">
            <a:lnSpc>
              <a:spcPct val="90000"/>
            </a:lnSpc>
            <a:spcBef>
              <a:spcPct val="0"/>
            </a:spcBef>
            <a:spcAft>
              <a:spcPct val="35000"/>
            </a:spcAft>
          </a:pPr>
          <a:r>
            <a:rPr lang="en-GB" sz="1400" b="1" kern="1200"/>
            <a:t>We</a:t>
          </a:r>
        </a:p>
      </dsp:txBody>
      <dsp:txXfrm rot="5400000">
        <a:off x="1813900" y="2401445"/>
        <a:ext cx="1146439" cy="1284848"/>
      </dsp:txXfrm>
    </dsp:sp>
    <dsp:sp modelId="{428A4AEB-FF91-4548-8DE0-DC7EA49AB883}">
      <dsp:nvSpPr>
        <dsp:cNvPr id="0" name=""/>
        <dsp:cNvSpPr/>
      </dsp:nvSpPr>
      <dsp:spPr>
        <a:xfrm>
          <a:off x="2655225" y="2019794"/>
          <a:ext cx="681199" cy="592347"/>
        </a:xfrm>
        <a:prstGeom prst="circularArrow">
          <a:avLst/>
        </a:prstGeom>
        <a:solidFill>
          <a:schemeClr val="dk2">
            <a:tint val="6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 modelId="{7FED52DC-8790-475A-BAF5-9ACB349CDE3F}">
      <dsp:nvSpPr>
        <dsp:cNvPr id="0" name=""/>
        <dsp:cNvSpPr/>
      </dsp:nvSpPr>
      <dsp:spPr>
        <a:xfrm rot="10800000">
          <a:off x="2666663" y="2113281"/>
          <a:ext cx="681199" cy="592347"/>
        </a:xfrm>
        <a:prstGeom prst="circularArrow">
          <a:avLst/>
        </a:prstGeom>
        <a:solidFill>
          <a:schemeClr val="dk2">
            <a:tint val="6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F784DB-9F95-428A-9BDD-FF46C0B850D0}">
      <dsp:nvSpPr>
        <dsp:cNvPr id="0" name=""/>
        <dsp:cNvSpPr/>
      </dsp:nvSpPr>
      <dsp:spPr>
        <a:xfrm>
          <a:off x="1899744" y="0"/>
          <a:ext cx="2065283" cy="2065283"/>
        </a:xfrm>
        <a:prstGeom prst="triangle">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Values of Social-Responsibility</a:t>
          </a:r>
          <a:endParaRPr lang="en-GB" sz="1100" kern="1200"/>
        </a:p>
        <a:p>
          <a:pPr lvl="0" algn="ctr" defTabSz="488950">
            <a:lnSpc>
              <a:spcPct val="90000"/>
            </a:lnSpc>
            <a:spcBef>
              <a:spcPct val="0"/>
            </a:spcBef>
            <a:spcAft>
              <a:spcPct val="35000"/>
            </a:spcAft>
          </a:pPr>
          <a:r>
            <a:rPr lang="en-GB" sz="1100" kern="1200"/>
            <a:t>Spiritual Resilience</a:t>
          </a:r>
        </a:p>
        <a:p>
          <a:pPr lvl="0" algn="ctr" defTabSz="488950">
            <a:lnSpc>
              <a:spcPct val="90000"/>
            </a:lnSpc>
            <a:spcBef>
              <a:spcPct val="0"/>
            </a:spcBef>
            <a:spcAft>
              <a:spcPct val="35000"/>
            </a:spcAft>
          </a:pPr>
          <a:r>
            <a:rPr lang="en-GB" sz="1100" kern="1200"/>
            <a:t>(Maslow, 1970a)</a:t>
          </a:r>
        </a:p>
      </dsp:txBody>
      <dsp:txXfrm>
        <a:off x="2416065" y="1032642"/>
        <a:ext cx="1032641" cy="1032641"/>
      </dsp:txXfrm>
    </dsp:sp>
    <dsp:sp modelId="{6749A6FA-18D4-4F6C-AD41-46517791D878}">
      <dsp:nvSpPr>
        <dsp:cNvPr id="0" name=""/>
        <dsp:cNvSpPr/>
      </dsp:nvSpPr>
      <dsp:spPr>
        <a:xfrm>
          <a:off x="867103" y="2065283"/>
          <a:ext cx="2065283" cy="2065283"/>
        </a:xfrm>
        <a:prstGeom prst="triangle">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Autonomous Agency </a:t>
          </a:r>
        </a:p>
        <a:p>
          <a:pPr lvl="0" algn="ctr" defTabSz="488950">
            <a:lnSpc>
              <a:spcPct val="90000"/>
            </a:lnSpc>
            <a:spcBef>
              <a:spcPct val="0"/>
            </a:spcBef>
            <a:spcAft>
              <a:spcPct val="35000"/>
            </a:spcAft>
          </a:pPr>
          <a:r>
            <a:rPr lang="en-GB" sz="1100" kern="1200"/>
            <a:t>(Milgrim, 1974)</a:t>
          </a:r>
        </a:p>
      </dsp:txBody>
      <dsp:txXfrm>
        <a:off x="1383424" y="3097925"/>
        <a:ext cx="1032641" cy="1032641"/>
      </dsp:txXfrm>
    </dsp:sp>
    <dsp:sp modelId="{15C065D5-F117-496F-A9D4-2C60085FD09B}">
      <dsp:nvSpPr>
        <dsp:cNvPr id="0" name=""/>
        <dsp:cNvSpPr/>
      </dsp:nvSpPr>
      <dsp:spPr>
        <a:xfrm rot="10800000">
          <a:off x="1899744" y="2065283"/>
          <a:ext cx="2065283" cy="2065283"/>
        </a:xfrm>
        <a:prstGeom prst="triangle">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Spiritual Resilience</a:t>
          </a:r>
        </a:p>
      </dsp:txBody>
      <dsp:txXfrm rot="10800000">
        <a:off x="2416065" y="2065283"/>
        <a:ext cx="1032641" cy="1032641"/>
      </dsp:txXfrm>
    </dsp:sp>
    <dsp:sp modelId="{830D7F07-F7F6-4716-91BF-41003099153F}">
      <dsp:nvSpPr>
        <dsp:cNvPr id="0" name=""/>
        <dsp:cNvSpPr/>
      </dsp:nvSpPr>
      <dsp:spPr>
        <a:xfrm>
          <a:off x="2932386" y="2065283"/>
          <a:ext cx="2065283" cy="2065283"/>
        </a:xfrm>
        <a:prstGeom prst="triangle">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Personal Power</a:t>
          </a:r>
        </a:p>
        <a:p>
          <a:pPr lvl="0" algn="ctr" defTabSz="488950">
            <a:lnSpc>
              <a:spcPct val="90000"/>
            </a:lnSpc>
            <a:spcBef>
              <a:spcPct val="0"/>
            </a:spcBef>
            <a:spcAft>
              <a:spcPct val="35000"/>
            </a:spcAft>
          </a:pPr>
          <a:r>
            <a:rPr lang="en-GB" sz="1100" b="1" kern="1200"/>
            <a:t>(</a:t>
          </a:r>
          <a:r>
            <a:rPr lang="en-GB" sz="1100" kern="1200"/>
            <a:t>Milgrim, 1974)</a:t>
          </a:r>
        </a:p>
      </dsp:txBody>
      <dsp:txXfrm>
        <a:off x="3448707" y="3097925"/>
        <a:ext cx="1032641" cy="103264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3.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AA8E6E0AE0408590FE0AC1AF4C726B"/>
        <w:category>
          <w:name w:val="General"/>
          <w:gallery w:val="placeholder"/>
        </w:category>
        <w:types>
          <w:type w:val="bbPlcHdr"/>
        </w:types>
        <w:behaviors>
          <w:behavior w:val="content"/>
        </w:behaviors>
        <w:guid w:val="{971D9311-337B-4409-B7CD-1147F2C78216}"/>
      </w:docPartPr>
      <w:docPartBody>
        <w:p w:rsidR="00514425" w:rsidRDefault="00B74C20" w:rsidP="00B74C20">
          <w:pPr>
            <w:pStyle w:val="F5AA8E6E0AE0408590FE0AC1AF4C726B"/>
          </w:pPr>
          <w:r>
            <w:rPr>
              <w:rFonts w:asciiTheme="majorHAnsi" w:eastAsiaTheme="majorEastAsia" w:hAnsiTheme="majorHAnsi" w:cstheme="majorBidi"/>
              <w:caps/>
            </w:rPr>
            <w:t>[Type the company name]</w:t>
          </w:r>
        </w:p>
      </w:docPartBody>
    </w:docPart>
    <w:docPart>
      <w:docPartPr>
        <w:name w:val="E7E61DD0870B4E559B043A42C5BBDBE0"/>
        <w:category>
          <w:name w:val="General"/>
          <w:gallery w:val="placeholder"/>
        </w:category>
        <w:types>
          <w:type w:val="bbPlcHdr"/>
        </w:types>
        <w:behaviors>
          <w:behavior w:val="content"/>
        </w:behaviors>
        <w:guid w:val="{86CC24F3-89B6-4420-9E5B-53028F723FA8}"/>
      </w:docPartPr>
      <w:docPartBody>
        <w:p w:rsidR="00514425" w:rsidRDefault="00B74C20" w:rsidP="00B74C20">
          <w:pPr>
            <w:pStyle w:val="E7E61DD0870B4E559B043A42C5BBDBE0"/>
          </w:pPr>
          <w:r>
            <w:rPr>
              <w:rFonts w:asciiTheme="majorHAnsi" w:eastAsiaTheme="majorEastAsia" w:hAnsiTheme="majorHAnsi" w:cstheme="majorBidi"/>
              <w:sz w:val="44"/>
              <w:szCs w:val="44"/>
            </w:rPr>
            <w:t>[Type the document subtitle]</w:t>
          </w:r>
        </w:p>
      </w:docPartBody>
    </w:docPart>
    <w:docPart>
      <w:docPartPr>
        <w:name w:val="4D9F72D17C3846E78116CB292ABF66A8"/>
        <w:category>
          <w:name w:val="General"/>
          <w:gallery w:val="placeholder"/>
        </w:category>
        <w:types>
          <w:type w:val="bbPlcHdr"/>
        </w:types>
        <w:behaviors>
          <w:behavior w:val="content"/>
        </w:behaviors>
        <w:guid w:val="{B6140BB5-F790-49B1-ADC4-7DBA31F924FC}"/>
      </w:docPartPr>
      <w:docPartBody>
        <w:p w:rsidR="00514425" w:rsidRDefault="00B74C20" w:rsidP="00B74C20">
          <w:pPr>
            <w:pStyle w:val="4D9F72D17C3846E78116CB292ABF66A8"/>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ealpagePLA3">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Italic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1)">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20"/>
    <w:rsid w:val="000243FE"/>
    <w:rsid w:val="001D64A2"/>
    <w:rsid w:val="002A0835"/>
    <w:rsid w:val="00474A06"/>
    <w:rsid w:val="00514425"/>
    <w:rsid w:val="00603402"/>
    <w:rsid w:val="00673B7B"/>
    <w:rsid w:val="00A60062"/>
    <w:rsid w:val="00B36BAA"/>
    <w:rsid w:val="00B74C20"/>
    <w:rsid w:val="00CA2170"/>
    <w:rsid w:val="00D352D3"/>
    <w:rsid w:val="00DC3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AA8E6E0AE0408590FE0AC1AF4C726B">
    <w:name w:val="F5AA8E6E0AE0408590FE0AC1AF4C726B"/>
    <w:rsid w:val="00B74C20"/>
  </w:style>
  <w:style w:type="paragraph" w:customStyle="1" w:styleId="E7E61DD0870B4E559B043A42C5BBDBE0">
    <w:name w:val="E7E61DD0870B4E559B043A42C5BBDBE0"/>
    <w:rsid w:val="00B74C20"/>
  </w:style>
  <w:style w:type="paragraph" w:customStyle="1" w:styleId="4D9F72D17C3846E78116CB292ABF66A8">
    <w:name w:val="4D9F72D17C3846E78116CB292ABF66A8"/>
    <w:rsid w:val="00B74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07855-34E3-4FBF-97ED-02C87AF8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172</Pages>
  <Words>62107</Words>
  <Characters>354010</Characters>
  <Application>Microsoft Office Word</Application>
  <DocSecurity>0</DocSecurity>
  <Lines>2950</Lines>
  <Paragraphs>830</Paragraphs>
  <ScaleCrop>false</ScaleCrop>
  <HeadingPairs>
    <vt:vector size="2" baseType="variant">
      <vt:variant>
        <vt:lpstr>Title</vt:lpstr>
      </vt:variant>
      <vt:variant>
        <vt:i4>1</vt:i4>
      </vt:variant>
    </vt:vector>
  </HeadingPairs>
  <TitlesOfParts>
    <vt:vector size="1" baseType="lpstr">
      <vt:lpstr/>
    </vt:vector>
  </TitlesOfParts>
  <Company>hope university</Company>
  <LinksUpToDate>false</LinksUpToDate>
  <CharactersWithSpaces>415287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How can educational influence continue beyond classroom practice and sustain a sense of value, purpose and meaning for mature practitioners within a culture which privileges the external world over the internal?</dc:subject>
  <dc:creator>Catherine Anne Marie HARVEY [Forester]</dc:creator>
  <cp:keywords/>
  <dc:description/>
  <cp:lastModifiedBy>Catherine Forester</cp:lastModifiedBy>
  <cp:revision>2</cp:revision>
  <dcterms:created xsi:type="dcterms:W3CDTF">2015-08-28T08:12:00Z</dcterms:created>
  <dcterms:modified xsi:type="dcterms:W3CDTF">2015-08-28T08:12:00Z</dcterms:modified>
</cp:coreProperties>
</file>